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53C40" w14:textId="77777777" w:rsidR="00007D00" w:rsidRDefault="00007D00" w:rsidP="00007D00">
      <w:pPr>
        <w:rPr>
          <w:rFonts w:ascii="Times New Roman" w:hAnsi="Times New Roman" w:cs="Times New Roman"/>
          <w:b/>
          <w:sz w:val="28"/>
          <w:szCs w:val="28"/>
        </w:rPr>
      </w:pPr>
      <w:r w:rsidRPr="00007D00">
        <w:rPr>
          <w:rFonts w:ascii="Times New Roman" w:hAnsi="Times New Roman" w:cs="Times New Roman"/>
          <w:b/>
          <w:noProof/>
          <w:sz w:val="28"/>
          <w:szCs w:val="28"/>
        </w:rPr>
        <w:drawing>
          <wp:inline distT="0" distB="0" distL="0" distR="0" wp14:anchorId="116038EE" wp14:editId="3374C419">
            <wp:extent cx="2174089" cy="39756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_FINcomBan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4089" cy="397565"/>
                    </a:xfrm>
                    <a:prstGeom prst="rect">
                      <a:avLst/>
                    </a:prstGeom>
                  </pic:spPr>
                </pic:pic>
              </a:graphicData>
            </a:graphic>
          </wp:inline>
        </w:drawing>
      </w:r>
    </w:p>
    <w:p w14:paraId="20B803F8" w14:textId="316A9F25" w:rsidR="007B139F" w:rsidRPr="003917A3" w:rsidRDefault="0072017C" w:rsidP="007B139F">
      <w:pPr>
        <w:ind w:firstLine="708"/>
        <w:jc w:val="righ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ro-RO"/>
        </w:rPr>
        <w:t>Chișinău</w:t>
      </w:r>
      <w:r w:rsidR="007B139F" w:rsidRPr="003917A3">
        <w:rPr>
          <w:rFonts w:ascii="Times New Roman" w:eastAsia="Times New Roman" w:hAnsi="Times New Roman" w:cs="Times New Roman"/>
          <w:sz w:val="20"/>
          <w:szCs w:val="20"/>
          <w:lang w:val="en-US"/>
        </w:rPr>
        <w:t xml:space="preserve">, </w:t>
      </w:r>
      <w:r w:rsidR="00FA5CBF">
        <w:rPr>
          <w:rFonts w:ascii="Times New Roman" w:eastAsia="Times New Roman" w:hAnsi="Times New Roman" w:cs="Times New Roman"/>
          <w:sz w:val="20"/>
          <w:szCs w:val="20"/>
        </w:rPr>
        <w:t>4</w:t>
      </w:r>
      <w:r w:rsidR="007B139F">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septembrie</w:t>
      </w:r>
      <w:r w:rsidR="007B139F" w:rsidRPr="003917A3">
        <w:rPr>
          <w:rFonts w:ascii="Times New Roman" w:eastAsia="Times New Roman" w:hAnsi="Times New Roman" w:cs="Times New Roman"/>
          <w:sz w:val="20"/>
          <w:szCs w:val="20"/>
          <w:lang w:val="en-US"/>
        </w:rPr>
        <w:t xml:space="preserve"> 2020</w:t>
      </w:r>
    </w:p>
    <w:p w14:paraId="4E7D0235" w14:textId="78327C1D" w:rsidR="007B139F" w:rsidRPr="0072017C" w:rsidRDefault="007B139F" w:rsidP="007B139F">
      <w:pPr>
        <w:jc w:val="center"/>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rPr>
        <w:t>FinComBank</w:t>
      </w:r>
      <w:r w:rsidRPr="0072017C">
        <w:rPr>
          <w:rFonts w:ascii="Times New Roman" w:hAnsi="Times New Roman" w:cs="Times New Roman"/>
          <w:b/>
          <w:sz w:val="28"/>
          <w:szCs w:val="28"/>
          <w:lang w:val="en-US"/>
        </w:rPr>
        <w:t xml:space="preserve"> </w:t>
      </w:r>
      <w:r w:rsidR="0072017C">
        <w:rPr>
          <w:rFonts w:ascii="Times New Roman" w:hAnsi="Times New Roman" w:cs="Times New Roman"/>
          <w:b/>
          <w:sz w:val="28"/>
          <w:szCs w:val="28"/>
          <w:lang w:val="ro-RO"/>
        </w:rPr>
        <w:t>lansează nou</w:t>
      </w:r>
      <w:r w:rsidR="003917A3">
        <w:rPr>
          <w:rFonts w:ascii="Times New Roman" w:hAnsi="Times New Roman" w:cs="Times New Roman"/>
          <w:b/>
          <w:sz w:val="28"/>
          <w:szCs w:val="28"/>
          <w:lang w:val="ro-RO"/>
        </w:rPr>
        <w:t>a</w:t>
      </w:r>
      <w:r w:rsidR="0072017C">
        <w:rPr>
          <w:rFonts w:ascii="Times New Roman" w:hAnsi="Times New Roman" w:cs="Times New Roman"/>
          <w:b/>
          <w:sz w:val="28"/>
          <w:szCs w:val="28"/>
          <w:lang w:val="ro-RO"/>
        </w:rPr>
        <w:t xml:space="preserve"> modalitate de confirmare a tranzacțiilor cu carduri </w:t>
      </w:r>
      <w:r w:rsidR="00012151">
        <w:rPr>
          <w:rFonts w:ascii="Times New Roman" w:hAnsi="Times New Roman" w:cs="Times New Roman"/>
          <w:b/>
          <w:sz w:val="28"/>
          <w:szCs w:val="28"/>
          <w:lang w:val="ro-RO"/>
        </w:rPr>
        <w:t>bancare</w:t>
      </w:r>
      <w:r w:rsidR="0072017C">
        <w:rPr>
          <w:rFonts w:ascii="Times New Roman" w:hAnsi="Times New Roman" w:cs="Times New Roman"/>
          <w:b/>
          <w:sz w:val="28"/>
          <w:szCs w:val="28"/>
          <w:lang w:val="ro-RO"/>
        </w:rPr>
        <w:t xml:space="preserve">– cu ajutorul biometriei </w:t>
      </w:r>
    </w:p>
    <w:p w14:paraId="1CD18925" w14:textId="353DBCBC" w:rsidR="003917A3" w:rsidRPr="007B4BA6" w:rsidRDefault="003917A3" w:rsidP="003917A3">
      <w:pPr>
        <w:ind w:firstLine="708"/>
        <w:rPr>
          <w:rFonts w:ascii="Times New Roman" w:hAnsi="Times New Roman" w:cs="Times New Roman"/>
          <w:lang w:val="ro-RO"/>
        </w:rPr>
      </w:pPr>
      <w:r w:rsidRPr="007B4BA6">
        <w:rPr>
          <w:rFonts w:ascii="Times New Roman" w:hAnsi="Times New Roman" w:cs="Times New Roman"/>
          <w:lang w:val="ro-RO"/>
        </w:rPr>
        <w:t xml:space="preserve">Pentru utilizatorii cardurilor bancare, care sunt </w:t>
      </w:r>
      <w:r w:rsidR="00566BAD" w:rsidRPr="007B4BA6">
        <w:rPr>
          <w:rFonts w:ascii="Times New Roman" w:hAnsi="Times New Roman" w:cs="Times New Roman"/>
          <w:lang w:val="ro-RO"/>
        </w:rPr>
        <w:t>obișnuiți</w:t>
      </w:r>
      <w:r w:rsidRPr="007B4BA6">
        <w:rPr>
          <w:rFonts w:ascii="Times New Roman" w:hAnsi="Times New Roman" w:cs="Times New Roman"/>
          <w:lang w:val="ro-RO"/>
        </w:rPr>
        <w:t xml:space="preserve"> să transfere banii de la card la card (Р2Р), să achite cumpărături pe Internet şi să utilizeze Internet Banking Mobile, FinComBank, în premieră pe piaţa din Republica Moldova, a lansat o nouă modalitate de confirmare a </w:t>
      </w:r>
      <w:r w:rsidR="00566BAD" w:rsidRPr="007B4BA6">
        <w:rPr>
          <w:rFonts w:ascii="Times New Roman" w:hAnsi="Times New Roman" w:cs="Times New Roman"/>
          <w:lang w:val="ro-RO"/>
        </w:rPr>
        <w:t>tranzacțiilor</w:t>
      </w:r>
      <w:r w:rsidRPr="007B4BA6">
        <w:rPr>
          <w:rFonts w:ascii="Times New Roman" w:hAnsi="Times New Roman" w:cs="Times New Roman"/>
          <w:lang w:val="ro-RO"/>
        </w:rPr>
        <w:t xml:space="preserve"> – cu ajutorul biometriei!</w:t>
      </w:r>
    </w:p>
    <w:p w14:paraId="6F7DA59B" w14:textId="33B9338A" w:rsidR="007B139F" w:rsidRPr="007B4BA6" w:rsidRDefault="003917A3" w:rsidP="003917A3">
      <w:pPr>
        <w:ind w:firstLine="708"/>
        <w:rPr>
          <w:rFonts w:ascii="Times New Roman" w:hAnsi="Times New Roman" w:cs="Times New Roman"/>
          <w:lang w:val="ro-RO"/>
        </w:rPr>
      </w:pPr>
      <w:r w:rsidRPr="007B4BA6">
        <w:rPr>
          <w:rFonts w:ascii="Times New Roman" w:hAnsi="Times New Roman" w:cs="Times New Roman"/>
          <w:lang w:val="ro-RO"/>
        </w:rPr>
        <w:t xml:space="preserve">Noua </w:t>
      </w:r>
      <w:r w:rsidR="00566BAD" w:rsidRPr="007B4BA6">
        <w:rPr>
          <w:rFonts w:ascii="Times New Roman" w:hAnsi="Times New Roman" w:cs="Times New Roman"/>
          <w:lang w:val="ro-RO"/>
        </w:rPr>
        <w:t>soluție</w:t>
      </w:r>
      <w:r w:rsidRPr="007B4BA6">
        <w:rPr>
          <w:rFonts w:ascii="Times New Roman" w:hAnsi="Times New Roman" w:cs="Times New Roman"/>
          <w:lang w:val="ro-RO"/>
        </w:rPr>
        <w:t xml:space="preserve"> va permite </w:t>
      </w:r>
      <w:r w:rsidR="00566BAD" w:rsidRPr="007B4BA6">
        <w:rPr>
          <w:rFonts w:ascii="Times New Roman" w:hAnsi="Times New Roman" w:cs="Times New Roman"/>
          <w:lang w:val="ro-RO"/>
        </w:rPr>
        <w:t>abonaților</w:t>
      </w:r>
      <w:r w:rsidRPr="007B4BA6">
        <w:rPr>
          <w:rFonts w:ascii="Times New Roman" w:hAnsi="Times New Roman" w:cs="Times New Roman"/>
          <w:b/>
          <w:bCs/>
          <w:lang w:val="ro-RO"/>
        </w:rPr>
        <w:t xml:space="preserve"> aplicaţiei mobile FinComPay </w:t>
      </w:r>
      <w:r w:rsidRPr="007B4BA6">
        <w:rPr>
          <w:rFonts w:ascii="Times New Roman" w:hAnsi="Times New Roman" w:cs="Times New Roman"/>
          <w:lang w:val="ro-RO"/>
        </w:rPr>
        <w:t xml:space="preserve">să confirme </w:t>
      </w:r>
      <w:r w:rsidR="00566BAD" w:rsidRPr="007B4BA6">
        <w:rPr>
          <w:rFonts w:ascii="Times New Roman" w:hAnsi="Times New Roman" w:cs="Times New Roman"/>
          <w:lang w:val="ro-RO"/>
        </w:rPr>
        <w:t>operațiunile</w:t>
      </w:r>
      <w:r w:rsidRPr="007B4BA6">
        <w:rPr>
          <w:rFonts w:ascii="Times New Roman" w:hAnsi="Times New Roman" w:cs="Times New Roman"/>
          <w:lang w:val="ro-RO"/>
        </w:rPr>
        <w:t>, efectuate cu cardurile bancare, în doar câ</w:t>
      </w:r>
      <w:r w:rsidR="009A7B8C">
        <w:rPr>
          <w:rFonts w:ascii="Times New Roman" w:hAnsi="Times New Roman" w:cs="Times New Roman"/>
          <w:lang w:val="ro-RO"/>
        </w:rPr>
        <w:t>ți</w:t>
      </w:r>
      <w:r w:rsidRPr="007B4BA6">
        <w:rPr>
          <w:rFonts w:ascii="Times New Roman" w:hAnsi="Times New Roman" w:cs="Times New Roman"/>
          <w:lang w:val="ro-RO"/>
        </w:rPr>
        <w:t xml:space="preserve">va </w:t>
      </w:r>
      <w:r w:rsidR="00566BAD" w:rsidRPr="007B4BA6">
        <w:rPr>
          <w:rFonts w:ascii="Times New Roman" w:hAnsi="Times New Roman" w:cs="Times New Roman"/>
          <w:lang w:val="ro-RO"/>
        </w:rPr>
        <w:t>pași</w:t>
      </w:r>
      <w:r w:rsidRPr="007B4BA6">
        <w:rPr>
          <w:rFonts w:ascii="Times New Roman" w:hAnsi="Times New Roman" w:cs="Times New Roman"/>
          <w:lang w:val="ro-RO"/>
        </w:rPr>
        <w:t xml:space="preserve"> simpli. Nu mai este nevoie </w:t>
      </w:r>
      <w:r w:rsidR="00566BAD">
        <w:rPr>
          <w:rFonts w:ascii="Times New Roman" w:hAnsi="Times New Roman" w:cs="Times New Roman"/>
          <w:lang w:val="ro-RO"/>
        </w:rPr>
        <w:t>să</w:t>
      </w:r>
      <w:r w:rsidRPr="007B4BA6">
        <w:rPr>
          <w:rFonts w:ascii="Times New Roman" w:hAnsi="Times New Roman" w:cs="Times New Roman"/>
          <w:lang w:val="ro-RO"/>
        </w:rPr>
        <w:t xml:space="preserve"> </w:t>
      </w:r>
      <w:r w:rsidR="00566BAD" w:rsidRPr="007B4BA6">
        <w:rPr>
          <w:rFonts w:ascii="Times New Roman" w:hAnsi="Times New Roman" w:cs="Times New Roman"/>
          <w:lang w:val="ro-RO"/>
        </w:rPr>
        <w:t>memorizați</w:t>
      </w:r>
      <w:r w:rsidRPr="007B4BA6">
        <w:rPr>
          <w:rFonts w:ascii="Times New Roman" w:hAnsi="Times New Roman" w:cs="Times New Roman"/>
          <w:lang w:val="ro-RO"/>
        </w:rPr>
        <w:t xml:space="preserve"> codul 3D-Secure, primit </w:t>
      </w:r>
      <w:r w:rsidR="00730CDF">
        <w:rPr>
          <w:rFonts w:ascii="Times New Roman" w:hAnsi="Times New Roman" w:cs="Times New Roman"/>
          <w:lang w:val="ro-RO"/>
        </w:rPr>
        <w:t>prin</w:t>
      </w:r>
      <w:r w:rsidRPr="007B4BA6">
        <w:rPr>
          <w:rFonts w:ascii="Times New Roman" w:hAnsi="Times New Roman" w:cs="Times New Roman"/>
          <w:lang w:val="ro-RO"/>
        </w:rPr>
        <w:t xml:space="preserve"> SMS de fiecare dată la efectuarea </w:t>
      </w:r>
      <w:r w:rsidR="00566BAD" w:rsidRPr="007B4BA6">
        <w:rPr>
          <w:rFonts w:ascii="Times New Roman" w:hAnsi="Times New Roman" w:cs="Times New Roman"/>
          <w:lang w:val="ro-RO"/>
        </w:rPr>
        <w:t>tranzacției</w:t>
      </w:r>
      <w:r w:rsidRPr="007B4BA6">
        <w:rPr>
          <w:rFonts w:ascii="Times New Roman" w:hAnsi="Times New Roman" w:cs="Times New Roman"/>
          <w:lang w:val="ro-RO"/>
        </w:rPr>
        <w:t>, şi de a-l introduce manual în câmpul special al sistemului</w:t>
      </w:r>
      <w:r w:rsidR="00741D36" w:rsidRPr="007B4BA6">
        <w:rPr>
          <w:rFonts w:ascii="Times New Roman" w:hAnsi="Times New Roman" w:cs="Times New Roman"/>
          <w:lang w:val="ro-RO"/>
        </w:rPr>
        <w:t xml:space="preserve">. </w:t>
      </w:r>
      <w:r w:rsidR="007B139F" w:rsidRPr="007B4BA6">
        <w:rPr>
          <w:rFonts w:ascii="Times New Roman" w:hAnsi="Times New Roman" w:cs="Times New Roman"/>
          <w:lang w:val="ro-RO"/>
        </w:rPr>
        <w:t>С</w:t>
      </w:r>
      <w:r w:rsidR="00741D36" w:rsidRPr="007B4BA6">
        <w:rPr>
          <w:rFonts w:ascii="Times New Roman" w:hAnsi="Times New Roman" w:cs="Times New Roman"/>
          <w:lang w:val="ro-RO"/>
        </w:rPr>
        <w:t>u</w:t>
      </w:r>
      <w:r w:rsidR="007B139F" w:rsidRPr="007B4BA6">
        <w:rPr>
          <w:rFonts w:ascii="Times New Roman" w:hAnsi="Times New Roman" w:cs="Times New Roman"/>
          <w:lang w:val="ro-RO"/>
        </w:rPr>
        <w:t xml:space="preserve"> FinComBank </w:t>
      </w:r>
      <w:r w:rsidR="00741D36" w:rsidRPr="007B4BA6">
        <w:rPr>
          <w:rFonts w:ascii="Times New Roman" w:hAnsi="Times New Roman" w:cs="Times New Roman"/>
          <w:lang w:val="ro-RO"/>
        </w:rPr>
        <w:t>totul este mai simplu</w:t>
      </w:r>
      <w:r w:rsidR="007B139F" w:rsidRPr="007B4BA6">
        <w:rPr>
          <w:rFonts w:ascii="Times New Roman" w:hAnsi="Times New Roman" w:cs="Times New Roman"/>
          <w:lang w:val="ro-RO"/>
        </w:rPr>
        <w:t xml:space="preserve">: </w:t>
      </w:r>
    </w:p>
    <w:p w14:paraId="4247175B" w14:textId="7C66A20B" w:rsidR="007B139F" w:rsidRPr="007B4BA6" w:rsidRDefault="0046307E" w:rsidP="007B139F">
      <w:pPr>
        <w:pStyle w:val="a3"/>
        <w:numPr>
          <w:ilvl w:val="0"/>
          <w:numId w:val="2"/>
        </w:numPr>
        <w:jc w:val="both"/>
        <w:rPr>
          <w:rFonts w:ascii="Times New Roman" w:hAnsi="Times New Roman" w:cs="Times New Roman"/>
          <w:lang w:val="en-US"/>
        </w:rPr>
      </w:pPr>
      <w:r w:rsidRPr="007B4BA6">
        <w:rPr>
          <w:rFonts w:ascii="Times New Roman" w:hAnsi="Times New Roman" w:cs="Times New Roman"/>
          <w:lang w:val="ro-RO"/>
        </w:rPr>
        <w:t>Efectuați tranzacția</w:t>
      </w:r>
      <w:r w:rsidR="00012151" w:rsidRPr="007B4BA6">
        <w:rPr>
          <w:rFonts w:ascii="Times New Roman" w:hAnsi="Times New Roman" w:cs="Times New Roman"/>
          <w:lang w:val="ro-RO"/>
        </w:rPr>
        <w:t xml:space="preserve"> </w:t>
      </w:r>
      <w:r w:rsidR="000D3C8F" w:rsidRPr="007B4BA6">
        <w:rPr>
          <w:rFonts w:ascii="Times New Roman" w:hAnsi="Times New Roman" w:cs="Times New Roman"/>
          <w:lang w:val="ro-RO"/>
        </w:rPr>
        <w:t xml:space="preserve">online </w:t>
      </w:r>
      <w:r w:rsidR="00012151" w:rsidRPr="007B4BA6">
        <w:rPr>
          <w:rFonts w:ascii="Times New Roman" w:hAnsi="Times New Roman" w:cs="Times New Roman"/>
          <w:lang w:val="ro-RO"/>
        </w:rPr>
        <w:t>cu cardul</w:t>
      </w:r>
      <w:r w:rsidR="007B139F" w:rsidRPr="007B4BA6">
        <w:rPr>
          <w:rFonts w:ascii="Times New Roman" w:hAnsi="Times New Roman" w:cs="Times New Roman"/>
          <w:lang w:val="en-US"/>
        </w:rPr>
        <w:t>.</w:t>
      </w:r>
    </w:p>
    <w:p w14:paraId="3C57D533" w14:textId="25A946E3" w:rsidR="007B139F" w:rsidRPr="007B4BA6" w:rsidRDefault="00012151" w:rsidP="007B139F">
      <w:pPr>
        <w:pStyle w:val="a3"/>
        <w:numPr>
          <w:ilvl w:val="0"/>
          <w:numId w:val="2"/>
        </w:numPr>
        <w:jc w:val="both"/>
        <w:rPr>
          <w:rFonts w:ascii="Times New Roman" w:hAnsi="Times New Roman" w:cs="Times New Roman"/>
          <w:lang w:val="en-US"/>
        </w:rPr>
      </w:pPr>
      <w:r w:rsidRPr="007B4BA6">
        <w:rPr>
          <w:rFonts w:ascii="Times New Roman" w:hAnsi="Times New Roman" w:cs="Times New Roman"/>
          <w:lang w:val="ro-RO"/>
        </w:rPr>
        <w:t xml:space="preserve">Primiți </w:t>
      </w:r>
      <w:r w:rsidR="00A319AD" w:rsidRPr="007B4BA6">
        <w:rPr>
          <w:rFonts w:ascii="Times New Roman" w:hAnsi="Times New Roman" w:cs="Times New Roman"/>
          <w:lang w:val="ro-RO"/>
        </w:rPr>
        <w:t xml:space="preserve">și aplicați </w:t>
      </w:r>
      <w:r w:rsidRPr="007B4BA6">
        <w:rPr>
          <w:rFonts w:ascii="Times New Roman" w:hAnsi="Times New Roman" w:cs="Times New Roman"/>
          <w:lang w:val="ro-RO"/>
        </w:rPr>
        <w:t>Push-</w:t>
      </w:r>
      <w:r w:rsidR="00A319AD" w:rsidRPr="007B4BA6">
        <w:rPr>
          <w:rFonts w:ascii="Times New Roman" w:hAnsi="Times New Roman" w:cs="Times New Roman"/>
          <w:lang w:val="ro-RO"/>
        </w:rPr>
        <w:t>n</w:t>
      </w:r>
      <w:r w:rsidRPr="007B4BA6">
        <w:rPr>
          <w:rFonts w:ascii="Times New Roman" w:hAnsi="Times New Roman" w:cs="Times New Roman"/>
          <w:lang w:val="ro-RO"/>
        </w:rPr>
        <w:t>otificare</w:t>
      </w:r>
      <w:r w:rsidR="00A319AD" w:rsidRPr="007B4BA6">
        <w:rPr>
          <w:rFonts w:ascii="Times New Roman" w:hAnsi="Times New Roman" w:cs="Times New Roman"/>
          <w:lang w:val="ro-RO"/>
        </w:rPr>
        <w:t xml:space="preserve"> în cadrul</w:t>
      </w:r>
      <w:r w:rsidRPr="007B4BA6">
        <w:rPr>
          <w:rFonts w:ascii="Times New Roman" w:hAnsi="Times New Roman" w:cs="Times New Roman"/>
          <w:lang w:val="ro-RO"/>
        </w:rPr>
        <w:t xml:space="preserve"> aplicați</w:t>
      </w:r>
      <w:r w:rsidR="00A319AD" w:rsidRPr="007B4BA6">
        <w:rPr>
          <w:rFonts w:ascii="Times New Roman" w:hAnsi="Times New Roman" w:cs="Times New Roman"/>
          <w:lang w:val="ro-RO"/>
        </w:rPr>
        <w:t>ei</w:t>
      </w:r>
      <w:r w:rsidRPr="007B4BA6">
        <w:rPr>
          <w:rFonts w:ascii="Times New Roman" w:hAnsi="Times New Roman" w:cs="Times New Roman"/>
          <w:lang w:val="ro-RO"/>
        </w:rPr>
        <w:t xml:space="preserve"> mobil</w:t>
      </w:r>
      <w:r w:rsidR="00A319AD" w:rsidRPr="007B4BA6">
        <w:rPr>
          <w:rFonts w:ascii="Times New Roman" w:hAnsi="Times New Roman" w:cs="Times New Roman"/>
          <w:lang w:val="ro-RO"/>
        </w:rPr>
        <w:t>e</w:t>
      </w:r>
      <w:r w:rsidRPr="007B4BA6">
        <w:rPr>
          <w:rFonts w:ascii="Times New Roman" w:hAnsi="Times New Roman" w:cs="Times New Roman"/>
          <w:lang w:val="ro-RO"/>
        </w:rPr>
        <w:t xml:space="preserve"> FinComPay</w:t>
      </w:r>
      <w:r w:rsidR="00A319AD" w:rsidRPr="007B4BA6">
        <w:rPr>
          <w:rFonts w:ascii="Times New Roman" w:hAnsi="Times New Roman" w:cs="Times New Roman"/>
          <w:lang w:val="ro-RO"/>
        </w:rPr>
        <w:t xml:space="preserve">. </w:t>
      </w:r>
      <w:r w:rsidRPr="007B4BA6">
        <w:rPr>
          <w:rFonts w:ascii="Times New Roman" w:hAnsi="Times New Roman" w:cs="Times New Roman"/>
          <w:lang w:val="ro-RO"/>
        </w:rPr>
        <w:t xml:space="preserve"> </w:t>
      </w:r>
    </w:p>
    <w:p w14:paraId="109AE8E3" w14:textId="0E503ED4" w:rsidR="007B139F" w:rsidRPr="007B4BA6" w:rsidRDefault="007B4BA6" w:rsidP="007B139F">
      <w:pPr>
        <w:pStyle w:val="a3"/>
        <w:numPr>
          <w:ilvl w:val="0"/>
          <w:numId w:val="2"/>
        </w:numPr>
        <w:jc w:val="both"/>
        <w:rPr>
          <w:rFonts w:ascii="Times New Roman" w:hAnsi="Times New Roman" w:cs="Times New Roman"/>
          <w:lang w:val="en-US"/>
        </w:rPr>
      </w:pPr>
      <w:r w:rsidRPr="007B4BA6">
        <w:rPr>
          <w:rFonts w:ascii="Times New Roman" w:hAnsi="Times New Roman" w:cs="Times New Roman"/>
          <w:color w:val="000000"/>
          <w:lang w:val="en-US"/>
        </w:rPr>
        <w:t>Folosiţi</w:t>
      </w:r>
      <w:r w:rsidRPr="007B4BA6">
        <w:rPr>
          <w:rStyle w:val="a7"/>
          <w:rFonts w:ascii="Times New Roman" w:hAnsi="Times New Roman" w:cs="Times New Roman"/>
          <w:color w:val="000000"/>
          <w:lang w:val="en-US"/>
        </w:rPr>
        <w:t xml:space="preserve"> “Touch ID” </w:t>
      </w:r>
      <w:r w:rsidRPr="007B4BA6">
        <w:rPr>
          <w:rFonts w:ascii="Times New Roman" w:hAnsi="Times New Roman" w:cs="Times New Roman"/>
          <w:color w:val="000000"/>
          <w:lang w:val="en-US"/>
        </w:rPr>
        <w:t xml:space="preserve">sau </w:t>
      </w:r>
      <w:r w:rsidRPr="007B4BA6">
        <w:rPr>
          <w:rStyle w:val="a7"/>
          <w:rFonts w:ascii="Times New Roman" w:hAnsi="Times New Roman" w:cs="Times New Roman"/>
          <w:color w:val="000000"/>
          <w:lang w:val="en-US"/>
        </w:rPr>
        <w:t>“Face ID”</w:t>
      </w:r>
      <w:r w:rsidRPr="007B4BA6">
        <w:rPr>
          <w:rFonts w:ascii="Times New Roman" w:hAnsi="Times New Roman" w:cs="Times New Roman"/>
          <w:color w:val="000000"/>
          <w:lang w:val="en-US"/>
        </w:rPr>
        <w:t xml:space="preserve"> pentru autentificarea tranzacţiei în aplicaţia mobilă</w:t>
      </w:r>
      <w:r w:rsidR="007B139F" w:rsidRPr="007B4BA6">
        <w:rPr>
          <w:rFonts w:ascii="Times New Roman" w:hAnsi="Times New Roman" w:cs="Times New Roman"/>
          <w:lang w:val="en-US"/>
        </w:rPr>
        <w:t xml:space="preserve">. </w:t>
      </w:r>
    </w:p>
    <w:p w14:paraId="21E4FA66" w14:textId="2CFF963B" w:rsidR="007B139F" w:rsidRPr="007B4BA6" w:rsidRDefault="00E76BFC" w:rsidP="007B139F">
      <w:pPr>
        <w:pStyle w:val="a3"/>
        <w:numPr>
          <w:ilvl w:val="0"/>
          <w:numId w:val="2"/>
        </w:numPr>
        <w:jc w:val="both"/>
        <w:rPr>
          <w:rFonts w:ascii="Times New Roman" w:hAnsi="Times New Roman" w:cs="Times New Roman"/>
          <w:lang w:val="en-US"/>
        </w:rPr>
      </w:pPr>
      <w:r w:rsidRPr="007B4BA6">
        <w:rPr>
          <w:rFonts w:ascii="Times New Roman" w:hAnsi="Times New Roman" w:cs="Times New Roman"/>
          <w:lang w:val="ro-RO"/>
        </w:rPr>
        <w:t>Atât, tranzacția a fost confirmată cu succes</w:t>
      </w:r>
      <w:r w:rsidR="007B139F" w:rsidRPr="007B4BA6">
        <w:rPr>
          <w:rFonts w:ascii="Times New Roman" w:hAnsi="Times New Roman" w:cs="Times New Roman"/>
          <w:lang w:val="en-US"/>
        </w:rPr>
        <w:t>!</w:t>
      </w:r>
    </w:p>
    <w:p w14:paraId="6866DBCA" w14:textId="43C3C676" w:rsidR="007B139F" w:rsidRPr="007B4BA6" w:rsidRDefault="007B4BA6" w:rsidP="007B139F">
      <w:pPr>
        <w:ind w:firstLine="708"/>
        <w:jc w:val="both"/>
        <w:rPr>
          <w:rFonts w:ascii="Times New Roman" w:hAnsi="Times New Roman" w:cs="Times New Roman"/>
          <w:lang w:val="en-US"/>
        </w:rPr>
      </w:pPr>
      <w:r w:rsidRPr="007B4BA6">
        <w:rPr>
          <w:rStyle w:val="a7"/>
          <w:rFonts w:ascii="Times New Roman" w:hAnsi="Times New Roman" w:cs="Times New Roman"/>
          <w:color w:val="000000"/>
          <w:lang w:val="en-US"/>
        </w:rPr>
        <w:t>Pentru a utiliza nouă tehnologie, instalaţi aplicaţia mobilă FinComPay şi activaţi funcţia Push-Notificare. Totodată verificaţi, dacă regimul de autentificare cu ajutorul biometriei în telefonul Dvs. este activat</w:t>
      </w:r>
      <w:r w:rsidR="00B64EC7" w:rsidRPr="007B4BA6">
        <w:rPr>
          <w:rFonts w:ascii="Times New Roman" w:hAnsi="Times New Roman" w:cs="Times New Roman"/>
          <w:lang w:val="ro-RO"/>
        </w:rPr>
        <w:t>.</w:t>
      </w:r>
      <w:r w:rsidR="007B139F" w:rsidRPr="007B4BA6">
        <w:rPr>
          <w:rFonts w:ascii="Times New Roman" w:hAnsi="Times New Roman" w:cs="Times New Roman"/>
          <w:lang w:val="en-US"/>
        </w:rPr>
        <w:t xml:space="preserve">  </w:t>
      </w:r>
    </w:p>
    <w:p w14:paraId="4CC7DB5D" w14:textId="3084DA6C" w:rsidR="007B4BA6" w:rsidRPr="008A4B74" w:rsidRDefault="00FA5CBF" w:rsidP="007B4BA6">
      <w:pPr>
        <w:ind w:firstLine="708"/>
        <w:jc w:val="both"/>
        <w:rPr>
          <w:rFonts w:ascii="Times New Roman" w:hAnsi="Times New Roman" w:cs="Times New Roman"/>
          <w:lang w:val="en-US"/>
        </w:rPr>
      </w:pPr>
      <w:r>
        <w:rPr>
          <w:rFonts w:ascii="Times New Roman" w:hAnsi="Times New Roman" w:cs="Times New Roman"/>
          <w:color w:val="000000"/>
          <w:lang w:val="en-US"/>
        </w:rPr>
        <w:t>Un scurt</w:t>
      </w:r>
      <w:r w:rsidR="008A4B74" w:rsidRPr="008A4B74">
        <w:rPr>
          <w:rFonts w:ascii="Times New Roman" w:hAnsi="Times New Roman" w:cs="Times New Roman"/>
          <w:color w:val="000000"/>
          <w:lang w:val="en-US"/>
        </w:rPr>
        <w:t xml:space="preserve"> </w:t>
      </w:r>
      <w:hyperlink r:id="rId7" w:history="1">
        <w:r w:rsidR="008A4B74" w:rsidRPr="008A4B74">
          <w:rPr>
            <w:rStyle w:val="a4"/>
            <w:rFonts w:ascii="Times New Roman" w:hAnsi="Times New Roman" w:cs="Times New Roman"/>
            <w:b/>
            <w:bCs/>
            <w:color w:val="FF0000"/>
            <w:lang w:val="en-US"/>
          </w:rPr>
          <w:t>GHID</w:t>
        </w:r>
        <w:r w:rsidR="008A4B74" w:rsidRPr="008A4B74">
          <w:rPr>
            <w:rStyle w:val="a4"/>
            <w:rFonts w:ascii="Times New Roman" w:hAnsi="Times New Roman" w:cs="Times New Roman"/>
            <w:b/>
            <w:bCs/>
            <w:color w:val="FF0000"/>
            <w:lang w:val="en-US"/>
          </w:rPr>
          <w:t xml:space="preserve"> </w:t>
        </w:r>
        <w:r w:rsidR="008A4B74" w:rsidRPr="008A4B74">
          <w:rPr>
            <w:rStyle w:val="a4"/>
            <w:rFonts w:ascii="Times New Roman" w:hAnsi="Times New Roman" w:cs="Times New Roman"/>
            <w:b/>
            <w:bCs/>
            <w:color w:val="FF0000"/>
            <w:lang w:val="en-US"/>
          </w:rPr>
          <w:t>VIDEO</w:t>
        </w:r>
      </w:hyperlink>
      <w:r w:rsidR="008A4B74" w:rsidRPr="008A4B74">
        <w:rPr>
          <w:rFonts w:ascii="Times New Roman" w:hAnsi="Times New Roman" w:cs="Times New Roman"/>
          <w:color w:val="000000"/>
          <w:lang w:val="en-US"/>
        </w:rPr>
        <w:t xml:space="preserve"> </w:t>
      </w:r>
      <w:r>
        <w:rPr>
          <w:rFonts w:ascii="Times New Roman" w:hAnsi="Times New Roman" w:cs="Times New Roman"/>
          <w:color w:val="000000"/>
          <w:lang w:val="en-US"/>
        </w:rPr>
        <w:t xml:space="preserve">vă va ajuta </w:t>
      </w:r>
      <w:r w:rsidR="00C36CB3">
        <w:rPr>
          <w:rFonts w:ascii="Times New Roman" w:hAnsi="Times New Roman" w:cs="Times New Roman"/>
          <w:color w:val="000000"/>
          <w:lang w:val="en-US"/>
        </w:rPr>
        <w:t>să</w:t>
      </w:r>
      <w:r>
        <w:rPr>
          <w:rFonts w:ascii="Times New Roman" w:hAnsi="Times New Roman" w:cs="Times New Roman"/>
          <w:color w:val="000000"/>
          <w:lang w:val="en-US"/>
        </w:rPr>
        <w:t xml:space="preserve"> </w:t>
      </w:r>
      <w:r w:rsidR="008A4B74" w:rsidRPr="008A4B74">
        <w:rPr>
          <w:rFonts w:ascii="Times New Roman" w:hAnsi="Times New Roman" w:cs="Times New Roman"/>
          <w:color w:val="000000"/>
          <w:lang w:val="en-US"/>
        </w:rPr>
        <w:t>utiliza</w:t>
      </w:r>
      <w:r w:rsidR="00C36CB3">
        <w:rPr>
          <w:rFonts w:ascii="Times New Roman" w:hAnsi="Times New Roman" w:cs="Times New Roman"/>
          <w:color w:val="000000"/>
          <w:lang w:val="en-US"/>
        </w:rPr>
        <w:t>ți</w:t>
      </w:r>
      <w:r w:rsidR="008A4B74" w:rsidRPr="008A4B74">
        <w:rPr>
          <w:rFonts w:ascii="Times New Roman" w:hAnsi="Times New Roman" w:cs="Times New Roman"/>
          <w:color w:val="000000"/>
          <w:lang w:val="en-US"/>
        </w:rPr>
        <w:t xml:space="preserve"> no</w:t>
      </w:r>
      <w:r w:rsidR="00C36CB3">
        <w:rPr>
          <w:rFonts w:ascii="Times New Roman" w:hAnsi="Times New Roman" w:cs="Times New Roman"/>
          <w:color w:val="000000"/>
          <w:lang w:val="en-US"/>
        </w:rPr>
        <w:t>ua</w:t>
      </w:r>
      <w:r w:rsidR="008A4B74" w:rsidRPr="008A4B74">
        <w:rPr>
          <w:rFonts w:ascii="Times New Roman" w:hAnsi="Times New Roman" w:cs="Times New Roman"/>
          <w:color w:val="000000"/>
          <w:lang w:val="en-US"/>
        </w:rPr>
        <w:t xml:space="preserve"> tehnologi</w:t>
      </w:r>
      <w:r w:rsidR="00C36CB3">
        <w:rPr>
          <w:rFonts w:ascii="Times New Roman" w:hAnsi="Times New Roman" w:cs="Times New Roman"/>
          <w:color w:val="000000"/>
          <w:lang w:val="en-US"/>
        </w:rPr>
        <w:t>e</w:t>
      </w:r>
      <w:r w:rsidR="007B4BA6" w:rsidRPr="008A4B74">
        <w:rPr>
          <w:rFonts w:ascii="Times New Roman" w:hAnsi="Times New Roman" w:cs="Times New Roman"/>
          <w:color w:val="000000"/>
          <w:lang w:val="en-US"/>
        </w:rPr>
        <w:t>.</w:t>
      </w:r>
    </w:p>
    <w:p w14:paraId="4E8C83BD" w14:textId="06055A7F" w:rsidR="007B4BA6" w:rsidRPr="007B4BA6" w:rsidRDefault="007B4BA6" w:rsidP="007B4BA6">
      <w:pPr>
        <w:ind w:firstLine="708"/>
        <w:jc w:val="both"/>
        <w:rPr>
          <w:rFonts w:ascii="Times New Roman" w:hAnsi="Times New Roman" w:cs="Times New Roman"/>
          <w:color w:val="000000"/>
          <w:lang w:val="en-US"/>
        </w:rPr>
      </w:pPr>
      <w:r w:rsidRPr="008A4B74">
        <w:rPr>
          <w:rFonts w:ascii="Times New Roman" w:hAnsi="Times New Roman" w:cs="Times New Roman"/>
          <w:color w:val="000000"/>
          <w:lang w:val="en-US"/>
        </w:rPr>
        <w:t>Tehnologia 3D-Secure de la VISA (Verified by VISA) şi Mastercard</w:t>
      </w:r>
      <w:r w:rsidRPr="007B4BA6">
        <w:rPr>
          <w:rFonts w:ascii="Times New Roman" w:hAnsi="Times New Roman" w:cs="Times New Roman"/>
          <w:color w:val="000000"/>
          <w:lang w:val="en-US"/>
        </w:rPr>
        <w:t xml:space="preserve"> (MasterCard SecureCode) oferă deţinătorului de card posibilitatea de a efectua tranzacţiile </w:t>
      </w:r>
      <w:r w:rsidR="00730CDF">
        <w:rPr>
          <w:rFonts w:ascii="Times New Roman" w:hAnsi="Times New Roman" w:cs="Times New Roman"/>
          <w:color w:val="000000"/>
          <w:lang w:val="en-US"/>
        </w:rPr>
        <w:t>pe</w:t>
      </w:r>
      <w:r w:rsidRPr="007B4BA6">
        <w:rPr>
          <w:rFonts w:ascii="Times New Roman" w:hAnsi="Times New Roman" w:cs="Times New Roman"/>
          <w:color w:val="000000"/>
          <w:lang w:val="en-US"/>
        </w:rPr>
        <w:t xml:space="preserve"> Internet sigur şi rapid. Dar nou</w:t>
      </w:r>
      <w:r w:rsidR="007F34EA">
        <w:rPr>
          <w:rFonts w:ascii="Times New Roman" w:hAnsi="Times New Roman" w:cs="Times New Roman"/>
          <w:color w:val="000000"/>
          <w:lang w:val="en-US"/>
        </w:rPr>
        <w:t>a</w:t>
      </w:r>
      <w:r w:rsidRPr="007B4BA6">
        <w:rPr>
          <w:rFonts w:ascii="Times New Roman" w:hAnsi="Times New Roman" w:cs="Times New Roman"/>
          <w:color w:val="000000"/>
          <w:lang w:val="en-US"/>
        </w:rPr>
        <w:t xml:space="preserve"> modalitate de confirmare a tranzacţiilor, implementată de FinComBank, va permite realizarea tranzacţiilor în condiţii de maximă siguranţă şi semnificativ va accelera procesul de autentificare a acestora.</w:t>
      </w:r>
    </w:p>
    <w:p w14:paraId="45323900" w14:textId="3827163A" w:rsidR="005141DF" w:rsidRPr="007B4BA6" w:rsidRDefault="007B4BA6" w:rsidP="007B4BA6">
      <w:pPr>
        <w:ind w:firstLine="708"/>
        <w:jc w:val="both"/>
        <w:rPr>
          <w:rFonts w:ascii="Times New Roman" w:hAnsi="Times New Roman" w:cs="Times New Roman"/>
          <w:lang w:val="en-US"/>
        </w:rPr>
      </w:pPr>
      <w:r w:rsidRPr="007B4BA6">
        <w:rPr>
          <w:rFonts w:ascii="Times New Roman" w:hAnsi="Times New Roman" w:cs="Times New Roman"/>
          <w:color w:val="000000"/>
          <w:lang w:val="en-US"/>
        </w:rPr>
        <w:t>Noua tehnologie este concepută în colaborare cu Romcard, lider în furnizarea serviciilor privind tranzacţiile cu carduri bancare din România, care activează mai mult de 20 de ani în domeniul procesărilor bancare, operează în continuare într-un sistem realizat în conformitate cu standardele internaţionale, bazat pe certificatele primite de la organizaţiile internaţionale MasterCard, VISA, American Express, JCB, Diners Club. Din numele FinComBank S.A., Romcard se ocupă de procesarea operaţiunilor</w:t>
      </w:r>
      <w:r w:rsidR="005141DF" w:rsidRPr="007B4BA6">
        <w:rPr>
          <w:rFonts w:ascii="Times New Roman" w:hAnsi="Times New Roman" w:cs="Times New Roman"/>
          <w:lang w:val="ro-RO"/>
        </w:rPr>
        <w:t xml:space="preserve">. </w:t>
      </w:r>
    </w:p>
    <w:p w14:paraId="5F217DD8" w14:textId="379FF83F" w:rsidR="007B139F" w:rsidRDefault="004C73F5" w:rsidP="007B139F">
      <w:pPr>
        <w:spacing w:after="0"/>
        <w:jc w:val="both"/>
        <w:rPr>
          <w:rFonts w:ascii="Times New Roman" w:hAnsi="Times New Roman" w:cs="Times New Roman"/>
          <w:b/>
          <w:bCs/>
          <w:lang w:val="en-US"/>
        </w:rPr>
      </w:pPr>
      <w:r w:rsidRPr="007B4BA6">
        <w:rPr>
          <w:rFonts w:ascii="Times New Roman" w:hAnsi="Times New Roman" w:cs="Times New Roman"/>
          <w:b/>
          <w:bCs/>
          <w:lang w:val="ro-RO"/>
        </w:rPr>
        <w:t>Fi</w:t>
      </w:r>
      <w:r w:rsidR="006279FE">
        <w:rPr>
          <w:rFonts w:ascii="Times New Roman" w:hAnsi="Times New Roman" w:cs="Times New Roman"/>
          <w:b/>
          <w:bCs/>
          <w:lang w:val="ro-RO"/>
        </w:rPr>
        <w:t>ț</w:t>
      </w:r>
      <w:r w:rsidRPr="007B4BA6">
        <w:rPr>
          <w:rFonts w:ascii="Times New Roman" w:hAnsi="Times New Roman" w:cs="Times New Roman"/>
          <w:b/>
          <w:bCs/>
          <w:lang w:val="ro-RO"/>
        </w:rPr>
        <w:t>i online cu FinComBank</w:t>
      </w:r>
      <w:r w:rsidR="007B139F" w:rsidRPr="007B4BA6">
        <w:rPr>
          <w:rFonts w:ascii="Times New Roman" w:hAnsi="Times New Roman" w:cs="Times New Roman"/>
          <w:b/>
          <w:bCs/>
          <w:lang w:val="en-US"/>
        </w:rPr>
        <w:t xml:space="preserve">! </w:t>
      </w:r>
    </w:p>
    <w:p w14:paraId="230F5CC3" w14:textId="77777777" w:rsidR="00CD3E40" w:rsidRDefault="00CD3E40" w:rsidP="007B139F">
      <w:pPr>
        <w:spacing w:after="0"/>
        <w:jc w:val="both"/>
        <w:rPr>
          <w:rFonts w:ascii="Times New Roman" w:hAnsi="Times New Roman" w:cs="Times New Roman"/>
          <w:b/>
          <w:bCs/>
          <w:color w:val="000000"/>
          <w:lang w:val="en-US"/>
        </w:rPr>
      </w:pPr>
    </w:p>
    <w:p w14:paraId="0761B7FB" w14:textId="5AAFB73D" w:rsidR="00CD3E40" w:rsidRPr="00CD3E40" w:rsidRDefault="00CD3E40" w:rsidP="007B139F">
      <w:pPr>
        <w:spacing w:after="0"/>
        <w:jc w:val="both"/>
        <w:rPr>
          <w:rFonts w:ascii="Times New Roman" w:hAnsi="Times New Roman" w:cs="Times New Roman"/>
          <w:b/>
          <w:bCs/>
          <w:lang w:val="en-US"/>
        </w:rPr>
      </w:pPr>
      <w:r w:rsidRPr="00CD3E40">
        <w:rPr>
          <w:rFonts w:ascii="Times New Roman" w:hAnsi="Times New Roman" w:cs="Times New Roman"/>
          <w:b/>
          <w:bCs/>
          <w:color w:val="000000"/>
          <w:lang w:val="en-US"/>
        </w:rPr>
        <w:t>Descărc</w:t>
      </w:r>
      <w:r w:rsidR="006279FE">
        <w:rPr>
          <w:rFonts w:ascii="Times New Roman" w:hAnsi="Times New Roman" w:cs="Times New Roman"/>
          <w:b/>
          <w:bCs/>
          <w:color w:val="000000"/>
          <w:lang w:val="en-US"/>
        </w:rPr>
        <w:t>ați</w:t>
      </w:r>
      <w:r w:rsidRPr="00CD3E40">
        <w:rPr>
          <w:rFonts w:ascii="Times New Roman" w:hAnsi="Times New Roman" w:cs="Times New Roman"/>
          <w:b/>
          <w:bCs/>
          <w:color w:val="000000"/>
          <w:lang w:val="en-US"/>
        </w:rPr>
        <w:t xml:space="preserve"> gratuit aplicaţia mobilă FinComPay în magazinele</w:t>
      </w:r>
      <w:r w:rsidRPr="00CD3E40">
        <w:rPr>
          <w:rFonts w:ascii="Times New Roman" w:hAnsi="Times New Roman" w:cs="Times New Roman"/>
          <w:b/>
          <w:bCs/>
          <w:lang w:val="en-US"/>
        </w:rPr>
        <w:t xml:space="preserve"> </w:t>
      </w:r>
      <w:hyperlink r:id="rId8" w:history="1">
        <w:r w:rsidRPr="005B7B4D">
          <w:rPr>
            <w:rStyle w:val="a4"/>
            <w:rFonts w:ascii="Times New Roman" w:hAnsi="Times New Roman" w:cs="Times New Roman"/>
            <w:b/>
            <w:bCs/>
            <w:color w:val="0070C0"/>
            <w:lang w:val="en-US"/>
          </w:rPr>
          <w:t>Play Market</w:t>
        </w:r>
      </w:hyperlink>
      <w:r w:rsidRPr="00CD3E40">
        <w:rPr>
          <w:rFonts w:ascii="Times New Roman" w:hAnsi="Times New Roman" w:cs="Times New Roman"/>
          <w:b/>
          <w:bCs/>
          <w:lang w:val="en-US"/>
        </w:rPr>
        <w:t xml:space="preserve"> </w:t>
      </w:r>
      <w:r w:rsidR="00F76369">
        <w:rPr>
          <w:rFonts w:ascii="Times New Roman" w:hAnsi="Times New Roman" w:cs="Times New Roman"/>
          <w:b/>
          <w:bCs/>
          <w:color w:val="000000"/>
          <w:lang w:val="ro-RO"/>
        </w:rPr>
        <w:t>sau</w:t>
      </w:r>
      <w:hyperlink r:id="rId9" w:history="1">
        <w:r w:rsidRPr="00CD3E40">
          <w:rPr>
            <w:rStyle w:val="a4"/>
            <w:rFonts w:ascii="Times New Roman" w:hAnsi="Times New Roman" w:cs="Times New Roman"/>
            <w:b/>
            <w:bCs/>
            <w:color w:val="000000"/>
            <w:lang w:val="en-US"/>
          </w:rPr>
          <w:t xml:space="preserve"> </w:t>
        </w:r>
        <w:r w:rsidRPr="00CD3E40">
          <w:rPr>
            <w:rStyle w:val="a4"/>
            <w:rFonts w:ascii="Times New Roman" w:hAnsi="Times New Roman" w:cs="Times New Roman"/>
            <w:b/>
            <w:bCs/>
            <w:lang w:val="en-US"/>
          </w:rPr>
          <w:t>App Store</w:t>
        </w:r>
        <w:r>
          <w:rPr>
            <w:rStyle w:val="a4"/>
            <w:rFonts w:ascii="Times New Roman" w:hAnsi="Times New Roman" w:cs="Times New Roman"/>
            <w:b/>
            <w:bCs/>
            <w:lang w:val="en-US"/>
          </w:rPr>
          <w:t>.</w:t>
        </w:r>
        <w:r w:rsidRPr="00CD3E40">
          <w:rPr>
            <w:rStyle w:val="a4"/>
            <w:rFonts w:ascii="Times New Roman" w:hAnsi="Times New Roman" w:cs="Times New Roman"/>
            <w:b/>
            <w:bCs/>
            <w:lang w:val="en-US"/>
          </w:rPr>
          <w:t xml:space="preserve"> </w:t>
        </w:r>
      </w:hyperlink>
    </w:p>
    <w:p w14:paraId="3D1C865C" w14:textId="77777777" w:rsidR="007B4BA6" w:rsidRPr="007B4BA6" w:rsidRDefault="007B4BA6" w:rsidP="007B139F">
      <w:pPr>
        <w:spacing w:after="0"/>
        <w:jc w:val="both"/>
        <w:rPr>
          <w:rFonts w:ascii="Times New Roman" w:hAnsi="Times New Roman" w:cs="Times New Roman"/>
          <w:b/>
          <w:bCs/>
          <w:lang w:val="ro-RO"/>
        </w:rPr>
      </w:pPr>
    </w:p>
    <w:p w14:paraId="22E59F36" w14:textId="298ADF29" w:rsidR="007B139F" w:rsidRPr="00B07965" w:rsidRDefault="004C73F5" w:rsidP="007B139F">
      <w:pPr>
        <w:spacing w:after="0"/>
        <w:jc w:val="both"/>
        <w:rPr>
          <w:rStyle w:val="tlid-translation"/>
          <w:rFonts w:ascii="Times New Roman" w:hAnsi="Times New Roman" w:cs="Times New Roman"/>
          <w:lang w:val="en-US"/>
        </w:rPr>
      </w:pPr>
      <w:r w:rsidRPr="007B4BA6">
        <w:rPr>
          <w:rFonts w:ascii="Times New Roman" w:hAnsi="Times New Roman" w:cs="Times New Roman"/>
          <w:b/>
          <w:bCs/>
          <w:lang w:val="ro-RO"/>
        </w:rPr>
        <w:t>Nu a</w:t>
      </w:r>
      <w:r w:rsidR="006279FE">
        <w:rPr>
          <w:rFonts w:ascii="Times New Roman" w:hAnsi="Times New Roman" w:cs="Times New Roman"/>
          <w:b/>
          <w:bCs/>
          <w:lang w:val="ro-RO"/>
        </w:rPr>
        <w:t>veț</w:t>
      </w:r>
      <w:r w:rsidRPr="007B4BA6">
        <w:rPr>
          <w:rFonts w:ascii="Times New Roman" w:hAnsi="Times New Roman" w:cs="Times New Roman"/>
          <w:b/>
          <w:bCs/>
          <w:lang w:val="ro-RO"/>
        </w:rPr>
        <w:t>i un card de la F</w:t>
      </w:r>
      <w:r w:rsidR="007B139F" w:rsidRPr="007B4BA6">
        <w:rPr>
          <w:rFonts w:ascii="Times New Roman" w:hAnsi="Times New Roman" w:cs="Times New Roman"/>
          <w:b/>
          <w:bCs/>
          <w:lang w:val="ro-RO"/>
        </w:rPr>
        <w:t>inComBank</w:t>
      </w:r>
      <w:r w:rsidR="007B139F" w:rsidRPr="007B4BA6">
        <w:rPr>
          <w:rFonts w:ascii="Times New Roman" w:hAnsi="Times New Roman" w:cs="Times New Roman"/>
          <w:b/>
          <w:bCs/>
          <w:lang w:val="en-US"/>
        </w:rPr>
        <w:t xml:space="preserve">? </w:t>
      </w:r>
      <w:r w:rsidRPr="007B4BA6">
        <w:rPr>
          <w:rFonts w:ascii="Times New Roman" w:hAnsi="Times New Roman" w:cs="Times New Roman"/>
          <w:b/>
          <w:bCs/>
          <w:lang w:val="en-US"/>
        </w:rPr>
        <w:t>Deschide</w:t>
      </w:r>
      <w:r w:rsidR="006279FE">
        <w:rPr>
          <w:rFonts w:ascii="Times New Roman" w:hAnsi="Times New Roman" w:cs="Times New Roman"/>
          <w:b/>
          <w:bCs/>
          <w:lang w:val="en-US"/>
        </w:rPr>
        <w:t>ți</w:t>
      </w:r>
      <w:r w:rsidRPr="007B4BA6">
        <w:rPr>
          <w:rFonts w:ascii="Times New Roman" w:hAnsi="Times New Roman" w:cs="Times New Roman"/>
          <w:b/>
          <w:bCs/>
          <w:lang w:val="en-US"/>
        </w:rPr>
        <w:t xml:space="preserve"> cardul</w:t>
      </w:r>
      <w:r w:rsidR="007B139F" w:rsidRPr="007B4BA6">
        <w:rPr>
          <w:rFonts w:ascii="Times New Roman" w:hAnsi="Times New Roman" w:cs="Times New Roman"/>
          <w:b/>
          <w:bCs/>
          <w:lang w:val="en-US"/>
        </w:rPr>
        <w:t xml:space="preserve"> VISA Classic </w:t>
      </w:r>
      <w:r w:rsidRPr="007B4BA6">
        <w:rPr>
          <w:rFonts w:ascii="Times New Roman" w:hAnsi="Times New Roman" w:cs="Times New Roman"/>
          <w:b/>
          <w:bCs/>
          <w:lang w:val="en-US"/>
        </w:rPr>
        <w:t xml:space="preserve">sau </w:t>
      </w:r>
      <w:r w:rsidR="007B139F" w:rsidRPr="007B4BA6">
        <w:rPr>
          <w:rFonts w:ascii="Times New Roman" w:hAnsi="Times New Roman" w:cs="Times New Roman"/>
          <w:b/>
          <w:bCs/>
          <w:lang w:val="en-US"/>
        </w:rPr>
        <w:t xml:space="preserve">Mastercard Standard  </w:t>
      </w:r>
      <w:r w:rsidRPr="007B4BA6">
        <w:rPr>
          <w:rFonts w:ascii="Times New Roman" w:hAnsi="Times New Roman" w:cs="Times New Roman"/>
          <w:b/>
          <w:bCs/>
          <w:lang w:val="ro-RO"/>
        </w:rPr>
        <w:t>GRATUIT</w:t>
      </w:r>
      <w:r w:rsidR="007B139F" w:rsidRPr="007B4BA6">
        <w:rPr>
          <w:rStyle w:val="a7"/>
          <w:rFonts w:ascii="Times New Roman" w:hAnsi="Times New Roman" w:cs="Times New Roman"/>
          <w:color w:val="000000"/>
          <w:sz w:val="24"/>
          <w:szCs w:val="24"/>
          <w:u w:val="single"/>
          <w:lang w:val="en-US"/>
        </w:rPr>
        <w:t xml:space="preserve"> </w:t>
      </w:r>
      <w:hyperlink r:id="rId10" w:history="1">
        <w:r w:rsidR="00B07965" w:rsidRPr="00B07965">
          <w:rPr>
            <w:rStyle w:val="a7"/>
            <w:rFonts w:ascii="Times New Roman" w:hAnsi="Times New Roman" w:cs="Times New Roman"/>
            <w:color w:val="0000FF"/>
            <w:u w:val="single"/>
            <w:lang w:val="en-US"/>
          </w:rPr>
          <w:t>ONLINE</w:t>
        </w:r>
      </w:hyperlink>
      <w:r w:rsidR="007B139F" w:rsidRPr="00B07965">
        <w:rPr>
          <w:rStyle w:val="tlid-translation"/>
          <w:rFonts w:ascii="Times New Roman" w:hAnsi="Times New Roman" w:cs="Times New Roman"/>
          <w:b/>
          <w:lang w:val="en-US"/>
        </w:rPr>
        <w:t>!</w:t>
      </w:r>
    </w:p>
    <w:p w14:paraId="19A701E8" w14:textId="77777777" w:rsidR="003E76C3" w:rsidRDefault="003E76C3" w:rsidP="003E76C3">
      <w:pPr>
        <w:spacing w:after="0"/>
        <w:jc w:val="both"/>
        <w:rPr>
          <w:i/>
          <w:sz w:val="24"/>
          <w:szCs w:val="24"/>
          <w:lang w:val="en-US"/>
        </w:rPr>
      </w:pPr>
    </w:p>
    <w:p w14:paraId="069E3021" w14:textId="555ADB97" w:rsidR="003E76C3" w:rsidRPr="007F34EA" w:rsidRDefault="003E76C3" w:rsidP="003E76C3">
      <w:pPr>
        <w:spacing w:after="0"/>
        <w:jc w:val="both"/>
        <w:rPr>
          <w:i/>
          <w:sz w:val="20"/>
          <w:szCs w:val="20"/>
          <w:lang w:val="en-US"/>
        </w:rPr>
      </w:pPr>
      <w:r w:rsidRPr="007F34EA">
        <w:rPr>
          <w:i/>
          <w:sz w:val="20"/>
          <w:szCs w:val="20"/>
          <w:lang w:val="en-US"/>
        </w:rPr>
        <w:t>Pentru mai multe informaţii vă rugăm să ne contactați:</w:t>
      </w:r>
    </w:p>
    <w:p w14:paraId="7DA9031A" w14:textId="77777777" w:rsidR="003E76C3" w:rsidRPr="007F34EA" w:rsidRDefault="003E76C3" w:rsidP="003E76C3">
      <w:pPr>
        <w:tabs>
          <w:tab w:val="center" w:pos="4677"/>
        </w:tabs>
        <w:spacing w:after="0" w:line="240" w:lineRule="auto"/>
        <w:rPr>
          <w:rFonts w:cs="Tahoma"/>
          <w:i/>
          <w:color w:val="000000"/>
          <w:sz w:val="20"/>
          <w:szCs w:val="20"/>
          <w:lang w:val="en-US"/>
        </w:rPr>
      </w:pPr>
      <w:r w:rsidRPr="007F34EA">
        <w:rPr>
          <w:rFonts w:cs="Tahoma"/>
          <w:i/>
          <w:color w:val="000000"/>
          <w:sz w:val="20"/>
          <w:szCs w:val="20"/>
        </w:rPr>
        <w:t>Те</w:t>
      </w:r>
      <w:r w:rsidRPr="007F34EA">
        <w:rPr>
          <w:rFonts w:cs="Tahoma"/>
          <w:i/>
          <w:color w:val="000000"/>
          <w:sz w:val="20"/>
          <w:szCs w:val="20"/>
          <w:lang w:val="en-US"/>
        </w:rPr>
        <w:t>l.: (+373-22) 26-99-99</w:t>
      </w:r>
      <w:r w:rsidRPr="007F34EA">
        <w:rPr>
          <w:rFonts w:cs="Tahoma"/>
          <w:i/>
          <w:color w:val="000000"/>
          <w:sz w:val="20"/>
          <w:szCs w:val="20"/>
          <w:lang w:val="en-US"/>
        </w:rPr>
        <w:br/>
        <w:t xml:space="preserve">E-mail: </w:t>
      </w:r>
      <w:hyperlink r:id="rId11" w:history="1">
        <w:r w:rsidRPr="007F34EA">
          <w:rPr>
            <w:rStyle w:val="a4"/>
            <w:rFonts w:cs="Tahoma"/>
            <w:i/>
            <w:sz w:val="20"/>
            <w:szCs w:val="20"/>
            <w:lang w:val="en-US"/>
          </w:rPr>
          <w:t>fincom@fincombank.com</w:t>
        </w:r>
      </w:hyperlink>
      <w:r w:rsidRPr="007F34EA">
        <w:rPr>
          <w:rFonts w:cs="Tahoma"/>
          <w:i/>
          <w:color w:val="000000"/>
          <w:sz w:val="20"/>
          <w:szCs w:val="20"/>
          <w:lang w:val="en-US"/>
        </w:rPr>
        <w:t xml:space="preserve"> </w:t>
      </w:r>
    </w:p>
    <w:p w14:paraId="46B41E3A" w14:textId="57E90796" w:rsidR="004625BE" w:rsidRPr="007F34EA" w:rsidRDefault="003E76C3" w:rsidP="003E76C3">
      <w:pPr>
        <w:spacing w:line="240" w:lineRule="auto"/>
        <w:rPr>
          <w:rFonts w:ascii="Times New Roman" w:hAnsi="Times New Roman" w:cs="Times New Roman"/>
          <w:b/>
          <w:sz w:val="20"/>
          <w:szCs w:val="20"/>
          <w:lang w:val="en-US"/>
        </w:rPr>
      </w:pPr>
      <w:r w:rsidRPr="007F34EA">
        <w:rPr>
          <w:rFonts w:cs="Tahoma"/>
          <w:i/>
          <w:color w:val="000000"/>
          <w:sz w:val="20"/>
          <w:szCs w:val="20"/>
        </w:rPr>
        <w:t xml:space="preserve">website: </w:t>
      </w:r>
      <w:hyperlink r:id="rId12" w:history="1">
        <w:r w:rsidRPr="007F34EA">
          <w:rPr>
            <w:rStyle w:val="a4"/>
            <w:rFonts w:cs="Tahoma"/>
            <w:i/>
            <w:sz w:val="20"/>
            <w:szCs w:val="20"/>
          </w:rPr>
          <w:t>www.fincombank.cоm</w:t>
        </w:r>
      </w:hyperlink>
    </w:p>
    <w:sectPr w:rsidR="004625BE" w:rsidRPr="007F34EA" w:rsidSect="004625BE">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5pt;height:9.65pt" o:bullet="t">
        <v:imagedata r:id="rId1" o:title="clip_image001"/>
      </v:shape>
    </w:pict>
  </w:numPicBullet>
  <w:abstractNum w:abstractNumId="0" w15:restartNumberingAfterBreak="0">
    <w:nsid w:val="5D827B6C"/>
    <w:multiLevelType w:val="hybridMultilevel"/>
    <w:tmpl w:val="5ED0AE86"/>
    <w:lvl w:ilvl="0" w:tplc="AFFCFF9A">
      <w:start w:val="1"/>
      <w:numFmt w:val="bullet"/>
      <w:lvlText w:val=""/>
      <w:lvlPicBulletId w:val="0"/>
      <w:lvlJc w:val="left"/>
      <w:pPr>
        <w:ind w:left="1428" w:hanging="360"/>
      </w:pPr>
      <w:rPr>
        <w:rFonts w:ascii="Symbol" w:hAnsi="Symbol" w:hint="default"/>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 w15:restartNumberingAfterBreak="0">
    <w:nsid w:val="75CC5F41"/>
    <w:multiLevelType w:val="hybridMultilevel"/>
    <w:tmpl w:val="FD2E991A"/>
    <w:lvl w:ilvl="0" w:tplc="6A34BA5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40BD7"/>
    <w:rsid w:val="00003A8B"/>
    <w:rsid w:val="00007D00"/>
    <w:rsid w:val="00012151"/>
    <w:rsid w:val="0003189C"/>
    <w:rsid w:val="000340B8"/>
    <w:rsid w:val="00041CB6"/>
    <w:rsid w:val="0004416C"/>
    <w:rsid w:val="000720A0"/>
    <w:rsid w:val="00075A40"/>
    <w:rsid w:val="0009660E"/>
    <w:rsid w:val="000A14D4"/>
    <w:rsid w:val="000D15EC"/>
    <w:rsid w:val="000D3C8F"/>
    <w:rsid w:val="000E254D"/>
    <w:rsid w:val="000E3BC5"/>
    <w:rsid w:val="000E5102"/>
    <w:rsid w:val="000F07B4"/>
    <w:rsid w:val="00114065"/>
    <w:rsid w:val="00146703"/>
    <w:rsid w:val="00150D96"/>
    <w:rsid w:val="001B33C2"/>
    <w:rsid w:val="001C13A1"/>
    <w:rsid w:val="001C3923"/>
    <w:rsid w:val="001D0B86"/>
    <w:rsid w:val="001D3F16"/>
    <w:rsid w:val="00220916"/>
    <w:rsid w:val="00245B48"/>
    <w:rsid w:val="00247852"/>
    <w:rsid w:val="002600CA"/>
    <w:rsid w:val="0028262B"/>
    <w:rsid w:val="002B1078"/>
    <w:rsid w:val="002B7AEB"/>
    <w:rsid w:val="002C38EA"/>
    <w:rsid w:val="00336A15"/>
    <w:rsid w:val="00340BD7"/>
    <w:rsid w:val="00342FBE"/>
    <w:rsid w:val="00352DEF"/>
    <w:rsid w:val="00356B25"/>
    <w:rsid w:val="00363B01"/>
    <w:rsid w:val="003917A3"/>
    <w:rsid w:val="00396929"/>
    <w:rsid w:val="003B318C"/>
    <w:rsid w:val="003B78C1"/>
    <w:rsid w:val="003D339B"/>
    <w:rsid w:val="003E76C3"/>
    <w:rsid w:val="00410013"/>
    <w:rsid w:val="00426279"/>
    <w:rsid w:val="00443DDA"/>
    <w:rsid w:val="004625BE"/>
    <w:rsid w:val="0046307E"/>
    <w:rsid w:val="00463488"/>
    <w:rsid w:val="00476A8F"/>
    <w:rsid w:val="004A386A"/>
    <w:rsid w:val="004B2C5E"/>
    <w:rsid w:val="004C619E"/>
    <w:rsid w:val="004C73F5"/>
    <w:rsid w:val="004D4516"/>
    <w:rsid w:val="005141DF"/>
    <w:rsid w:val="00515B47"/>
    <w:rsid w:val="005179D1"/>
    <w:rsid w:val="005243F9"/>
    <w:rsid w:val="005475F5"/>
    <w:rsid w:val="0056548E"/>
    <w:rsid w:val="00566BAD"/>
    <w:rsid w:val="0058676E"/>
    <w:rsid w:val="005A0B53"/>
    <w:rsid w:val="005B7B4D"/>
    <w:rsid w:val="005D536D"/>
    <w:rsid w:val="005E4D3F"/>
    <w:rsid w:val="0060284E"/>
    <w:rsid w:val="00622284"/>
    <w:rsid w:val="006279FE"/>
    <w:rsid w:val="0065673D"/>
    <w:rsid w:val="00664A0A"/>
    <w:rsid w:val="006B42B2"/>
    <w:rsid w:val="006D4CE3"/>
    <w:rsid w:val="00703CA5"/>
    <w:rsid w:val="007068D2"/>
    <w:rsid w:val="00707084"/>
    <w:rsid w:val="0072017C"/>
    <w:rsid w:val="00725D33"/>
    <w:rsid w:val="00730CDF"/>
    <w:rsid w:val="00741D36"/>
    <w:rsid w:val="00754B06"/>
    <w:rsid w:val="00765D19"/>
    <w:rsid w:val="007814D8"/>
    <w:rsid w:val="00782E81"/>
    <w:rsid w:val="00787B90"/>
    <w:rsid w:val="007B139F"/>
    <w:rsid w:val="007B4BA6"/>
    <w:rsid w:val="007F34EA"/>
    <w:rsid w:val="00817FEF"/>
    <w:rsid w:val="00841FED"/>
    <w:rsid w:val="00847B7F"/>
    <w:rsid w:val="00880B93"/>
    <w:rsid w:val="008878F8"/>
    <w:rsid w:val="008A1C60"/>
    <w:rsid w:val="008A4B74"/>
    <w:rsid w:val="008A7E1B"/>
    <w:rsid w:val="008D7B43"/>
    <w:rsid w:val="008E3581"/>
    <w:rsid w:val="008F221B"/>
    <w:rsid w:val="00907680"/>
    <w:rsid w:val="00924FC0"/>
    <w:rsid w:val="00952597"/>
    <w:rsid w:val="00960B66"/>
    <w:rsid w:val="00960E0F"/>
    <w:rsid w:val="00967918"/>
    <w:rsid w:val="009A7B8C"/>
    <w:rsid w:val="009B0FEF"/>
    <w:rsid w:val="009E743D"/>
    <w:rsid w:val="00A0608D"/>
    <w:rsid w:val="00A21358"/>
    <w:rsid w:val="00A319AD"/>
    <w:rsid w:val="00A413E2"/>
    <w:rsid w:val="00A42C60"/>
    <w:rsid w:val="00A51936"/>
    <w:rsid w:val="00A64991"/>
    <w:rsid w:val="00A72995"/>
    <w:rsid w:val="00AA306E"/>
    <w:rsid w:val="00AB01FA"/>
    <w:rsid w:val="00AB1FB7"/>
    <w:rsid w:val="00AC3D6C"/>
    <w:rsid w:val="00AC4A94"/>
    <w:rsid w:val="00AE2E08"/>
    <w:rsid w:val="00AF0F36"/>
    <w:rsid w:val="00AF13CB"/>
    <w:rsid w:val="00B07965"/>
    <w:rsid w:val="00B10218"/>
    <w:rsid w:val="00B126B9"/>
    <w:rsid w:val="00B14A23"/>
    <w:rsid w:val="00B255B7"/>
    <w:rsid w:val="00B64EC7"/>
    <w:rsid w:val="00B6715A"/>
    <w:rsid w:val="00B71FE7"/>
    <w:rsid w:val="00B736EF"/>
    <w:rsid w:val="00B86E20"/>
    <w:rsid w:val="00B904A8"/>
    <w:rsid w:val="00BA5004"/>
    <w:rsid w:val="00BC3D7D"/>
    <w:rsid w:val="00BC4DFD"/>
    <w:rsid w:val="00BC51C3"/>
    <w:rsid w:val="00BD6523"/>
    <w:rsid w:val="00BF52FE"/>
    <w:rsid w:val="00C10407"/>
    <w:rsid w:val="00C158D5"/>
    <w:rsid w:val="00C36772"/>
    <w:rsid w:val="00C36CB3"/>
    <w:rsid w:val="00C61A0D"/>
    <w:rsid w:val="00C74ED4"/>
    <w:rsid w:val="00C7578D"/>
    <w:rsid w:val="00CA00F6"/>
    <w:rsid w:val="00CD3E40"/>
    <w:rsid w:val="00CD5E6F"/>
    <w:rsid w:val="00D16E5C"/>
    <w:rsid w:val="00D431D6"/>
    <w:rsid w:val="00D51DD5"/>
    <w:rsid w:val="00DC41A0"/>
    <w:rsid w:val="00DE4AAD"/>
    <w:rsid w:val="00DF1752"/>
    <w:rsid w:val="00E013C0"/>
    <w:rsid w:val="00E15D17"/>
    <w:rsid w:val="00E4083B"/>
    <w:rsid w:val="00E76BFC"/>
    <w:rsid w:val="00EA1502"/>
    <w:rsid w:val="00EA243A"/>
    <w:rsid w:val="00EB04CC"/>
    <w:rsid w:val="00EE135F"/>
    <w:rsid w:val="00EF0117"/>
    <w:rsid w:val="00EF5E0B"/>
    <w:rsid w:val="00F53210"/>
    <w:rsid w:val="00F76369"/>
    <w:rsid w:val="00F83413"/>
    <w:rsid w:val="00F929F2"/>
    <w:rsid w:val="00FA5CBF"/>
    <w:rsid w:val="00FA6862"/>
    <w:rsid w:val="00FE00F6"/>
    <w:rsid w:val="00FF6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D5C3A6"/>
  <w15:docId w15:val="{9C8EAC0C-C4C5-4A52-A34E-C2BA490B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6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1C3"/>
    <w:pPr>
      <w:ind w:left="720"/>
      <w:contextualSpacing/>
    </w:pPr>
  </w:style>
  <w:style w:type="character" w:styleId="a4">
    <w:name w:val="Hyperlink"/>
    <w:basedOn w:val="a0"/>
    <w:uiPriority w:val="99"/>
    <w:unhideWhenUsed/>
    <w:rsid w:val="00C61A0D"/>
    <w:rPr>
      <w:color w:val="0000FF" w:themeColor="hyperlink"/>
      <w:u w:val="single"/>
    </w:rPr>
  </w:style>
  <w:style w:type="paragraph" w:styleId="a5">
    <w:name w:val="Balloon Text"/>
    <w:basedOn w:val="a"/>
    <w:link w:val="a6"/>
    <w:uiPriority w:val="99"/>
    <w:semiHidden/>
    <w:unhideWhenUsed/>
    <w:rsid w:val="00007D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7D00"/>
    <w:rPr>
      <w:rFonts w:ascii="Tahoma" w:hAnsi="Tahoma" w:cs="Tahoma"/>
      <w:sz w:val="16"/>
      <w:szCs w:val="16"/>
    </w:rPr>
  </w:style>
  <w:style w:type="character" w:customStyle="1" w:styleId="tlid-translation">
    <w:name w:val="tlid-translation"/>
    <w:basedOn w:val="a0"/>
    <w:rsid w:val="007B139F"/>
  </w:style>
  <w:style w:type="character" w:styleId="a7">
    <w:name w:val="Strong"/>
    <w:basedOn w:val="a0"/>
    <w:uiPriority w:val="22"/>
    <w:qFormat/>
    <w:rsid w:val="007B139F"/>
    <w:rPr>
      <w:b/>
      <w:bCs/>
    </w:rPr>
  </w:style>
  <w:style w:type="character" w:styleId="a8">
    <w:name w:val="FollowedHyperlink"/>
    <w:basedOn w:val="a0"/>
    <w:uiPriority w:val="99"/>
    <w:semiHidden/>
    <w:unhideWhenUsed/>
    <w:rsid w:val="00CD3E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8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md.fincombank.fincompa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outu.be/xl_OlGHV7I0" TargetMode="External"/><Relationship Id="rId12" Type="http://schemas.openxmlformats.org/officeDocument/2006/relationships/hyperlink" Target="http://www.fincombank.c&#1086;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fincom@fincombank.com" TargetMode="External"/><Relationship Id="rId5" Type="http://schemas.openxmlformats.org/officeDocument/2006/relationships/webSettings" Target="webSettings.xml"/><Relationship Id="rId10" Type="http://schemas.openxmlformats.org/officeDocument/2006/relationships/hyperlink" Target="https://fincombank.com/ro/solicitare-card-online-1/" TargetMode="External"/><Relationship Id="rId4" Type="http://schemas.openxmlformats.org/officeDocument/2006/relationships/settings" Target="settings.xml"/><Relationship Id="rId9" Type="http://schemas.openxmlformats.org/officeDocument/2006/relationships/hyperlink" Target="https://www.apple.com/ru/ios/app-stor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E36CC-AC17-4116-84B6-B06AE837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440</Words>
  <Characters>2512</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FCB</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sirbu_doina</dc:creator>
  <cp:lastModifiedBy>Diana Doga</cp:lastModifiedBy>
  <cp:revision>50</cp:revision>
  <cp:lastPrinted>2018-10-12T12:31:00Z</cp:lastPrinted>
  <dcterms:created xsi:type="dcterms:W3CDTF">2018-10-18T06:26:00Z</dcterms:created>
  <dcterms:modified xsi:type="dcterms:W3CDTF">2020-09-04T05:34:00Z</dcterms:modified>
</cp:coreProperties>
</file>