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6E" w:rsidRPr="00B53E06" w:rsidRDefault="0029206E" w:rsidP="00CD5467">
      <w:pPr>
        <w:jc w:val="both"/>
        <w:rPr>
          <w:b/>
        </w:rPr>
      </w:pPr>
    </w:p>
    <w:p w:rsidR="000E4F7F" w:rsidRPr="005A3605" w:rsidRDefault="000E4F7F" w:rsidP="000E4F7F">
      <w:pPr>
        <w:pStyle w:val="tt"/>
        <w:jc w:val="right"/>
        <w:rPr>
          <w:b w:val="0"/>
          <w:bCs w:val="0"/>
          <w:i/>
          <w:iCs/>
          <w:sz w:val="20"/>
          <w:szCs w:val="20"/>
          <w:lang w:val="ro-RO"/>
        </w:rPr>
      </w:pPr>
      <w:r w:rsidRPr="005A3605">
        <w:rPr>
          <w:b w:val="0"/>
          <w:bCs w:val="0"/>
          <w:i/>
          <w:iCs/>
          <w:sz w:val="20"/>
          <w:szCs w:val="20"/>
          <w:lang w:val="ro-RO"/>
        </w:rPr>
        <w:t>Proiect</w:t>
      </w:r>
    </w:p>
    <w:p w:rsidR="000E4F7F" w:rsidRDefault="000E4F7F" w:rsidP="000E4F7F">
      <w:pPr>
        <w:pStyle w:val="tt"/>
        <w:jc w:val="right"/>
        <w:rPr>
          <w:i/>
          <w:iCs/>
          <w:sz w:val="28"/>
          <w:szCs w:val="28"/>
          <w:lang w:val="ro-RO"/>
        </w:rPr>
      </w:pPr>
    </w:p>
    <w:p w:rsidR="000E4F7F" w:rsidRDefault="000E4F7F" w:rsidP="000E4F7F">
      <w:pPr>
        <w:pStyle w:val="tt"/>
        <w:jc w:val="right"/>
        <w:rPr>
          <w:sz w:val="28"/>
          <w:szCs w:val="28"/>
          <w:lang w:val="ro-RO"/>
        </w:rPr>
      </w:pPr>
    </w:p>
    <w:p w:rsidR="000E4F7F" w:rsidRPr="004B5A72" w:rsidRDefault="000E4F7F" w:rsidP="000E4F7F">
      <w:pPr>
        <w:pStyle w:val="tt"/>
        <w:rPr>
          <w:sz w:val="28"/>
          <w:szCs w:val="28"/>
          <w:lang w:val="ro-RO"/>
        </w:rPr>
      </w:pPr>
      <w:r w:rsidRPr="004B5A72">
        <w:rPr>
          <w:sz w:val="28"/>
          <w:szCs w:val="28"/>
          <w:lang w:val="ro-RO"/>
        </w:rPr>
        <w:t xml:space="preserve">L E G E </w:t>
      </w:r>
    </w:p>
    <w:p w:rsidR="000E4F7F" w:rsidRPr="004B5A72" w:rsidRDefault="000E4F7F" w:rsidP="000E4F7F">
      <w:pPr>
        <w:pStyle w:val="tt"/>
        <w:rPr>
          <w:sz w:val="28"/>
          <w:szCs w:val="28"/>
          <w:lang w:val="ro-RO"/>
        </w:rPr>
      </w:pPr>
    </w:p>
    <w:p w:rsidR="000E4F7F" w:rsidRPr="00166299" w:rsidRDefault="000E4F7F" w:rsidP="000E4F7F">
      <w:pPr>
        <w:pStyle w:val="cn"/>
        <w:rPr>
          <w:b/>
          <w:bCs/>
          <w:lang w:val="ro-RO"/>
        </w:rPr>
      </w:pPr>
      <w:r w:rsidRPr="00166299">
        <w:rPr>
          <w:b/>
          <w:bCs/>
          <w:lang w:val="ro-RO"/>
        </w:rPr>
        <w:t xml:space="preserve">pentru modificarea Legii privind achiziţiile publice </w:t>
      </w:r>
    </w:p>
    <w:p w:rsidR="000E4F7F" w:rsidRPr="00166299" w:rsidRDefault="000E4F7F" w:rsidP="000E4F7F">
      <w:pPr>
        <w:pStyle w:val="cn"/>
        <w:rPr>
          <w:b/>
          <w:bCs/>
          <w:lang w:val="ro-RO"/>
        </w:rPr>
      </w:pPr>
      <w:r w:rsidRPr="00166299">
        <w:rPr>
          <w:b/>
          <w:bCs/>
          <w:lang w:val="ro-RO"/>
        </w:rPr>
        <w:t>nr. 96-XVI din 13 aprilie 2007 </w:t>
      </w:r>
    </w:p>
    <w:p w:rsidR="000E4F7F" w:rsidRPr="004B5A72" w:rsidRDefault="000E4F7F" w:rsidP="000E4F7F">
      <w:pPr>
        <w:pStyle w:val="cn"/>
        <w:rPr>
          <w:b/>
          <w:bCs/>
          <w:sz w:val="28"/>
          <w:szCs w:val="28"/>
          <w:lang w:val="ro-RO"/>
        </w:rPr>
      </w:pPr>
      <w:r w:rsidRPr="004B5A72">
        <w:rPr>
          <w:b/>
          <w:bCs/>
          <w:sz w:val="28"/>
          <w:szCs w:val="28"/>
          <w:lang w:val="ro-RO"/>
        </w:rPr>
        <w:t>nr</w:t>
      </w:r>
      <w:r>
        <w:rPr>
          <w:b/>
          <w:bCs/>
          <w:sz w:val="28"/>
          <w:szCs w:val="28"/>
          <w:lang w:val="ro-RO"/>
        </w:rPr>
        <w:t>._____</w:t>
      </w:r>
      <w:r w:rsidRPr="004B5A72">
        <w:rPr>
          <w:b/>
          <w:bCs/>
          <w:sz w:val="28"/>
          <w:szCs w:val="28"/>
          <w:lang w:val="ro-RO"/>
        </w:rPr>
        <w:t xml:space="preserve">   din_______________  </w:t>
      </w:r>
    </w:p>
    <w:p w:rsidR="000E4F7F" w:rsidRPr="004B5A72" w:rsidRDefault="000E4F7F" w:rsidP="000E4F7F">
      <w:pPr>
        <w:pStyle w:val="cn"/>
        <w:rPr>
          <w:sz w:val="28"/>
          <w:szCs w:val="28"/>
          <w:lang w:val="ro-RO"/>
        </w:rPr>
      </w:pPr>
      <w:r w:rsidRPr="004B5A72">
        <w:rPr>
          <w:sz w:val="28"/>
          <w:szCs w:val="28"/>
          <w:lang w:val="ro-RO"/>
        </w:rPr>
        <w:t> </w:t>
      </w:r>
    </w:p>
    <w:p w:rsidR="000E4F7F" w:rsidRPr="004B5A72" w:rsidRDefault="000E4F7F" w:rsidP="000E4F7F">
      <w:pPr>
        <w:pStyle w:val="NormalWeb"/>
        <w:rPr>
          <w:sz w:val="28"/>
          <w:szCs w:val="28"/>
          <w:lang w:val="ro-RO"/>
        </w:rPr>
      </w:pPr>
      <w:r w:rsidRPr="004B5A72">
        <w:rPr>
          <w:sz w:val="28"/>
          <w:szCs w:val="28"/>
          <w:lang w:val="ro-RO"/>
        </w:rPr>
        <w:t>Parlamentul adoptă prezenta lege organică.</w:t>
      </w:r>
    </w:p>
    <w:p w:rsidR="0029206E" w:rsidRPr="00B53E06" w:rsidRDefault="0029206E" w:rsidP="00CD5467">
      <w:pPr>
        <w:jc w:val="both"/>
        <w:rPr>
          <w:b/>
        </w:rPr>
      </w:pPr>
    </w:p>
    <w:p w:rsidR="0029206E" w:rsidRPr="00B53E06" w:rsidRDefault="0029206E" w:rsidP="00CD5467">
      <w:pPr>
        <w:jc w:val="both"/>
        <w:rPr>
          <w:b/>
        </w:rPr>
      </w:pPr>
    </w:p>
    <w:p w:rsidR="00EE5DCB" w:rsidRPr="00EE5DCB" w:rsidRDefault="00EE5DCB" w:rsidP="00EE5DCB">
      <w:pPr>
        <w:jc w:val="both"/>
      </w:pPr>
      <w:r>
        <w:rPr>
          <w:bCs/>
        </w:rPr>
        <w:t xml:space="preserve">       </w:t>
      </w:r>
      <w:r w:rsidR="00C03506" w:rsidRPr="00C03506">
        <w:rPr>
          <w:bCs/>
        </w:rPr>
        <w:t>Art.</w:t>
      </w:r>
      <w:r w:rsidR="006B5F29">
        <w:rPr>
          <w:bCs/>
        </w:rPr>
        <w:t>I</w:t>
      </w:r>
      <w:r w:rsidR="00C03506" w:rsidRPr="00C03506">
        <w:rPr>
          <w:bCs/>
        </w:rPr>
        <w:t xml:space="preserve"> – </w:t>
      </w:r>
      <w:r w:rsidR="00C03506" w:rsidRPr="00C03506">
        <w:t>Legea Republicii Moldova nr.</w:t>
      </w:r>
      <w:r>
        <w:t xml:space="preserve"> </w:t>
      </w:r>
      <w:r w:rsidR="00C03506" w:rsidRPr="00C03506">
        <w:t xml:space="preserve">96-XVI  din  13.04.2007 privind achiziţiile publice (Monitorul Oficial al Republicii Moldova, 2007, nr.107-111, art.470), cu modificările şi completările ulterioare, se </w:t>
      </w:r>
      <w:r>
        <w:t>expune în redacție nouă</w:t>
      </w:r>
      <w:r w:rsidR="00C03506" w:rsidRPr="00C03506">
        <w:t xml:space="preserve"> după cum urmează: </w:t>
      </w:r>
    </w:p>
    <w:p w:rsidR="0029206E" w:rsidRPr="00B53E06" w:rsidRDefault="0029206E" w:rsidP="00CD5467">
      <w:pPr>
        <w:jc w:val="both"/>
        <w:rPr>
          <w:b/>
        </w:rPr>
      </w:pPr>
    </w:p>
    <w:p w:rsidR="0029206E" w:rsidRPr="00B53E06" w:rsidRDefault="0029206E" w:rsidP="00CD5467">
      <w:pPr>
        <w:jc w:val="both"/>
        <w:rPr>
          <w:b/>
        </w:rPr>
      </w:pPr>
    </w:p>
    <w:p w:rsidR="00DA6B4B" w:rsidRPr="00B53E06" w:rsidRDefault="00C321B7" w:rsidP="00ED4A1E">
      <w:pPr>
        <w:jc w:val="center"/>
        <w:rPr>
          <w:b/>
        </w:rPr>
      </w:pPr>
      <w:r w:rsidRPr="00B53E06">
        <w:rPr>
          <w:b/>
        </w:rPr>
        <w:t>Capitolul I</w:t>
      </w:r>
    </w:p>
    <w:p w:rsidR="00C321B7" w:rsidRPr="00B53E06" w:rsidRDefault="00C321B7" w:rsidP="00ED4A1E">
      <w:pPr>
        <w:jc w:val="center"/>
        <w:rPr>
          <w:b/>
        </w:rPr>
      </w:pPr>
      <w:r w:rsidRPr="00B53E06">
        <w:rPr>
          <w:b/>
        </w:rPr>
        <w:t>DISPOZIŢII GENERALE</w:t>
      </w:r>
    </w:p>
    <w:p w:rsidR="00C321B7" w:rsidRPr="00B53E06" w:rsidRDefault="00C321B7" w:rsidP="00CD5467">
      <w:pPr>
        <w:jc w:val="both"/>
      </w:pPr>
    </w:p>
    <w:p w:rsidR="00C321B7" w:rsidRPr="00B53E06" w:rsidRDefault="00C321B7" w:rsidP="00CD5467">
      <w:pPr>
        <w:jc w:val="both"/>
        <w:rPr>
          <w:b/>
        </w:rPr>
      </w:pPr>
      <w:r w:rsidRPr="00B53E06">
        <w:rPr>
          <w:b/>
        </w:rPr>
        <w:t xml:space="preserve">Articolul 1. </w:t>
      </w:r>
      <w:r w:rsidRPr="00D4695E">
        <w:t>Noţiuni principale</w:t>
      </w:r>
    </w:p>
    <w:p w:rsidR="00ED4A1E" w:rsidRPr="00B53E06" w:rsidRDefault="00ED4A1E" w:rsidP="00ED4A1E">
      <w:pPr>
        <w:pStyle w:val="Standard"/>
        <w:spacing w:after="0" w:line="240" w:lineRule="auto"/>
        <w:ind w:left="360"/>
        <w:jc w:val="both"/>
        <w:rPr>
          <w:lang w:val="ro-RO"/>
        </w:rPr>
      </w:pPr>
    </w:p>
    <w:p w:rsidR="00CD5467" w:rsidRPr="00B53E06" w:rsidRDefault="00C321B7" w:rsidP="00983BF5">
      <w:pPr>
        <w:pStyle w:val="Standard"/>
        <w:spacing w:after="0" w:line="240" w:lineRule="auto"/>
        <w:ind w:firstLine="432"/>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In sensul prezentei legi, se folosesc urmă</w:t>
      </w:r>
      <w:r w:rsidR="00F743F1" w:rsidRPr="00B53E06">
        <w:rPr>
          <w:rFonts w:ascii="Times New Roman" w:hAnsi="Times New Roman" w:cs="Times New Roman"/>
          <w:sz w:val="24"/>
          <w:szCs w:val="24"/>
          <w:lang w:val="ro-RO"/>
        </w:rPr>
        <w:t>toarele noţiuni principale:</w:t>
      </w:r>
    </w:p>
    <w:p w:rsidR="00983BF5" w:rsidRPr="00B53E06" w:rsidRDefault="00983BF5" w:rsidP="00983BF5">
      <w:pPr>
        <w:pStyle w:val="Standard"/>
        <w:spacing w:after="0" w:line="240" w:lineRule="auto"/>
        <w:jc w:val="both"/>
        <w:rPr>
          <w:rFonts w:ascii="Times New Roman" w:hAnsi="Times New Roman" w:cs="Times New Roman"/>
          <w:sz w:val="24"/>
          <w:szCs w:val="24"/>
          <w:lang w:val="ro-RO"/>
        </w:rPr>
      </w:pPr>
    </w:p>
    <w:p w:rsidR="00983BF5" w:rsidRPr="00B53E06" w:rsidRDefault="00983BF5" w:rsidP="001A5A9A">
      <w:pPr>
        <w:pStyle w:val="Standard"/>
        <w:numPr>
          <w:ilvl w:val="0"/>
          <w:numId w:val="8"/>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b/>
          <w:sz w:val="24"/>
          <w:szCs w:val="24"/>
          <w:lang w:val="ro-RO"/>
        </w:rPr>
        <w:t>a</w:t>
      </w:r>
      <w:r w:rsidR="00ED4A1E" w:rsidRPr="00B53E06">
        <w:rPr>
          <w:rFonts w:ascii="Times New Roman" w:hAnsi="Times New Roman" w:cs="Times New Roman"/>
          <w:b/>
          <w:sz w:val="24"/>
          <w:szCs w:val="24"/>
          <w:lang w:val="ro-RO"/>
        </w:rPr>
        <w:t>chiziţie publică</w:t>
      </w:r>
      <w:r w:rsidR="00ED4A1E" w:rsidRPr="00B53E06">
        <w:rPr>
          <w:rFonts w:ascii="Times New Roman" w:hAnsi="Times New Roman" w:cs="Times New Roman"/>
          <w:sz w:val="24"/>
          <w:szCs w:val="24"/>
          <w:lang w:val="ro-RO"/>
        </w:rPr>
        <w:t xml:space="preserve"> - procurare de bunuri, executare de lucrări sau prestare de servicii pentru necesităţile uneia sau cîtorva autorităţi contractante;</w:t>
      </w:r>
    </w:p>
    <w:p w:rsidR="00983BF5" w:rsidRPr="00B53E06" w:rsidRDefault="00C321B7" w:rsidP="00ED4A1E">
      <w:pPr>
        <w:pStyle w:val="Standard"/>
        <w:numPr>
          <w:ilvl w:val="0"/>
          <w:numId w:val="8"/>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b/>
          <w:sz w:val="24"/>
          <w:szCs w:val="24"/>
          <w:lang w:val="ro-RO"/>
        </w:rPr>
        <w:t>Agenţia Achiziţii Publice</w:t>
      </w:r>
      <w:r w:rsidRPr="00B53E06">
        <w:rPr>
          <w:rFonts w:ascii="Times New Roman" w:hAnsi="Times New Roman" w:cs="Times New Roman"/>
          <w:sz w:val="24"/>
          <w:szCs w:val="24"/>
          <w:lang w:val="ro-RO"/>
        </w:rPr>
        <w:t xml:space="preserve"> – autoritate administrativă de specialitate în subordinea Ministerului Finanţelor, care efectuează reglementarea de stat, supravegherea, controlul şi coordonarea interramurală în domeniul achiziţiilor publice;</w:t>
      </w:r>
    </w:p>
    <w:p w:rsidR="00983BF5" w:rsidRPr="00B53E06" w:rsidRDefault="00983BF5" w:rsidP="00ED4A1E">
      <w:pPr>
        <w:pStyle w:val="Standard"/>
        <w:numPr>
          <w:ilvl w:val="0"/>
          <w:numId w:val="8"/>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b/>
          <w:sz w:val="24"/>
          <w:szCs w:val="24"/>
          <w:lang w:val="ro-RO"/>
        </w:rPr>
        <w:t>Agenția de Soluţionare a Contestaţiilor</w:t>
      </w:r>
      <w:r w:rsidRPr="00B53E06">
        <w:rPr>
          <w:rFonts w:ascii="Times New Roman" w:hAnsi="Times New Roman" w:cs="Times New Roman"/>
          <w:sz w:val="24"/>
          <w:szCs w:val="24"/>
          <w:lang w:val="ro-RO"/>
        </w:rPr>
        <w:t xml:space="preserve"> – autoritate administrativă de specialitate în subordinea Ministerului Finanțelor, care efectuează soluționarea contestațiilor formulate în cadrul procedurilor de atribuire a contractelor de achiziție publică;</w:t>
      </w:r>
    </w:p>
    <w:p w:rsidR="00F47156" w:rsidRPr="00B53E06" w:rsidRDefault="00F47156" w:rsidP="00ED4A1E">
      <w:pPr>
        <w:pStyle w:val="Standard"/>
        <w:numPr>
          <w:ilvl w:val="0"/>
          <w:numId w:val="8"/>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b/>
          <w:sz w:val="24"/>
          <w:szCs w:val="24"/>
          <w:lang w:val="ro-RO"/>
        </w:rPr>
        <w:t>autoritate contractantă</w:t>
      </w:r>
      <w:r w:rsidRPr="00B53E06">
        <w:rPr>
          <w:rFonts w:ascii="Times New Roman" w:hAnsi="Times New Roman" w:cs="Times New Roman"/>
          <w:sz w:val="24"/>
          <w:szCs w:val="24"/>
          <w:lang w:val="ro-RO"/>
        </w:rPr>
        <w:t xml:space="preserve"> - autorităţi ale administraţiei publice, persoane juridice de drept public, asociaţii ale acestor autorităţi sau persoane</w:t>
      </w:r>
      <w:r w:rsidR="007564B2" w:rsidRPr="00B53E06">
        <w:rPr>
          <w:rFonts w:ascii="Times New Roman" w:hAnsi="Times New Roman" w:cs="Times New Roman"/>
          <w:sz w:val="24"/>
          <w:szCs w:val="24"/>
          <w:lang w:val="ro-RO"/>
        </w:rPr>
        <w:t xml:space="preserve"> </w:t>
      </w:r>
    </w:p>
    <w:p w:rsidR="00F47156" w:rsidRPr="00B53E06" w:rsidRDefault="00B53E06" w:rsidP="00F47156">
      <w:pPr>
        <w:pStyle w:val="Standard"/>
        <w:numPr>
          <w:ilvl w:val="0"/>
          <w:numId w:val="8"/>
        </w:numPr>
        <w:spacing w:after="0" w:line="240" w:lineRule="auto"/>
        <w:jc w:val="both"/>
        <w:rPr>
          <w:rFonts w:ascii="Times New Roman" w:hAnsi="Times New Roman" w:cs="Times New Roman"/>
          <w:sz w:val="24"/>
          <w:szCs w:val="24"/>
          <w:lang w:val="ro-RO"/>
        </w:rPr>
      </w:pPr>
      <w:r>
        <w:rPr>
          <w:rFonts w:ascii="Times New Roman" w:hAnsi="Times New Roman" w:cs="Times New Roman"/>
          <w:b/>
          <w:bCs/>
          <w:iCs/>
          <w:sz w:val="24"/>
          <w:szCs w:val="24"/>
          <w:lang w:val="ro-RO"/>
        </w:rPr>
        <w:t>organism central de achiziț</w:t>
      </w:r>
      <w:r w:rsidR="00F47156" w:rsidRPr="00B53E06">
        <w:rPr>
          <w:rFonts w:ascii="Times New Roman" w:hAnsi="Times New Roman" w:cs="Times New Roman"/>
          <w:b/>
          <w:bCs/>
          <w:iCs/>
          <w:sz w:val="24"/>
          <w:szCs w:val="24"/>
          <w:lang w:val="ro-RO"/>
        </w:rPr>
        <w:t>ie</w:t>
      </w:r>
      <w:r>
        <w:rPr>
          <w:rFonts w:ascii="Times New Roman" w:hAnsi="Times New Roman" w:cs="Times New Roman"/>
          <w:b/>
          <w:bCs/>
          <w:iCs/>
          <w:sz w:val="24"/>
          <w:szCs w:val="24"/>
          <w:lang w:val="ro-RO"/>
        </w:rPr>
        <w:t xml:space="preserve"> </w:t>
      </w:r>
      <w:r w:rsidR="00F47156" w:rsidRPr="00B53E06">
        <w:rPr>
          <w:rFonts w:ascii="Times New Roman" w:hAnsi="Times New Roman" w:cs="Times New Roman"/>
          <w:b/>
          <w:bCs/>
          <w:iCs/>
          <w:sz w:val="24"/>
          <w:szCs w:val="24"/>
          <w:lang w:val="ro-RO"/>
        </w:rPr>
        <w:t xml:space="preserve">- </w:t>
      </w:r>
      <w:r w:rsidR="00F47156" w:rsidRPr="00B53E06">
        <w:rPr>
          <w:rFonts w:ascii="Times New Roman" w:hAnsi="Times New Roman" w:cs="Times New Roman"/>
          <w:iCs/>
          <w:sz w:val="24"/>
          <w:szCs w:val="24"/>
          <w:lang w:val="ro-RO"/>
        </w:rPr>
        <w:t>este o autoritate contractantă care:</w:t>
      </w:r>
    </w:p>
    <w:p w:rsidR="00477CA8" w:rsidRPr="00B53E06" w:rsidRDefault="00477CA8" w:rsidP="00F47156">
      <w:pPr>
        <w:pStyle w:val="Standard"/>
        <w:spacing w:after="0" w:line="240" w:lineRule="auto"/>
        <w:jc w:val="both"/>
        <w:rPr>
          <w:rFonts w:ascii="Times New Roman" w:hAnsi="Times New Roman" w:cs="Times New Roman"/>
          <w:sz w:val="24"/>
          <w:szCs w:val="24"/>
          <w:lang w:val="ro-RO"/>
        </w:rPr>
      </w:pPr>
      <w:r w:rsidRPr="00B53E06">
        <w:rPr>
          <w:rFonts w:ascii="Times New Roman" w:hAnsi="Times New Roman" w:cs="Times New Roman"/>
          <w:iCs/>
          <w:sz w:val="24"/>
          <w:szCs w:val="24"/>
          <w:lang w:val="ro-RO"/>
        </w:rPr>
        <w:t xml:space="preserve">-  </w:t>
      </w:r>
      <w:r w:rsidR="00B53E06" w:rsidRPr="00B53E06">
        <w:rPr>
          <w:rFonts w:ascii="Times New Roman" w:hAnsi="Times New Roman" w:cs="Times New Roman"/>
          <w:iCs/>
          <w:sz w:val="24"/>
          <w:szCs w:val="24"/>
          <w:lang w:val="ro-RO"/>
        </w:rPr>
        <w:t>achiziționează</w:t>
      </w:r>
      <w:r w:rsidRPr="00B53E06">
        <w:rPr>
          <w:rFonts w:ascii="Times New Roman" w:hAnsi="Times New Roman" w:cs="Times New Roman"/>
          <w:iCs/>
          <w:sz w:val="24"/>
          <w:szCs w:val="24"/>
          <w:lang w:val="ro-RO"/>
        </w:rPr>
        <w:t xml:space="preserve"> bunuri </w:t>
      </w:r>
      <w:r w:rsidR="008C335D" w:rsidRPr="00B53E06">
        <w:rPr>
          <w:rFonts w:ascii="Times New Roman" w:hAnsi="Times New Roman" w:cs="Times New Roman"/>
          <w:iCs/>
          <w:sz w:val="24"/>
          <w:szCs w:val="24"/>
          <w:lang w:val="ro-RO"/>
        </w:rPr>
        <w:t>și</w:t>
      </w:r>
      <w:r w:rsidRPr="00B53E06">
        <w:rPr>
          <w:rFonts w:ascii="Times New Roman" w:hAnsi="Times New Roman" w:cs="Times New Roman"/>
          <w:iCs/>
          <w:sz w:val="24"/>
          <w:szCs w:val="24"/>
          <w:lang w:val="ro-RO"/>
        </w:rPr>
        <w:t xml:space="preserve"> servicii destinate </w:t>
      </w:r>
      <w:r w:rsidR="00B53E06" w:rsidRPr="00B53E06">
        <w:rPr>
          <w:rFonts w:ascii="Times New Roman" w:hAnsi="Times New Roman" w:cs="Times New Roman"/>
          <w:iCs/>
          <w:sz w:val="24"/>
          <w:szCs w:val="24"/>
          <w:lang w:val="ro-RO"/>
        </w:rPr>
        <w:t>autorităților</w:t>
      </w:r>
      <w:r w:rsidRPr="00B53E06">
        <w:rPr>
          <w:rFonts w:ascii="Times New Roman" w:hAnsi="Times New Roman" w:cs="Times New Roman"/>
          <w:iCs/>
          <w:sz w:val="24"/>
          <w:szCs w:val="24"/>
          <w:lang w:val="ro-RO"/>
        </w:rPr>
        <w:t xml:space="preserve"> contractante sau</w:t>
      </w:r>
    </w:p>
    <w:p w:rsidR="00477CA8" w:rsidRPr="00B53E06" w:rsidRDefault="00F47156" w:rsidP="00F47156">
      <w:pPr>
        <w:pStyle w:val="Standard"/>
        <w:spacing w:after="0" w:line="240" w:lineRule="auto"/>
        <w:jc w:val="both"/>
        <w:rPr>
          <w:rFonts w:ascii="Times New Roman" w:hAnsi="Times New Roman" w:cs="Times New Roman"/>
          <w:sz w:val="24"/>
          <w:szCs w:val="24"/>
          <w:lang w:val="ro-RO"/>
        </w:rPr>
      </w:pPr>
      <w:r w:rsidRPr="00B53E06">
        <w:rPr>
          <w:rFonts w:ascii="Times New Roman" w:hAnsi="Times New Roman" w:cs="Times New Roman"/>
          <w:iCs/>
          <w:sz w:val="24"/>
          <w:szCs w:val="24"/>
          <w:lang w:val="ro-RO"/>
        </w:rPr>
        <w:t xml:space="preserve">- </w:t>
      </w:r>
      <w:r w:rsidR="00477CA8" w:rsidRPr="00B53E06">
        <w:rPr>
          <w:rFonts w:ascii="Times New Roman" w:hAnsi="Times New Roman" w:cs="Times New Roman"/>
          <w:iCs/>
          <w:sz w:val="24"/>
          <w:szCs w:val="24"/>
          <w:lang w:val="ro-RO"/>
        </w:rPr>
        <w:t xml:space="preserve">atribuie contracte de </w:t>
      </w:r>
      <w:r w:rsidR="00B53E06" w:rsidRPr="00B53E06">
        <w:rPr>
          <w:rFonts w:ascii="Times New Roman" w:hAnsi="Times New Roman" w:cs="Times New Roman"/>
          <w:iCs/>
          <w:sz w:val="24"/>
          <w:szCs w:val="24"/>
          <w:lang w:val="ro-RO"/>
        </w:rPr>
        <w:t>achiziții</w:t>
      </w:r>
      <w:r w:rsidR="00477CA8" w:rsidRPr="00B53E06">
        <w:rPr>
          <w:rFonts w:ascii="Times New Roman" w:hAnsi="Times New Roman" w:cs="Times New Roman"/>
          <w:iCs/>
          <w:sz w:val="24"/>
          <w:szCs w:val="24"/>
          <w:lang w:val="ro-RO"/>
        </w:rPr>
        <w:t xml:space="preserve"> publice sau încheie acorduri cadru de lucrări, de bunuri sau de servicii destinate </w:t>
      </w:r>
      <w:r w:rsidR="00B53E06" w:rsidRPr="00B53E06">
        <w:rPr>
          <w:rFonts w:ascii="Times New Roman" w:hAnsi="Times New Roman" w:cs="Times New Roman"/>
          <w:iCs/>
          <w:sz w:val="24"/>
          <w:szCs w:val="24"/>
          <w:lang w:val="ro-RO"/>
        </w:rPr>
        <w:t>autorităților</w:t>
      </w:r>
      <w:r w:rsidR="00477CA8" w:rsidRPr="00B53E06">
        <w:rPr>
          <w:rFonts w:ascii="Times New Roman" w:hAnsi="Times New Roman" w:cs="Times New Roman"/>
          <w:iCs/>
          <w:sz w:val="24"/>
          <w:szCs w:val="24"/>
          <w:lang w:val="ro-RO"/>
        </w:rPr>
        <w:t xml:space="preserve"> contractante.</w:t>
      </w:r>
    </w:p>
    <w:p w:rsidR="00CD5467" w:rsidRPr="00B53E06" w:rsidRDefault="00C321B7" w:rsidP="00F47156">
      <w:pPr>
        <w:numPr>
          <w:ilvl w:val="0"/>
          <w:numId w:val="8"/>
        </w:numPr>
        <w:jc w:val="both"/>
      </w:pPr>
      <w:r w:rsidRPr="00B53E06">
        <w:rPr>
          <w:b/>
        </w:rPr>
        <w:t>bani publici</w:t>
      </w:r>
      <w:r w:rsidRPr="00B53E06">
        <w:t xml:space="preserve"> - mijloace ale bugetului de stat, bugetelor unităţilor administrativ-teritoriale, bugetului asigurărilor sociale de stat, fondurilor speciale, mijloace speciale ale instituţiilor publice, mijloace ale fondurilor asigurării obligatorii de asistenţă medicală, împrumuturi externe raportate la datoriile de stat directe sau garantate;</w:t>
      </w:r>
    </w:p>
    <w:p w:rsidR="00477CA8" w:rsidRPr="00B53E06" w:rsidRDefault="00C321B7" w:rsidP="00F47156">
      <w:pPr>
        <w:numPr>
          <w:ilvl w:val="0"/>
          <w:numId w:val="8"/>
        </w:numPr>
        <w:jc w:val="both"/>
      </w:pPr>
      <w:r w:rsidRPr="00B53E06">
        <w:rPr>
          <w:b/>
        </w:rPr>
        <w:t>contract de achiziţii publice</w:t>
      </w:r>
      <w:r w:rsidRPr="00B53E06">
        <w:t xml:space="preserve"> - contract cu titlu oneros, încheiat în scris între unul sau mai mulţi operatori economici şi una sau mai multe autorităţi contractante, care are ca obiect procurarea de bunuri, executarea de lucrări sau prestarea de servicii în sensul prezentei legi; </w:t>
      </w:r>
    </w:p>
    <w:p w:rsidR="00477CA8" w:rsidRPr="00B53E06" w:rsidRDefault="00E109B2" w:rsidP="00BF051C">
      <w:pPr>
        <w:pStyle w:val="Standard"/>
        <w:numPr>
          <w:ilvl w:val="0"/>
          <w:numId w:val="8"/>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b/>
          <w:bCs/>
          <w:iCs/>
          <w:sz w:val="24"/>
          <w:szCs w:val="24"/>
          <w:lang w:val="ro-RO"/>
        </w:rPr>
        <w:lastRenderedPageBreak/>
        <w:t>c</w:t>
      </w:r>
      <w:r w:rsidR="00477CA8" w:rsidRPr="00B53E06">
        <w:rPr>
          <w:rFonts w:ascii="Times New Roman" w:hAnsi="Times New Roman" w:cs="Times New Roman"/>
          <w:b/>
          <w:bCs/>
          <w:iCs/>
          <w:sz w:val="24"/>
          <w:szCs w:val="24"/>
          <w:lang w:val="ro-RO"/>
        </w:rPr>
        <w:t xml:space="preserve">ontractele de </w:t>
      </w:r>
      <w:r w:rsidR="00B53E06" w:rsidRPr="00B53E06">
        <w:rPr>
          <w:rFonts w:ascii="Times New Roman" w:hAnsi="Times New Roman" w:cs="Times New Roman"/>
          <w:b/>
          <w:bCs/>
          <w:iCs/>
          <w:sz w:val="24"/>
          <w:szCs w:val="24"/>
          <w:lang w:val="ro-RO"/>
        </w:rPr>
        <w:t>achiziții</w:t>
      </w:r>
      <w:r w:rsidR="00477CA8" w:rsidRPr="00B53E06">
        <w:rPr>
          <w:rFonts w:ascii="Times New Roman" w:hAnsi="Times New Roman" w:cs="Times New Roman"/>
          <w:b/>
          <w:bCs/>
          <w:iCs/>
          <w:sz w:val="24"/>
          <w:szCs w:val="24"/>
          <w:lang w:val="ro-RO"/>
        </w:rPr>
        <w:t xml:space="preserve"> publice de lucrări  -</w:t>
      </w:r>
      <w:r w:rsidR="00477CA8" w:rsidRPr="00B53E06">
        <w:rPr>
          <w:rFonts w:ascii="Times New Roman" w:hAnsi="Times New Roman" w:cs="Times New Roman"/>
          <w:iCs/>
          <w:sz w:val="24"/>
          <w:szCs w:val="24"/>
          <w:lang w:val="ro-RO"/>
        </w:rPr>
        <w:t xml:space="preserve"> contracte de </w:t>
      </w:r>
      <w:r w:rsidR="00B53E06" w:rsidRPr="00B53E06">
        <w:rPr>
          <w:rFonts w:ascii="Times New Roman" w:hAnsi="Times New Roman" w:cs="Times New Roman"/>
          <w:iCs/>
          <w:sz w:val="24"/>
          <w:szCs w:val="24"/>
          <w:lang w:val="ro-RO"/>
        </w:rPr>
        <w:t>achiziții</w:t>
      </w:r>
      <w:r w:rsidR="00477CA8" w:rsidRPr="00B53E06">
        <w:rPr>
          <w:rFonts w:ascii="Times New Roman" w:hAnsi="Times New Roman" w:cs="Times New Roman"/>
          <w:iCs/>
          <w:sz w:val="24"/>
          <w:szCs w:val="24"/>
          <w:lang w:val="ro-RO"/>
        </w:rPr>
        <w:t xml:space="preserve"> publice, având ca obiect fie </w:t>
      </w:r>
      <w:r w:rsidR="00B53E06" w:rsidRPr="00B53E06">
        <w:rPr>
          <w:rFonts w:ascii="Times New Roman" w:hAnsi="Times New Roman" w:cs="Times New Roman"/>
          <w:iCs/>
          <w:sz w:val="24"/>
          <w:szCs w:val="24"/>
          <w:lang w:val="ro-RO"/>
        </w:rPr>
        <w:t>execuția</w:t>
      </w:r>
      <w:r w:rsidR="00477CA8" w:rsidRPr="00B53E06">
        <w:rPr>
          <w:rFonts w:ascii="Times New Roman" w:hAnsi="Times New Roman" w:cs="Times New Roman"/>
          <w:iCs/>
          <w:sz w:val="24"/>
          <w:szCs w:val="24"/>
          <w:lang w:val="ro-RO"/>
        </w:rPr>
        <w:t xml:space="preserve">, fie atât proiectarea, cât </w:t>
      </w:r>
      <w:r w:rsidR="008C335D" w:rsidRPr="00B53E06">
        <w:rPr>
          <w:rFonts w:ascii="Times New Roman" w:hAnsi="Times New Roman" w:cs="Times New Roman"/>
          <w:iCs/>
          <w:sz w:val="24"/>
          <w:szCs w:val="24"/>
          <w:lang w:val="ro-RO"/>
        </w:rPr>
        <w:t>și</w:t>
      </w:r>
      <w:r w:rsidR="00477CA8" w:rsidRPr="00B53E06">
        <w:rPr>
          <w:rFonts w:ascii="Times New Roman" w:hAnsi="Times New Roman" w:cs="Times New Roman"/>
          <w:iCs/>
          <w:sz w:val="24"/>
          <w:szCs w:val="24"/>
          <w:lang w:val="ro-RO"/>
        </w:rPr>
        <w:t xml:space="preserve"> </w:t>
      </w:r>
      <w:r w:rsidR="00B53E06" w:rsidRPr="00B53E06">
        <w:rPr>
          <w:rFonts w:ascii="Times New Roman" w:hAnsi="Times New Roman" w:cs="Times New Roman"/>
          <w:iCs/>
          <w:sz w:val="24"/>
          <w:szCs w:val="24"/>
          <w:lang w:val="ro-RO"/>
        </w:rPr>
        <w:t>execuția</w:t>
      </w:r>
      <w:r w:rsidR="00477CA8" w:rsidRPr="00B53E06">
        <w:rPr>
          <w:rFonts w:ascii="Times New Roman" w:hAnsi="Times New Roman" w:cs="Times New Roman"/>
          <w:iCs/>
          <w:sz w:val="24"/>
          <w:szCs w:val="24"/>
          <w:lang w:val="ro-RO"/>
        </w:rPr>
        <w:t xml:space="preserve"> unor lucrări</w:t>
      </w:r>
      <w:r w:rsidR="00BF051C">
        <w:rPr>
          <w:rFonts w:ascii="Times New Roman" w:hAnsi="Times New Roman" w:cs="Times New Roman"/>
          <w:iCs/>
          <w:sz w:val="24"/>
          <w:szCs w:val="24"/>
          <w:lang w:val="ro-RO"/>
        </w:rPr>
        <w:t xml:space="preserve"> </w:t>
      </w:r>
      <w:r w:rsidR="0016721E" w:rsidRPr="00B53E06">
        <w:rPr>
          <w:rFonts w:ascii="Times New Roman" w:hAnsi="Times New Roman" w:cs="Times New Roman"/>
          <w:iCs/>
          <w:sz w:val="24"/>
          <w:szCs w:val="24"/>
          <w:lang w:val="ro-RO"/>
        </w:rPr>
        <w:t>s</w:t>
      </w:r>
      <w:r w:rsidR="00477CA8" w:rsidRPr="00B53E06">
        <w:rPr>
          <w:rFonts w:ascii="Times New Roman" w:hAnsi="Times New Roman" w:cs="Times New Roman"/>
          <w:iCs/>
          <w:sz w:val="24"/>
          <w:szCs w:val="24"/>
          <w:lang w:val="ro-RO"/>
        </w:rPr>
        <w:t xml:space="preserve">au a unei </w:t>
      </w:r>
      <w:r w:rsidR="00B53E06" w:rsidRPr="00B53E06">
        <w:rPr>
          <w:rFonts w:ascii="Times New Roman" w:hAnsi="Times New Roman" w:cs="Times New Roman"/>
          <w:iCs/>
          <w:sz w:val="24"/>
          <w:szCs w:val="24"/>
          <w:lang w:val="ro-RO"/>
        </w:rPr>
        <w:t>construcții</w:t>
      </w:r>
      <w:r w:rsidR="005607E9" w:rsidRPr="005607E9">
        <w:rPr>
          <w:rFonts w:ascii="Times New Roman" w:hAnsi="Times New Roman" w:cs="Times New Roman"/>
          <w:iCs/>
          <w:sz w:val="24"/>
          <w:szCs w:val="24"/>
          <w:lang w:val="ro-RO"/>
        </w:rPr>
        <w:t xml:space="preserve"> </w:t>
      </w:r>
      <w:r w:rsidR="005607E9" w:rsidRPr="00BF051C">
        <w:rPr>
          <w:rFonts w:ascii="Times New Roman" w:hAnsi="Times New Roman" w:cs="Times New Roman"/>
          <w:iCs/>
          <w:sz w:val="24"/>
          <w:szCs w:val="24"/>
          <w:lang w:val="ro-RO"/>
        </w:rPr>
        <w:t>legate de una dintre activităţile cuprinse în anexa nr. 1</w:t>
      </w:r>
      <w:r w:rsidR="00477CA8" w:rsidRPr="00B53E06">
        <w:rPr>
          <w:rFonts w:ascii="Times New Roman" w:hAnsi="Times New Roman" w:cs="Times New Roman"/>
          <w:iCs/>
          <w:sz w:val="24"/>
          <w:szCs w:val="24"/>
          <w:lang w:val="ro-RO"/>
        </w:rPr>
        <w:t>, fie realizarea, prin orice mijloace, a unei lucrări care să răspundă unor necesități precizate de autoritatea contractantă.</w:t>
      </w:r>
    </w:p>
    <w:p w:rsidR="00F47156" w:rsidRPr="00B53E06" w:rsidRDefault="00477CA8" w:rsidP="00F47156">
      <w:pPr>
        <w:pStyle w:val="Standard"/>
        <w:spacing w:after="0" w:line="240" w:lineRule="auto"/>
        <w:jc w:val="both"/>
        <w:rPr>
          <w:rFonts w:ascii="Times New Roman" w:hAnsi="Times New Roman" w:cs="Times New Roman"/>
          <w:b/>
          <w:iCs/>
          <w:sz w:val="24"/>
          <w:szCs w:val="24"/>
          <w:lang w:val="ro-RO"/>
        </w:rPr>
      </w:pPr>
      <w:r w:rsidRPr="00B53E06">
        <w:rPr>
          <w:rFonts w:ascii="Times New Roman" w:hAnsi="Times New Roman" w:cs="Times New Roman"/>
          <w:iCs/>
          <w:sz w:val="24"/>
          <w:szCs w:val="24"/>
          <w:lang w:val="ro-RO"/>
        </w:rPr>
        <w:t xml:space="preserve">O „lucrare” este rezultatul unui ansamblu de lucrări de construcție sau de lucrări publice destinată să îndeplinească ea </w:t>
      </w:r>
      <w:r w:rsidR="00B53E06" w:rsidRPr="00B53E06">
        <w:rPr>
          <w:rFonts w:ascii="Times New Roman" w:hAnsi="Times New Roman" w:cs="Times New Roman"/>
          <w:iCs/>
          <w:sz w:val="24"/>
          <w:szCs w:val="24"/>
          <w:lang w:val="ro-RO"/>
        </w:rPr>
        <w:t>însăși</w:t>
      </w:r>
      <w:r w:rsidRPr="00B53E06">
        <w:rPr>
          <w:rFonts w:ascii="Times New Roman" w:hAnsi="Times New Roman" w:cs="Times New Roman"/>
          <w:iCs/>
          <w:sz w:val="24"/>
          <w:szCs w:val="24"/>
          <w:lang w:val="ro-RO"/>
        </w:rPr>
        <w:t xml:space="preserve"> o funcție economică sau tehnică.</w:t>
      </w:r>
    </w:p>
    <w:p w:rsidR="00477CA8" w:rsidRPr="00B53E06" w:rsidRDefault="00E109B2" w:rsidP="00F47156">
      <w:pPr>
        <w:pStyle w:val="Standard"/>
        <w:numPr>
          <w:ilvl w:val="0"/>
          <w:numId w:val="8"/>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b/>
          <w:iCs/>
          <w:sz w:val="24"/>
          <w:szCs w:val="24"/>
          <w:lang w:val="ro-RO"/>
        </w:rPr>
        <w:t>c</w:t>
      </w:r>
      <w:r w:rsidR="00477CA8" w:rsidRPr="00B53E06">
        <w:rPr>
          <w:rFonts w:ascii="Times New Roman" w:hAnsi="Times New Roman" w:cs="Times New Roman"/>
          <w:b/>
          <w:bCs/>
          <w:iCs/>
          <w:sz w:val="24"/>
          <w:szCs w:val="24"/>
          <w:lang w:val="ro-RO"/>
        </w:rPr>
        <w:t>ontractele de achiziții publice de bunuri</w:t>
      </w:r>
      <w:r w:rsidR="00477CA8" w:rsidRPr="00B53E06">
        <w:rPr>
          <w:rFonts w:ascii="Times New Roman" w:hAnsi="Times New Roman" w:cs="Times New Roman"/>
          <w:iCs/>
          <w:sz w:val="24"/>
          <w:szCs w:val="24"/>
          <w:lang w:val="ro-RO"/>
        </w:rPr>
        <w:t xml:space="preserve"> </w:t>
      </w:r>
      <w:r w:rsidR="00F743F1" w:rsidRPr="00B53E06">
        <w:rPr>
          <w:rFonts w:ascii="Times New Roman" w:hAnsi="Times New Roman" w:cs="Times New Roman"/>
          <w:iCs/>
          <w:sz w:val="24"/>
          <w:szCs w:val="24"/>
          <w:lang w:val="ro-RO"/>
        </w:rPr>
        <w:t xml:space="preserve">- </w:t>
      </w:r>
      <w:r w:rsidR="00477CA8" w:rsidRPr="00B53E06">
        <w:rPr>
          <w:rFonts w:ascii="Times New Roman" w:hAnsi="Times New Roman" w:cs="Times New Roman"/>
          <w:iCs/>
          <w:sz w:val="24"/>
          <w:szCs w:val="24"/>
          <w:lang w:val="ro-RO"/>
        </w:rPr>
        <w:t xml:space="preserve">sunt contracte de achiziții publice, altele decât cele </w:t>
      </w:r>
      <w:r w:rsidR="0074060F" w:rsidRPr="00B53E06">
        <w:rPr>
          <w:rFonts w:ascii="Times New Roman" w:hAnsi="Times New Roman" w:cs="Times New Roman"/>
          <w:iCs/>
          <w:sz w:val="24"/>
          <w:szCs w:val="24"/>
          <w:lang w:val="ro-RO"/>
        </w:rPr>
        <w:t xml:space="preserve">de </w:t>
      </w:r>
      <w:r w:rsidR="00B53E06" w:rsidRPr="00B53E06">
        <w:rPr>
          <w:rFonts w:ascii="Times New Roman" w:hAnsi="Times New Roman" w:cs="Times New Roman"/>
          <w:iCs/>
          <w:sz w:val="24"/>
          <w:szCs w:val="24"/>
          <w:lang w:val="ro-RO"/>
        </w:rPr>
        <w:t>lucrări</w:t>
      </w:r>
      <w:r w:rsidR="00477CA8" w:rsidRPr="00B53E06">
        <w:rPr>
          <w:rFonts w:ascii="Times New Roman" w:hAnsi="Times New Roman" w:cs="Times New Roman"/>
          <w:iCs/>
          <w:sz w:val="24"/>
          <w:szCs w:val="24"/>
          <w:lang w:val="ro-RO"/>
        </w:rPr>
        <w:t>,</w:t>
      </w:r>
      <w:r w:rsidR="0074060F" w:rsidRPr="00B53E06">
        <w:rPr>
          <w:rFonts w:ascii="Times New Roman" w:hAnsi="Times New Roman" w:cs="Times New Roman"/>
          <w:iCs/>
          <w:sz w:val="24"/>
          <w:szCs w:val="24"/>
          <w:lang w:val="ro-RO"/>
        </w:rPr>
        <w:t xml:space="preserve"> </w:t>
      </w:r>
      <w:r w:rsidR="00477CA8" w:rsidRPr="00B53E06">
        <w:rPr>
          <w:rFonts w:ascii="Times New Roman" w:hAnsi="Times New Roman" w:cs="Times New Roman"/>
          <w:iCs/>
          <w:sz w:val="24"/>
          <w:szCs w:val="24"/>
          <w:lang w:val="ro-RO"/>
        </w:rPr>
        <w:t>care au ca obiect achiziția de produse, cumpărarea lor în rate, închirierea sau leasingul, cu sau fără opțiune de cumpărare.</w:t>
      </w:r>
    </w:p>
    <w:p w:rsidR="00477CA8" w:rsidRPr="00B53E06" w:rsidRDefault="00477CA8" w:rsidP="00CD5467">
      <w:pPr>
        <w:pStyle w:val="Standard"/>
        <w:spacing w:after="0" w:line="240" w:lineRule="auto"/>
        <w:jc w:val="both"/>
        <w:rPr>
          <w:rFonts w:ascii="Times New Roman" w:hAnsi="Times New Roman" w:cs="Times New Roman"/>
          <w:sz w:val="24"/>
          <w:szCs w:val="24"/>
          <w:lang w:val="ro-RO"/>
        </w:rPr>
      </w:pPr>
      <w:r w:rsidRPr="00B53E06">
        <w:rPr>
          <w:rFonts w:ascii="Times New Roman" w:hAnsi="Times New Roman" w:cs="Times New Roman"/>
          <w:iCs/>
          <w:sz w:val="24"/>
          <w:szCs w:val="24"/>
          <w:lang w:val="ro-RO"/>
        </w:rPr>
        <w:t>Un contract de achiziții publice care are ca obiect furnizarea de produse și care acoperă, în mod accesoriu, lucrări de</w:t>
      </w:r>
      <w:r w:rsidR="0074060F" w:rsidRPr="00B53E06">
        <w:rPr>
          <w:rFonts w:ascii="Times New Roman" w:hAnsi="Times New Roman" w:cs="Times New Roman"/>
          <w:iCs/>
          <w:sz w:val="24"/>
          <w:szCs w:val="24"/>
          <w:lang w:val="ro-RO"/>
        </w:rPr>
        <w:t xml:space="preserve"> </w:t>
      </w:r>
      <w:r w:rsidRPr="00B53E06">
        <w:rPr>
          <w:rFonts w:ascii="Times New Roman" w:hAnsi="Times New Roman" w:cs="Times New Roman"/>
          <w:iCs/>
          <w:sz w:val="24"/>
          <w:szCs w:val="24"/>
          <w:lang w:val="ro-RO"/>
        </w:rPr>
        <w:t>montaj și de instalare, este considerat „contract de achiziții</w:t>
      </w:r>
      <w:r w:rsidR="0074060F" w:rsidRPr="00B53E06">
        <w:rPr>
          <w:rFonts w:ascii="Times New Roman" w:hAnsi="Times New Roman" w:cs="Times New Roman"/>
          <w:iCs/>
          <w:sz w:val="24"/>
          <w:szCs w:val="24"/>
          <w:lang w:val="ro-RO"/>
        </w:rPr>
        <w:t xml:space="preserve"> </w:t>
      </w:r>
      <w:r w:rsidRPr="00B53E06">
        <w:rPr>
          <w:rFonts w:ascii="Times New Roman" w:hAnsi="Times New Roman" w:cs="Times New Roman"/>
          <w:iCs/>
          <w:sz w:val="24"/>
          <w:szCs w:val="24"/>
          <w:lang w:val="ro-RO"/>
        </w:rPr>
        <w:t>publice de bunuri”.</w:t>
      </w:r>
    </w:p>
    <w:p w:rsidR="005A3605" w:rsidRPr="005A3605" w:rsidRDefault="00E109B2" w:rsidP="00CD5467">
      <w:pPr>
        <w:pStyle w:val="Standard"/>
        <w:numPr>
          <w:ilvl w:val="0"/>
          <w:numId w:val="8"/>
        </w:numPr>
        <w:spacing w:after="0" w:line="240" w:lineRule="auto"/>
        <w:jc w:val="both"/>
        <w:rPr>
          <w:rFonts w:ascii="Times New Roman" w:hAnsi="Times New Roman" w:cs="Times New Roman"/>
          <w:iCs/>
          <w:sz w:val="24"/>
          <w:szCs w:val="24"/>
          <w:lang w:val="ro-RO"/>
        </w:rPr>
      </w:pPr>
      <w:r w:rsidRPr="00B53E06">
        <w:rPr>
          <w:rFonts w:ascii="Times New Roman" w:hAnsi="Times New Roman" w:cs="Times New Roman"/>
          <w:b/>
          <w:bCs/>
          <w:iCs/>
          <w:sz w:val="24"/>
          <w:szCs w:val="24"/>
          <w:lang w:val="ro-RO"/>
        </w:rPr>
        <w:t>c</w:t>
      </w:r>
      <w:r w:rsidR="00477CA8" w:rsidRPr="00B53E06">
        <w:rPr>
          <w:rFonts w:ascii="Times New Roman" w:hAnsi="Times New Roman" w:cs="Times New Roman"/>
          <w:b/>
          <w:bCs/>
          <w:iCs/>
          <w:sz w:val="24"/>
          <w:szCs w:val="24"/>
          <w:lang w:val="ro-RO"/>
        </w:rPr>
        <w:t>ontractele de achiziții publice de servicii</w:t>
      </w:r>
      <w:r w:rsidR="00477CA8" w:rsidRPr="00B53E06">
        <w:rPr>
          <w:rFonts w:ascii="Times New Roman" w:hAnsi="Times New Roman" w:cs="Times New Roman"/>
          <w:iCs/>
          <w:sz w:val="24"/>
          <w:szCs w:val="24"/>
          <w:lang w:val="ro-RO"/>
        </w:rPr>
        <w:t xml:space="preserve"> </w:t>
      </w:r>
      <w:r w:rsidR="00F743F1" w:rsidRPr="00B53E06">
        <w:rPr>
          <w:rFonts w:ascii="Times New Roman" w:hAnsi="Times New Roman" w:cs="Times New Roman"/>
          <w:iCs/>
          <w:sz w:val="24"/>
          <w:szCs w:val="24"/>
          <w:lang w:val="ro-RO"/>
        </w:rPr>
        <w:t xml:space="preserve">- </w:t>
      </w:r>
      <w:r w:rsidR="00477CA8" w:rsidRPr="00B53E06">
        <w:rPr>
          <w:rFonts w:ascii="Times New Roman" w:hAnsi="Times New Roman" w:cs="Times New Roman"/>
          <w:iCs/>
          <w:sz w:val="24"/>
          <w:szCs w:val="24"/>
          <w:lang w:val="ro-RO"/>
        </w:rPr>
        <w:t xml:space="preserve">sunt contracte de achiziții publice, altele decât contractele de achiziții publice de lucrări sau de bunuri, care au ca obiect prestarea de servicii </w:t>
      </w:r>
      <w:r w:rsidR="00BF051C" w:rsidRPr="00BF051C">
        <w:rPr>
          <w:rFonts w:ascii="Times New Roman" w:hAnsi="Times New Roman" w:cs="Times New Roman"/>
          <w:iCs/>
          <w:sz w:val="24"/>
          <w:szCs w:val="24"/>
          <w:lang w:val="ro-RO"/>
        </w:rPr>
        <w:t>astfel cum acestea sunt prevăzute în anexele nr. 2A şi 2B</w:t>
      </w:r>
      <w:r w:rsidR="00477CA8" w:rsidRPr="00BF051C">
        <w:rPr>
          <w:rFonts w:ascii="Times New Roman" w:hAnsi="Times New Roman" w:cs="Times New Roman"/>
          <w:iCs/>
          <w:sz w:val="24"/>
          <w:szCs w:val="24"/>
          <w:lang w:val="ro-RO"/>
        </w:rPr>
        <w:t>.</w:t>
      </w:r>
    </w:p>
    <w:p w:rsidR="00477CA8" w:rsidRPr="005A3605" w:rsidRDefault="00477CA8" w:rsidP="005A3605">
      <w:pPr>
        <w:pStyle w:val="Standard"/>
        <w:spacing w:after="0" w:line="240" w:lineRule="auto"/>
        <w:jc w:val="both"/>
        <w:rPr>
          <w:rFonts w:ascii="Times New Roman" w:hAnsi="Times New Roman" w:cs="Times New Roman"/>
          <w:iCs/>
          <w:sz w:val="24"/>
          <w:szCs w:val="24"/>
          <w:lang w:val="ro-RO"/>
        </w:rPr>
      </w:pPr>
      <w:r w:rsidRPr="005A3605">
        <w:rPr>
          <w:rFonts w:ascii="Times New Roman" w:hAnsi="Times New Roman" w:cs="Times New Roman"/>
          <w:bCs/>
          <w:iCs/>
          <w:sz w:val="24"/>
          <w:szCs w:val="24"/>
          <w:lang w:val="ro-RO"/>
        </w:rPr>
        <w:t>Un contract de achiziții publice care are ca</w:t>
      </w:r>
      <w:r w:rsidRPr="005A3605">
        <w:rPr>
          <w:rFonts w:ascii="Times New Roman" w:hAnsi="Times New Roman" w:cs="Times New Roman"/>
          <w:iCs/>
          <w:sz w:val="24"/>
          <w:szCs w:val="24"/>
          <w:lang w:val="ro-RO"/>
        </w:rPr>
        <w:t xml:space="preserve"> obiect atât produse,cât și servicii este considerat „contract de achiziții publice de servicii”, în cazul în care valoarea serviciilor în cauză este mai mare decât valoarea produselor cuprinse în contract.</w:t>
      </w:r>
    </w:p>
    <w:p w:rsidR="00CD5467" w:rsidRPr="005A3605" w:rsidRDefault="00477CA8" w:rsidP="00CD5467">
      <w:pPr>
        <w:jc w:val="both"/>
        <w:rPr>
          <w:iCs/>
        </w:rPr>
      </w:pPr>
      <w:r w:rsidRPr="005A3605">
        <w:rPr>
          <w:iCs/>
        </w:rPr>
        <w:t xml:space="preserve">Un contract de achiziții publice care are ca obiect servicii și care cuprinde </w:t>
      </w:r>
      <w:r w:rsidR="00950C21" w:rsidRPr="005A3605">
        <w:rPr>
          <w:iCs/>
        </w:rPr>
        <w:t>neesențial</w:t>
      </w:r>
      <w:r w:rsidRPr="005A3605">
        <w:rPr>
          <w:iCs/>
        </w:rPr>
        <w:t xml:space="preserve"> activități </w:t>
      </w:r>
      <w:r w:rsidR="0016721E" w:rsidRPr="005A3605">
        <w:rPr>
          <w:iCs/>
        </w:rPr>
        <w:t xml:space="preserve">aferente contractului de </w:t>
      </w:r>
      <w:r w:rsidR="00B53E06" w:rsidRPr="005A3605">
        <w:rPr>
          <w:iCs/>
        </w:rPr>
        <w:t>lucrări</w:t>
      </w:r>
      <w:r w:rsidRPr="005A3605">
        <w:rPr>
          <w:iCs/>
        </w:rPr>
        <w:t>, în raport cu obiectul principal al contractului, este considerat contract de achiziții publice de servicii.</w:t>
      </w:r>
    </w:p>
    <w:p w:rsidR="00CD5467" w:rsidRPr="00B53E06" w:rsidRDefault="00C321B7" w:rsidP="00F47156">
      <w:pPr>
        <w:numPr>
          <w:ilvl w:val="0"/>
          <w:numId w:val="8"/>
        </w:numPr>
        <w:jc w:val="both"/>
      </w:pPr>
      <w:r w:rsidRPr="005A3605">
        <w:rPr>
          <w:b/>
          <w:iCs/>
        </w:rPr>
        <w:t>documentaţi</w:t>
      </w:r>
      <w:r w:rsidRPr="005A3605">
        <w:rPr>
          <w:b/>
        </w:rPr>
        <w:t>e</w:t>
      </w:r>
      <w:r w:rsidRPr="00B53E06">
        <w:rPr>
          <w:b/>
        </w:rPr>
        <w:t xml:space="preserve"> </w:t>
      </w:r>
      <w:r w:rsidR="00F47156" w:rsidRPr="00B53E06">
        <w:rPr>
          <w:b/>
        </w:rPr>
        <w:t>de atribuire</w:t>
      </w:r>
      <w:r w:rsidRPr="00B53E06">
        <w:t xml:space="preserve"> - documentaţie care cuprinde toate informaţiile legate de obiectul contractului de achiziţii publice şi de procedura de atribuire a acestuia, inclusiv caietul de sarcini sau, după caz, documentaţia descriptivă;</w:t>
      </w:r>
    </w:p>
    <w:p w:rsidR="00CD5467" w:rsidRPr="00B53E06" w:rsidRDefault="00C321B7" w:rsidP="00F47156">
      <w:pPr>
        <w:numPr>
          <w:ilvl w:val="0"/>
          <w:numId w:val="8"/>
        </w:numPr>
        <w:jc w:val="both"/>
      </w:pPr>
      <w:r w:rsidRPr="00B53E06">
        <w:rPr>
          <w:b/>
        </w:rPr>
        <w:t>garanţie a ofertei</w:t>
      </w:r>
      <w:r w:rsidRPr="00B53E06">
        <w:t xml:space="preserve"> - sumă de bani sau garanţia depunerii acestei sume, care este prezentată autorităţii contractante de către ofertant împreună cu oferta şi care asigură validitatea acestei oferte;</w:t>
      </w:r>
    </w:p>
    <w:p w:rsidR="00CD5467" w:rsidRPr="00B53E06" w:rsidRDefault="00C321B7" w:rsidP="00F47156">
      <w:pPr>
        <w:numPr>
          <w:ilvl w:val="0"/>
          <w:numId w:val="8"/>
        </w:numPr>
        <w:jc w:val="both"/>
      </w:pPr>
      <w:r w:rsidRPr="00B53E06">
        <w:rPr>
          <w:b/>
        </w:rPr>
        <w:t>garanţie contractuală</w:t>
      </w:r>
      <w:r w:rsidRPr="00B53E06">
        <w:t xml:space="preserve"> - asigurarea executării obligaţiilor stipulate în contractul de achiziţii publice încheiat între autoritatea sau autorităţile contractante şi ofertantul căruia i-a fost atribuit contractul;</w:t>
      </w:r>
    </w:p>
    <w:p w:rsidR="00CD5467" w:rsidRPr="00B53E06" w:rsidRDefault="00C321B7" w:rsidP="00F47156">
      <w:pPr>
        <w:numPr>
          <w:ilvl w:val="0"/>
          <w:numId w:val="8"/>
        </w:numPr>
        <w:jc w:val="both"/>
      </w:pPr>
      <w:r w:rsidRPr="00B53E06">
        <w:rPr>
          <w:b/>
        </w:rPr>
        <w:t>grup de lucru pentru achiziţii</w:t>
      </w:r>
      <w:r w:rsidRPr="00B53E06">
        <w:t xml:space="preserve"> - grup de specialişti în cadrul autorităţii contractante care realizează proceduri de achiziţii publice;</w:t>
      </w:r>
    </w:p>
    <w:p w:rsidR="00CD5467" w:rsidRPr="00B53E06" w:rsidRDefault="00C321B7" w:rsidP="00F47156">
      <w:pPr>
        <w:numPr>
          <w:ilvl w:val="0"/>
          <w:numId w:val="8"/>
        </w:numPr>
        <w:jc w:val="both"/>
      </w:pPr>
      <w:r w:rsidRPr="00B53E06">
        <w:rPr>
          <w:b/>
        </w:rPr>
        <w:t>licitaţie deschisă</w:t>
      </w:r>
      <w:r w:rsidRPr="00B53E06">
        <w:t xml:space="preserve"> - procedură publică în cadrul căreia orice operator economic interesat poate prezenta o ofertă;</w:t>
      </w:r>
    </w:p>
    <w:p w:rsidR="00CD5467" w:rsidRPr="00B53E06" w:rsidRDefault="00C321B7" w:rsidP="00F47156">
      <w:pPr>
        <w:numPr>
          <w:ilvl w:val="0"/>
          <w:numId w:val="8"/>
        </w:numPr>
        <w:jc w:val="both"/>
      </w:pPr>
      <w:r w:rsidRPr="00B53E06">
        <w:rPr>
          <w:b/>
        </w:rPr>
        <w:t>licitaţie limitată</w:t>
      </w:r>
      <w:r w:rsidRPr="00B53E06">
        <w:t xml:space="preserve"> - procedură publică în cadrul căreia orice operator economic poate solicita să participe şi în cadrul căreia numai operatorii economici preselectaţi de autoritatea contractantă îşi pot prezenta ofertele;</w:t>
      </w:r>
    </w:p>
    <w:p w:rsidR="00CD5467" w:rsidRPr="00B53E06" w:rsidRDefault="00C321B7" w:rsidP="00F47156">
      <w:pPr>
        <w:numPr>
          <w:ilvl w:val="0"/>
          <w:numId w:val="8"/>
        </w:numPr>
        <w:jc w:val="both"/>
      </w:pPr>
      <w:r w:rsidRPr="00B53E06">
        <w:rPr>
          <w:b/>
        </w:rPr>
        <w:t>mijloc electronic</w:t>
      </w:r>
      <w:r w:rsidRPr="00B53E06">
        <w:t xml:space="preserve"> - mijloc care utilizează echipamente electronice de prelucrare, inclusiv compresia digitală, şi de stocare a datelor ce sînt difuzate, transmise şi recepţionate prin cablu, radio, mijloace optice sau prin alte mijloace electromagnetice;</w:t>
      </w:r>
    </w:p>
    <w:p w:rsidR="00CD5467" w:rsidRPr="00B53E06" w:rsidRDefault="00C321B7" w:rsidP="00F47156">
      <w:pPr>
        <w:numPr>
          <w:ilvl w:val="0"/>
          <w:numId w:val="8"/>
        </w:numPr>
        <w:jc w:val="both"/>
      </w:pPr>
      <w:r w:rsidRPr="00B53E06">
        <w:rPr>
          <w:b/>
        </w:rPr>
        <w:t>oferta cea mai avantajoasă economic</w:t>
      </w:r>
      <w:r w:rsidRPr="00B53E06">
        <w:t xml:space="preserve"> - ofertă desemnată cîştigătoare conform criteriilor stabilite de prezenta lege şi determinate în cadrul procedurilor de atribuire a contractelor de achiziţii publice;</w:t>
      </w:r>
    </w:p>
    <w:p w:rsidR="00477CA8" w:rsidRPr="00B53E06" w:rsidRDefault="00C321B7" w:rsidP="00F47156">
      <w:pPr>
        <w:numPr>
          <w:ilvl w:val="0"/>
          <w:numId w:val="8"/>
        </w:numPr>
        <w:jc w:val="both"/>
      </w:pPr>
      <w:r w:rsidRPr="00B53E06">
        <w:rPr>
          <w:b/>
        </w:rPr>
        <w:t>ofertant</w:t>
      </w:r>
      <w:r w:rsidRPr="00B53E06">
        <w:t xml:space="preserve"> - operator economic care a prezentat o ofertă în cadrul procedurii de atribuire a contractului de achiziţii publice;</w:t>
      </w:r>
    </w:p>
    <w:p w:rsidR="00574F44" w:rsidRPr="00B53E06" w:rsidRDefault="00477CA8" w:rsidP="00F47156">
      <w:pPr>
        <w:numPr>
          <w:ilvl w:val="0"/>
          <w:numId w:val="8"/>
        </w:numPr>
        <w:jc w:val="both"/>
      </w:pPr>
      <w:r w:rsidRPr="00B53E06">
        <w:rPr>
          <w:b/>
          <w:iCs/>
        </w:rPr>
        <w:t>candidat</w:t>
      </w:r>
      <w:r w:rsidRPr="00B53E06">
        <w:rPr>
          <w:iCs/>
        </w:rPr>
        <w:t xml:space="preserve">  - </w:t>
      </w:r>
      <w:r w:rsidR="0010756E" w:rsidRPr="00B53E06">
        <w:t>oricare operator economic care a depus candidatura în cazul unei proceduri de licitaţie restrânsă, negociere sau dialog competitiv</w:t>
      </w:r>
    </w:p>
    <w:p w:rsidR="00CD5467" w:rsidRPr="00B53E06" w:rsidRDefault="00574F44" w:rsidP="00CD5467">
      <w:pPr>
        <w:numPr>
          <w:ilvl w:val="0"/>
          <w:numId w:val="8"/>
        </w:numPr>
        <w:jc w:val="both"/>
      </w:pPr>
      <w:r w:rsidRPr="00B53E06">
        <w:rPr>
          <w:b/>
        </w:rPr>
        <w:t>candidatur</w:t>
      </w:r>
      <w:r w:rsidR="00950C21">
        <w:rPr>
          <w:b/>
        </w:rPr>
        <w:t>ă</w:t>
      </w:r>
      <w:r w:rsidRPr="00B53E06">
        <w:t xml:space="preserve"> - </w:t>
      </w:r>
      <w:r w:rsidR="004F2F44" w:rsidRPr="00B53E06">
        <w:t xml:space="preserve">documentele prin care un candidat îşi demonstrează situaţia personală, capacitatea de exercitare a activităţii profesionale, situaţia economică şi financiară, capacitatea tehnică </w:t>
      </w:r>
      <w:r w:rsidR="004F2F44" w:rsidRPr="00B53E06">
        <w:lastRenderedPageBreak/>
        <w:t>şi profesională, în vederea obţinerii invitaţiei de participare pentru depunerea ulterioară a ofertei, în cazul aplicării unei proceduri de licitaţie restrânsă, negociere sau dialog competitiv;</w:t>
      </w:r>
    </w:p>
    <w:p w:rsidR="00C321B7" w:rsidRPr="00B53E06" w:rsidRDefault="00C321B7" w:rsidP="00F47156">
      <w:pPr>
        <w:numPr>
          <w:ilvl w:val="0"/>
          <w:numId w:val="8"/>
        </w:numPr>
        <w:jc w:val="both"/>
      </w:pPr>
      <w:r w:rsidRPr="00B53E06">
        <w:rPr>
          <w:b/>
        </w:rPr>
        <w:t>operator economic</w:t>
      </w:r>
      <w:r w:rsidRPr="00B53E06">
        <w:t xml:space="preserve"> - furnizor de bunuri, executant de lucrări şi/sau prestator de servicii, care poate fi orice persoană fizică sau juridică, orice entitate publică sau asociaţie de astfel de persoane şi/sau entităţi care furnizează pe piaţă bunuri, execută lucrări şi/sau prestează servicii.</w:t>
      </w:r>
    </w:p>
    <w:p w:rsidR="00477CA8" w:rsidRPr="00B53E06" w:rsidRDefault="00260D93" w:rsidP="00F47156">
      <w:pPr>
        <w:pStyle w:val="Standard"/>
        <w:numPr>
          <w:ilvl w:val="0"/>
          <w:numId w:val="8"/>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b/>
          <w:bCs/>
          <w:iCs/>
          <w:sz w:val="24"/>
          <w:szCs w:val="24"/>
          <w:lang w:val="ro-RO"/>
        </w:rPr>
        <w:t>c</w:t>
      </w:r>
      <w:r w:rsidR="00477CA8" w:rsidRPr="00B53E06">
        <w:rPr>
          <w:rFonts w:ascii="Times New Roman" w:hAnsi="Times New Roman" w:cs="Times New Roman"/>
          <w:b/>
          <w:bCs/>
          <w:iCs/>
          <w:sz w:val="24"/>
          <w:szCs w:val="24"/>
          <w:lang w:val="ro-RO"/>
        </w:rPr>
        <w:t>oncesionarea lucrărilor publice</w:t>
      </w:r>
      <w:r w:rsidR="00F743F1" w:rsidRPr="00B53E06">
        <w:rPr>
          <w:rFonts w:ascii="Times New Roman" w:hAnsi="Times New Roman" w:cs="Times New Roman"/>
          <w:b/>
          <w:bCs/>
          <w:iCs/>
          <w:sz w:val="24"/>
          <w:szCs w:val="24"/>
          <w:lang w:val="ro-RO"/>
        </w:rPr>
        <w:t xml:space="preserve"> -</w:t>
      </w:r>
      <w:r w:rsidR="00477CA8" w:rsidRPr="00B53E06">
        <w:rPr>
          <w:rFonts w:ascii="Times New Roman" w:hAnsi="Times New Roman" w:cs="Times New Roman"/>
          <w:iCs/>
          <w:sz w:val="24"/>
          <w:szCs w:val="24"/>
          <w:lang w:val="ro-RO"/>
        </w:rPr>
        <w:t xml:space="preserve"> este un contract care prezintă </w:t>
      </w:r>
      <w:r w:rsidR="00B53E06" w:rsidRPr="00B53E06">
        <w:rPr>
          <w:rFonts w:ascii="Times New Roman" w:hAnsi="Times New Roman" w:cs="Times New Roman"/>
          <w:iCs/>
          <w:sz w:val="24"/>
          <w:szCs w:val="24"/>
          <w:lang w:val="ro-RO"/>
        </w:rPr>
        <w:t>aceleași</w:t>
      </w:r>
      <w:r w:rsidR="00477CA8" w:rsidRPr="00B53E06">
        <w:rPr>
          <w:rFonts w:ascii="Times New Roman" w:hAnsi="Times New Roman" w:cs="Times New Roman"/>
          <w:iCs/>
          <w:sz w:val="24"/>
          <w:szCs w:val="24"/>
          <w:lang w:val="ro-RO"/>
        </w:rPr>
        <w:t xml:space="preserve"> caracteristici ca un contract de </w:t>
      </w:r>
      <w:r w:rsidR="00B53E06" w:rsidRPr="00B53E06">
        <w:rPr>
          <w:rFonts w:ascii="Times New Roman" w:hAnsi="Times New Roman" w:cs="Times New Roman"/>
          <w:iCs/>
          <w:sz w:val="24"/>
          <w:szCs w:val="24"/>
          <w:lang w:val="ro-RO"/>
        </w:rPr>
        <w:t>achiziții</w:t>
      </w:r>
      <w:r w:rsidR="00477CA8" w:rsidRPr="00B53E06">
        <w:rPr>
          <w:rFonts w:ascii="Times New Roman" w:hAnsi="Times New Roman" w:cs="Times New Roman"/>
          <w:iCs/>
          <w:sz w:val="24"/>
          <w:szCs w:val="24"/>
          <w:lang w:val="ro-RO"/>
        </w:rPr>
        <w:t xml:space="preserve"> publice de lucrări, cu </w:t>
      </w:r>
      <w:r w:rsidR="00B53E06" w:rsidRPr="00B53E06">
        <w:rPr>
          <w:rFonts w:ascii="Times New Roman" w:hAnsi="Times New Roman" w:cs="Times New Roman"/>
          <w:iCs/>
          <w:sz w:val="24"/>
          <w:szCs w:val="24"/>
          <w:lang w:val="ro-RO"/>
        </w:rPr>
        <w:t>excepția</w:t>
      </w:r>
      <w:r w:rsidR="00477CA8" w:rsidRPr="00B53E06">
        <w:rPr>
          <w:rFonts w:ascii="Times New Roman" w:hAnsi="Times New Roman" w:cs="Times New Roman"/>
          <w:iCs/>
          <w:sz w:val="24"/>
          <w:szCs w:val="24"/>
          <w:lang w:val="ro-RO"/>
        </w:rPr>
        <w:t xml:space="preserve"> </w:t>
      </w:r>
      <w:r w:rsidR="00B53E06" w:rsidRPr="00B53E06">
        <w:rPr>
          <w:rFonts w:ascii="Times New Roman" w:hAnsi="Times New Roman" w:cs="Times New Roman"/>
          <w:iCs/>
          <w:sz w:val="24"/>
          <w:szCs w:val="24"/>
          <w:lang w:val="ro-RO"/>
        </w:rPr>
        <w:t>compensației</w:t>
      </w:r>
      <w:r w:rsidR="00477CA8" w:rsidRPr="00B53E06">
        <w:rPr>
          <w:rFonts w:ascii="Times New Roman" w:hAnsi="Times New Roman" w:cs="Times New Roman"/>
          <w:iCs/>
          <w:sz w:val="24"/>
          <w:szCs w:val="24"/>
          <w:lang w:val="ro-RO"/>
        </w:rPr>
        <w:t xml:space="preserve"> pentru lucrările efectuate, care poate consta fie exclusiv în dreptul de exploatare a lucrării, fie în dreptul de exploatare </w:t>
      </w:r>
      <w:r w:rsidR="008C335D" w:rsidRPr="00B53E06">
        <w:rPr>
          <w:rFonts w:ascii="Times New Roman" w:hAnsi="Times New Roman" w:cs="Times New Roman"/>
          <w:iCs/>
          <w:sz w:val="24"/>
          <w:szCs w:val="24"/>
          <w:lang w:val="ro-RO"/>
        </w:rPr>
        <w:t>și</w:t>
      </w:r>
      <w:r w:rsidR="00477CA8" w:rsidRPr="00B53E06">
        <w:rPr>
          <w:rFonts w:ascii="Times New Roman" w:hAnsi="Times New Roman" w:cs="Times New Roman"/>
          <w:iCs/>
          <w:sz w:val="24"/>
          <w:szCs w:val="24"/>
          <w:lang w:val="ro-RO"/>
        </w:rPr>
        <w:t xml:space="preserve"> o plată.</w:t>
      </w:r>
    </w:p>
    <w:p w:rsidR="00477CA8" w:rsidRPr="00B53E06" w:rsidRDefault="00260D93" w:rsidP="00F47156">
      <w:pPr>
        <w:pStyle w:val="Standard"/>
        <w:numPr>
          <w:ilvl w:val="0"/>
          <w:numId w:val="8"/>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b/>
          <w:bCs/>
          <w:iCs/>
          <w:sz w:val="24"/>
          <w:szCs w:val="24"/>
          <w:lang w:val="ro-RO"/>
        </w:rPr>
        <w:t>c</w:t>
      </w:r>
      <w:r w:rsidR="00477CA8" w:rsidRPr="00B53E06">
        <w:rPr>
          <w:rFonts w:ascii="Times New Roman" w:hAnsi="Times New Roman" w:cs="Times New Roman"/>
          <w:b/>
          <w:bCs/>
          <w:iCs/>
          <w:sz w:val="24"/>
          <w:szCs w:val="24"/>
          <w:lang w:val="ro-RO"/>
        </w:rPr>
        <w:t>oncesionarea serviciilor</w:t>
      </w:r>
      <w:r w:rsidR="005944B1" w:rsidRPr="00B53E06">
        <w:rPr>
          <w:rFonts w:ascii="Times New Roman" w:hAnsi="Times New Roman" w:cs="Times New Roman"/>
          <w:b/>
          <w:bCs/>
          <w:iCs/>
          <w:sz w:val="24"/>
          <w:szCs w:val="24"/>
          <w:lang w:val="ro-RO"/>
        </w:rPr>
        <w:t xml:space="preserve"> </w:t>
      </w:r>
      <w:r w:rsidR="00F743F1" w:rsidRPr="00B53E06">
        <w:rPr>
          <w:rFonts w:ascii="Times New Roman" w:hAnsi="Times New Roman" w:cs="Times New Roman"/>
          <w:b/>
          <w:bCs/>
          <w:iCs/>
          <w:sz w:val="24"/>
          <w:szCs w:val="24"/>
          <w:lang w:val="ro-RO"/>
        </w:rPr>
        <w:t xml:space="preserve">- </w:t>
      </w:r>
      <w:r w:rsidR="00477CA8" w:rsidRPr="00B53E06">
        <w:rPr>
          <w:rFonts w:ascii="Times New Roman" w:hAnsi="Times New Roman" w:cs="Times New Roman"/>
          <w:iCs/>
          <w:sz w:val="24"/>
          <w:szCs w:val="24"/>
          <w:lang w:val="ro-RO"/>
        </w:rPr>
        <w:t xml:space="preserve">este un contract care prezintă </w:t>
      </w:r>
      <w:r w:rsidR="00B53E06" w:rsidRPr="00B53E06">
        <w:rPr>
          <w:rFonts w:ascii="Times New Roman" w:hAnsi="Times New Roman" w:cs="Times New Roman"/>
          <w:iCs/>
          <w:sz w:val="24"/>
          <w:szCs w:val="24"/>
          <w:lang w:val="ro-RO"/>
        </w:rPr>
        <w:t>aceleași</w:t>
      </w:r>
      <w:r w:rsidR="00477CA8" w:rsidRPr="00B53E06">
        <w:rPr>
          <w:rFonts w:ascii="Times New Roman" w:hAnsi="Times New Roman" w:cs="Times New Roman"/>
          <w:iCs/>
          <w:sz w:val="24"/>
          <w:szCs w:val="24"/>
          <w:lang w:val="ro-RO"/>
        </w:rPr>
        <w:t xml:space="preserve"> caracteristici ca un contract de </w:t>
      </w:r>
      <w:r w:rsidR="00B53E06" w:rsidRPr="00B53E06">
        <w:rPr>
          <w:rFonts w:ascii="Times New Roman" w:hAnsi="Times New Roman" w:cs="Times New Roman"/>
          <w:iCs/>
          <w:sz w:val="24"/>
          <w:szCs w:val="24"/>
          <w:lang w:val="ro-RO"/>
        </w:rPr>
        <w:t>achiziții</w:t>
      </w:r>
      <w:r w:rsidR="00477CA8" w:rsidRPr="00B53E06">
        <w:rPr>
          <w:rFonts w:ascii="Times New Roman" w:hAnsi="Times New Roman" w:cs="Times New Roman"/>
          <w:iCs/>
          <w:sz w:val="24"/>
          <w:szCs w:val="24"/>
          <w:lang w:val="ro-RO"/>
        </w:rPr>
        <w:t xml:space="preserve"> publice de servicii, cu </w:t>
      </w:r>
      <w:r w:rsidR="00B53E06" w:rsidRPr="00B53E06">
        <w:rPr>
          <w:rFonts w:ascii="Times New Roman" w:hAnsi="Times New Roman" w:cs="Times New Roman"/>
          <w:iCs/>
          <w:sz w:val="24"/>
          <w:szCs w:val="24"/>
          <w:lang w:val="ro-RO"/>
        </w:rPr>
        <w:t>excepția</w:t>
      </w:r>
      <w:r w:rsidR="00477CA8" w:rsidRPr="00B53E06">
        <w:rPr>
          <w:rFonts w:ascii="Times New Roman" w:hAnsi="Times New Roman" w:cs="Times New Roman"/>
          <w:iCs/>
          <w:sz w:val="24"/>
          <w:szCs w:val="24"/>
          <w:lang w:val="ro-RO"/>
        </w:rPr>
        <w:t xml:space="preserve"> </w:t>
      </w:r>
      <w:r w:rsidR="00B53E06" w:rsidRPr="00B53E06">
        <w:rPr>
          <w:rFonts w:ascii="Times New Roman" w:hAnsi="Times New Roman" w:cs="Times New Roman"/>
          <w:iCs/>
          <w:sz w:val="24"/>
          <w:szCs w:val="24"/>
          <w:lang w:val="ro-RO"/>
        </w:rPr>
        <w:t>compensației</w:t>
      </w:r>
      <w:r w:rsidR="00477CA8" w:rsidRPr="00B53E06">
        <w:rPr>
          <w:rFonts w:ascii="Times New Roman" w:hAnsi="Times New Roman" w:cs="Times New Roman"/>
          <w:iCs/>
          <w:sz w:val="24"/>
          <w:szCs w:val="24"/>
          <w:lang w:val="ro-RO"/>
        </w:rPr>
        <w:t xml:space="preserve"> pentru serviciile prestate, care poate consta fie exclusiv în dreptul de exploatare a serviciilor, fie în dreptul de exploatare </w:t>
      </w:r>
      <w:r w:rsidR="008C335D" w:rsidRPr="00B53E06">
        <w:rPr>
          <w:rFonts w:ascii="Times New Roman" w:hAnsi="Times New Roman" w:cs="Times New Roman"/>
          <w:iCs/>
          <w:sz w:val="24"/>
          <w:szCs w:val="24"/>
          <w:lang w:val="ro-RO"/>
        </w:rPr>
        <w:t>și</w:t>
      </w:r>
      <w:r w:rsidR="00477CA8" w:rsidRPr="00B53E06">
        <w:rPr>
          <w:rFonts w:ascii="Times New Roman" w:hAnsi="Times New Roman" w:cs="Times New Roman"/>
          <w:iCs/>
          <w:sz w:val="24"/>
          <w:szCs w:val="24"/>
          <w:lang w:val="ro-RO"/>
        </w:rPr>
        <w:t xml:space="preserve"> o plată.</w:t>
      </w:r>
    </w:p>
    <w:p w:rsidR="00477CA8" w:rsidRPr="00B53E06" w:rsidRDefault="00477CA8" w:rsidP="00F47156">
      <w:pPr>
        <w:pStyle w:val="Standard"/>
        <w:numPr>
          <w:ilvl w:val="0"/>
          <w:numId w:val="8"/>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b/>
          <w:bCs/>
          <w:iCs/>
          <w:sz w:val="24"/>
          <w:szCs w:val="24"/>
          <w:lang w:val="ro-RO"/>
        </w:rPr>
        <w:t>acord-cadru</w:t>
      </w:r>
      <w:r w:rsidRPr="00B53E06">
        <w:rPr>
          <w:rFonts w:ascii="Times New Roman" w:hAnsi="Times New Roman" w:cs="Times New Roman"/>
          <w:iCs/>
          <w:sz w:val="24"/>
          <w:szCs w:val="24"/>
          <w:lang w:val="ro-RO"/>
        </w:rPr>
        <w:t xml:space="preserve"> </w:t>
      </w:r>
      <w:r w:rsidR="00F743F1" w:rsidRPr="00B53E06">
        <w:rPr>
          <w:rFonts w:ascii="Times New Roman" w:hAnsi="Times New Roman" w:cs="Times New Roman"/>
          <w:iCs/>
          <w:sz w:val="24"/>
          <w:szCs w:val="24"/>
          <w:lang w:val="ro-RO"/>
        </w:rPr>
        <w:t xml:space="preserve">- </w:t>
      </w:r>
      <w:r w:rsidRPr="00B53E06">
        <w:rPr>
          <w:rFonts w:ascii="Times New Roman" w:hAnsi="Times New Roman" w:cs="Times New Roman"/>
          <w:iCs/>
          <w:sz w:val="24"/>
          <w:szCs w:val="24"/>
          <w:lang w:val="ro-RO"/>
        </w:rPr>
        <w:t xml:space="preserve">este un acord încheiat între una sau mai multe </w:t>
      </w:r>
      <w:r w:rsidR="00B53E06" w:rsidRPr="00B53E06">
        <w:rPr>
          <w:rFonts w:ascii="Times New Roman" w:hAnsi="Times New Roman" w:cs="Times New Roman"/>
          <w:iCs/>
          <w:sz w:val="24"/>
          <w:szCs w:val="24"/>
          <w:lang w:val="ro-RO"/>
        </w:rPr>
        <w:t>autorități</w:t>
      </w:r>
      <w:r w:rsidRPr="00B53E06">
        <w:rPr>
          <w:rFonts w:ascii="Times New Roman" w:hAnsi="Times New Roman" w:cs="Times New Roman"/>
          <w:iCs/>
          <w:sz w:val="24"/>
          <w:szCs w:val="24"/>
          <w:lang w:val="ro-RO"/>
        </w:rPr>
        <w:t xml:space="preserve"> contractante </w:t>
      </w:r>
      <w:r w:rsidR="008C335D" w:rsidRPr="00B53E06">
        <w:rPr>
          <w:rFonts w:ascii="Times New Roman" w:hAnsi="Times New Roman" w:cs="Times New Roman"/>
          <w:iCs/>
          <w:sz w:val="24"/>
          <w:szCs w:val="24"/>
          <w:lang w:val="ro-RO"/>
        </w:rPr>
        <w:t>și</w:t>
      </w:r>
      <w:r w:rsidRPr="00B53E06">
        <w:rPr>
          <w:rFonts w:ascii="Times New Roman" w:hAnsi="Times New Roman" w:cs="Times New Roman"/>
          <w:iCs/>
          <w:sz w:val="24"/>
          <w:szCs w:val="24"/>
          <w:lang w:val="ro-RO"/>
        </w:rPr>
        <w:t xml:space="preserve"> unul sau mai </w:t>
      </w:r>
      <w:r w:rsidR="00B53E06" w:rsidRPr="00B53E06">
        <w:rPr>
          <w:rFonts w:ascii="Times New Roman" w:hAnsi="Times New Roman" w:cs="Times New Roman"/>
          <w:iCs/>
          <w:sz w:val="24"/>
          <w:szCs w:val="24"/>
          <w:lang w:val="ro-RO"/>
        </w:rPr>
        <w:t>mulți</w:t>
      </w:r>
      <w:r w:rsidRPr="00B53E06">
        <w:rPr>
          <w:rFonts w:ascii="Times New Roman" w:hAnsi="Times New Roman" w:cs="Times New Roman"/>
          <w:iCs/>
          <w:sz w:val="24"/>
          <w:szCs w:val="24"/>
          <w:lang w:val="ro-RO"/>
        </w:rPr>
        <w:t xml:space="preserve"> operatori economici,având ca obiect stabilirea </w:t>
      </w:r>
      <w:r w:rsidR="00B53E06" w:rsidRPr="00B53E06">
        <w:rPr>
          <w:rFonts w:ascii="Times New Roman" w:hAnsi="Times New Roman" w:cs="Times New Roman"/>
          <w:iCs/>
          <w:sz w:val="24"/>
          <w:szCs w:val="24"/>
          <w:lang w:val="ro-RO"/>
        </w:rPr>
        <w:t>condițiilor</w:t>
      </w:r>
      <w:r w:rsidRPr="00B53E06">
        <w:rPr>
          <w:rFonts w:ascii="Times New Roman" w:hAnsi="Times New Roman" w:cs="Times New Roman"/>
          <w:iCs/>
          <w:sz w:val="24"/>
          <w:szCs w:val="24"/>
          <w:lang w:val="ro-RO"/>
        </w:rPr>
        <w:t xml:space="preserve"> pentru contractele care urmează să fie atribuite în decursul unei perioade determinate, în special în ceea ce </w:t>
      </w:r>
      <w:r w:rsidR="00B53E06" w:rsidRPr="00B53E06">
        <w:rPr>
          <w:rFonts w:ascii="Times New Roman" w:hAnsi="Times New Roman" w:cs="Times New Roman"/>
          <w:iCs/>
          <w:sz w:val="24"/>
          <w:szCs w:val="24"/>
          <w:lang w:val="ro-RO"/>
        </w:rPr>
        <w:t>privește</w:t>
      </w:r>
      <w:r w:rsidRPr="00B53E06">
        <w:rPr>
          <w:rFonts w:ascii="Times New Roman" w:hAnsi="Times New Roman" w:cs="Times New Roman"/>
          <w:iCs/>
          <w:sz w:val="24"/>
          <w:szCs w:val="24"/>
          <w:lang w:val="ro-RO"/>
        </w:rPr>
        <w:t xml:space="preserve"> prețurile și, după caz, cantitățile prevăzute.</w:t>
      </w:r>
    </w:p>
    <w:p w:rsidR="00477CA8" w:rsidRPr="00B53E06" w:rsidRDefault="00477CA8" w:rsidP="00F47156">
      <w:pPr>
        <w:pStyle w:val="Standard"/>
        <w:numPr>
          <w:ilvl w:val="0"/>
          <w:numId w:val="8"/>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b/>
          <w:bCs/>
          <w:iCs/>
          <w:sz w:val="24"/>
          <w:szCs w:val="24"/>
          <w:lang w:val="ro-RO"/>
        </w:rPr>
        <w:t>sistem dinamic de achiziție</w:t>
      </w:r>
      <w:r w:rsidRPr="00B53E06">
        <w:rPr>
          <w:rFonts w:ascii="Times New Roman" w:hAnsi="Times New Roman" w:cs="Times New Roman"/>
          <w:iCs/>
          <w:sz w:val="24"/>
          <w:szCs w:val="24"/>
          <w:lang w:val="ro-RO"/>
        </w:rPr>
        <w:t xml:space="preserve"> </w:t>
      </w:r>
      <w:r w:rsidR="00F743F1" w:rsidRPr="00B53E06">
        <w:rPr>
          <w:rFonts w:ascii="Times New Roman" w:hAnsi="Times New Roman" w:cs="Times New Roman"/>
          <w:iCs/>
          <w:sz w:val="24"/>
          <w:szCs w:val="24"/>
          <w:lang w:val="ro-RO"/>
        </w:rPr>
        <w:t xml:space="preserve">- </w:t>
      </w:r>
      <w:r w:rsidRPr="00B53E06">
        <w:rPr>
          <w:rFonts w:ascii="Times New Roman" w:hAnsi="Times New Roman" w:cs="Times New Roman"/>
          <w:iCs/>
          <w:sz w:val="24"/>
          <w:szCs w:val="24"/>
          <w:lang w:val="ro-RO"/>
        </w:rPr>
        <w:t>este un proces de achiziție, în întregime electronic, a bunurilor de uz curent, ale căror caracteristici, disponibile în general pe piață, îndeplinesc cerințele autorității contractante, fiind limitat în timp și deschis pe întreaga perioadă oricărui operator economic care îndeplinește criteriile de selecție și care depune o ofertă indicativă, conform caietului de sarcini.</w:t>
      </w:r>
    </w:p>
    <w:p w:rsidR="00477CA8" w:rsidRPr="00B53E06" w:rsidRDefault="00477CA8" w:rsidP="00F47156">
      <w:pPr>
        <w:pStyle w:val="Standard"/>
        <w:numPr>
          <w:ilvl w:val="0"/>
          <w:numId w:val="8"/>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b/>
          <w:bCs/>
          <w:iCs/>
          <w:sz w:val="24"/>
          <w:szCs w:val="24"/>
          <w:lang w:val="ro-RO"/>
        </w:rPr>
        <w:t>licitație electronică</w:t>
      </w:r>
      <w:r w:rsidRPr="00B53E06">
        <w:rPr>
          <w:rFonts w:ascii="Times New Roman" w:hAnsi="Times New Roman" w:cs="Times New Roman"/>
          <w:iCs/>
          <w:sz w:val="24"/>
          <w:szCs w:val="24"/>
          <w:lang w:val="ro-RO"/>
        </w:rPr>
        <w:t xml:space="preserve"> </w:t>
      </w:r>
      <w:r w:rsidR="00F743F1" w:rsidRPr="00B53E06">
        <w:rPr>
          <w:rFonts w:ascii="Times New Roman" w:hAnsi="Times New Roman" w:cs="Times New Roman"/>
          <w:iCs/>
          <w:sz w:val="24"/>
          <w:szCs w:val="24"/>
          <w:lang w:val="ro-RO"/>
        </w:rPr>
        <w:t xml:space="preserve">- </w:t>
      </w:r>
      <w:r w:rsidRPr="00B53E06">
        <w:rPr>
          <w:rFonts w:ascii="Times New Roman" w:hAnsi="Times New Roman" w:cs="Times New Roman"/>
          <w:iCs/>
          <w:sz w:val="24"/>
          <w:szCs w:val="24"/>
          <w:lang w:val="ro-RO"/>
        </w:rPr>
        <w:t>este un proces repetitiv care implică un dispozitiv electronic de prezentare, în ordine descrescătoare, a noilor prețuri și a noilor valori referitoare la anumite elemente ale ofertelor, care intervin după o primă evaluare completă a ofertelor, permițând clasificarea lor pe baza unor metode automate de evaluare. Prin urmare, unele contracte de servicii și de lucrări care au ca scop activități intelectuale, cum ar fi proiectarea de lucrări, nu pot face obiectul licitațiilor electronice.</w:t>
      </w:r>
    </w:p>
    <w:p w:rsidR="00F47156" w:rsidRPr="00B53E06" w:rsidRDefault="00260D93" w:rsidP="00F47156">
      <w:pPr>
        <w:pStyle w:val="Standard"/>
        <w:numPr>
          <w:ilvl w:val="0"/>
          <w:numId w:val="8"/>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b/>
          <w:bCs/>
          <w:iCs/>
          <w:sz w:val="24"/>
          <w:szCs w:val="24"/>
          <w:lang w:val="ro-RO"/>
        </w:rPr>
        <w:t>d</w:t>
      </w:r>
      <w:r w:rsidR="00477CA8" w:rsidRPr="00B53E06">
        <w:rPr>
          <w:rFonts w:ascii="Times New Roman" w:hAnsi="Times New Roman" w:cs="Times New Roman"/>
          <w:b/>
          <w:bCs/>
          <w:iCs/>
          <w:sz w:val="24"/>
          <w:szCs w:val="24"/>
          <w:lang w:val="ro-RO"/>
        </w:rPr>
        <w:t>ialogul competitiv</w:t>
      </w:r>
      <w:r w:rsidR="00477CA8" w:rsidRPr="00B53E06">
        <w:rPr>
          <w:rFonts w:ascii="Times New Roman" w:hAnsi="Times New Roman" w:cs="Times New Roman"/>
          <w:iCs/>
          <w:sz w:val="24"/>
          <w:szCs w:val="24"/>
          <w:lang w:val="ro-RO"/>
        </w:rPr>
        <w:t xml:space="preserve"> </w:t>
      </w:r>
      <w:r w:rsidR="00F743F1" w:rsidRPr="00B53E06">
        <w:rPr>
          <w:rFonts w:ascii="Times New Roman" w:hAnsi="Times New Roman" w:cs="Times New Roman"/>
          <w:iCs/>
          <w:sz w:val="24"/>
          <w:szCs w:val="24"/>
          <w:lang w:val="ro-RO"/>
        </w:rPr>
        <w:t xml:space="preserve">- </w:t>
      </w:r>
      <w:r w:rsidR="00477CA8" w:rsidRPr="00B53E06">
        <w:rPr>
          <w:rFonts w:ascii="Times New Roman" w:hAnsi="Times New Roman" w:cs="Times New Roman"/>
          <w:iCs/>
          <w:sz w:val="24"/>
          <w:szCs w:val="24"/>
          <w:lang w:val="ro-RO"/>
        </w:rPr>
        <w:t>este o procedură la care orice operator economic poate solicita să participe și în cadrul căreia autoritatea contractantă conduce un dialog cu candidații admiși la această procedură, în vederea dezvoltării uneia sau mai multor soluții capabile să răspundă necesităților și pe baza căreia sau cărora candidații selectați urmează să fie invitați să își depună ofertele.</w:t>
      </w:r>
      <w:r w:rsidR="00F47156" w:rsidRPr="00B53E06">
        <w:rPr>
          <w:rFonts w:ascii="Times New Roman" w:hAnsi="Times New Roman" w:cs="Times New Roman"/>
          <w:iCs/>
          <w:sz w:val="24"/>
          <w:szCs w:val="24"/>
          <w:lang w:val="ro-RO"/>
        </w:rPr>
        <w:t xml:space="preserve"> Un contract de achiziții publice este considerat „deosebit de complex”, în cazul în care autoritatea contractantă:</w:t>
      </w:r>
    </w:p>
    <w:p w:rsidR="00F47156" w:rsidRPr="00B53E06" w:rsidRDefault="00F47156" w:rsidP="00F47156">
      <w:pPr>
        <w:pStyle w:val="Standard"/>
        <w:spacing w:after="0" w:line="240" w:lineRule="auto"/>
        <w:ind w:firstLine="504"/>
        <w:jc w:val="both"/>
        <w:rPr>
          <w:rFonts w:ascii="Times New Roman" w:hAnsi="Times New Roman" w:cs="Times New Roman"/>
          <w:sz w:val="24"/>
          <w:szCs w:val="24"/>
          <w:lang w:val="ro-RO"/>
        </w:rPr>
      </w:pPr>
      <w:r w:rsidRPr="00B53E06">
        <w:rPr>
          <w:rFonts w:ascii="Times New Roman" w:hAnsi="Times New Roman" w:cs="Times New Roman"/>
          <w:iCs/>
          <w:sz w:val="24"/>
          <w:szCs w:val="24"/>
          <w:lang w:val="ro-RO"/>
        </w:rPr>
        <w:t>- nu este în măsură să definească, din motive obiective, în conformitate cu articolul 27, mijloacele tehnice care pot răspunde necesităților și obiectivelor sale și</w:t>
      </w:r>
    </w:p>
    <w:p w:rsidR="00F47156" w:rsidRPr="00B53E06" w:rsidRDefault="00F47156" w:rsidP="00F47156">
      <w:pPr>
        <w:pStyle w:val="Standard"/>
        <w:spacing w:after="0" w:line="240" w:lineRule="auto"/>
        <w:ind w:firstLine="504"/>
        <w:jc w:val="both"/>
        <w:rPr>
          <w:rFonts w:ascii="Times New Roman" w:hAnsi="Times New Roman" w:cs="Times New Roman"/>
          <w:sz w:val="24"/>
          <w:szCs w:val="24"/>
          <w:lang w:val="ro-RO"/>
        </w:rPr>
      </w:pPr>
      <w:r w:rsidRPr="00B53E06">
        <w:rPr>
          <w:rFonts w:ascii="Times New Roman" w:hAnsi="Times New Roman" w:cs="Times New Roman"/>
          <w:iCs/>
          <w:sz w:val="24"/>
          <w:szCs w:val="24"/>
          <w:lang w:val="ro-RO"/>
        </w:rPr>
        <w:t>- nu este în măsură să stabilească, din motive obiective, natura juridică și financiară a unui proiect;</w:t>
      </w:r>
    </w:p>
    <w:p w:rsidR="00477CA8" w:rsidRPr="00B53E06" w:rsidRDefault="00260D93" w:rsidP="00F47156">
      <w:pPr>
        <w:pStyle w:val="Standard"/>
        <w:numPr>
          <w:ilvl w:val="0"/>
          <w:numId w:val="8"/>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b/>
          <w:bCs/>
          <w:iCs/>
          <w:sz w:val="24"/>
          <w:szCs w:val="24"/>
          <w:lang w:val="ro-RO"/>
        </w:rPr>
        <w:t>p</w:t>
      </w:r>
      <w:r w:rsidR="00477CA8" w:rsidRPr="00B53E06">
        <w:rPr>
          <w:rFonts w:ascii="Times New Roman" w:hAnsi="Times New Roman" w:cs="Times New Roman"/>
          <w:b/>
          <w:bCs/>
          <w:iCs/>
          <w:sz w:val="24"/>
          <w:szCs w:val="24"/>
          <w:lang w:val="ro-RO"/>
        </w:rPr>
        <w:t>roceduri negociate</w:t>
      </w:r>
      <w:r w:rsidR="0010756E" w:rsidRPr="00B53E06">
        <w:rPr>
          <w:rFonts w:ascii="Times New Roman" w:hAnsi="Times New Roman" w:cs="Times New Roman"/>
          <w:iCs/>
          <w:sz w:val="24"/>
          <w:szCs w:val="24"/>
          <w:lang w:val="ro-RO"/>
        </w:rPr>
        <w:t xml:space="preserve"> - </w:t>
      </w:r>
      <w:r w:rsidR="00477CA8" w:rsidRPr="00B53E06">
        <w:rPr>
          <w:rFonts w:ascii="Times New Roman" w:hAnsi="Times New Roman" w:cs="Times New Roman"/>
          <w:iCs/>
          <w:sz w:val="24"/>
          <w:szCs w:val="24"/>
          <w:lang w:val="ro-RO"/>
        </w:rPr>
        <w:t>înseamnă procedurile în cadrul cărora autoritățile contractante consultă operatorii economici cu privire la opțiunile lor și negociază condițiile contractuale cu unul sau mai mulți dintre ei</w:t>
      </w:r>
      <w:r w:rsidR="00A54984">
        <w:rPr>
          <w:rFonts w:ascii="Times New Roman" w:hAnsi="Times New Roman" w:cs="Times New Roman"/>
          <w:iCs/>
          <w:sz w:val="24"/>
          <w:szCs w:val="24"/>
          <w:lang w:val="ro-RO"/>
        </w:rPr>
        <w:t>.</w:t>
      </w:r>
    </w:p>
    <w:p w:rsidR="00CD5467" w:rsidRPr="00B53E06" w:rsidRDefault="00260D93" w:rsidP="00F47156">
      <w:pPr>
        <w:pStyle w:val="Standard"/>
        <w:numPr>
          <w:ilvl w:val="0"/>
          <w:numId w:val="8"/>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b/>
          <w:bCs/>
          <w:iCs/>
          <w:sz w:val="24"/>
          <w:szCs w:val="24"/>
          <w:lang w:val="ro-RO"/>
        </w:rPr>
        <w:t>c</w:t>
      </w:r>
      <w:r w:rsidR="00477CA8" w:rsidRPr="00B53E06">
        <w:rPr>
          <w:rFonts w:ascii="Times New Roman" w:hAnsi="Times New Roman" w:cs="Times New Roman"/>
          <w:b/>
          <w:bCs/>
          <w:iCs/>
          <w:sz w:val="24"/>
          <w:szCs w:val="24"/>
          <w:lang w:val="ro-RO"/>
        </w:rPr>
        <w:t>oncursurile</w:t>
      </w:r>
      <w:r w:rsidR="00A54984">
        <w:rPr>
          <w:rFonts w:ascii="Times New Roman" w:hAnsi="Times New Roman" w:cs="Times New Roman"/>
          <w:b/>
          <w:bCs/>
          <w:iCs/>
          <w:sz w:val="24"/>
          <w:szCs w:val="24"/>
          <w:lang w:val="ro-RO"/>
        </w:rPr>
        <w:t xml:space="preserve"> de soluții</w:t>
      </w:r>
      <w:r w:rsidR="0010756E" w:rsidRPr="00B53E06">
        <w:rPr>
          <w:rFonts w:ascii="Times New Roman" w:hAnsi="Times New Roman" w:cs="Times New Roman"/>
          <w:b/>
          <w:bCs/>
          <w:iCs/>
          <w:sz w:val="24"/>
          <w:szCs w:val="24"/>
          <w:lang w:val="ro-RO"/>
        </w:rPr>
        <w:t xml:space="preserve"> -</w:t>
      </w:r>
      <w:r w:rsidR="00477CA8" w:rsidRPr="00B53E06">
        <w:rPr>
          <w:rFonts w:ascii="Times New Roman" w:hAnsi="Times New Roman" w:cs="Times New Roman"/>
          <w:iCs/>
          <w:sz w:val="24"/>
          <w:szCs w:val="24"/>
          <w:lang w:val="ro-RO"/>
        </w:rPr>
        <w:t xml:space="preserve"> înseamnă proceduri care permit autorității contractante să achiziționeze, în special în domeniul amenajării teritoriului, al urbanismului, al arhitecturii și ingineriei sau al prelucrării datelor, un plan sau un proiect selectat de un juriu după lansarea sa în competiție, cu sau fără atribuirea de premii.</w:t>
      </w:r>
    </w:p>
    <w:p w:rsidR="00477CA8" w:rsidRPr="00B53E06" w:rsidRDefault="00260D93" w:rsidP="00F47156">
      <w:pPr>
        <w:pStyle w:val="Standard"/>
        <w:numPr>
          <w:ilvl w:val="0"/>
          <w:numId w:val="8"/>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b/>
          <w:bCs/>
          <w:iCs/>
          <w:sz w:val="24"/>
          <w:szCs w:val="24"/>
          <w:lang w:val="ro-RO"/>
        </w:rPr>
        <w:t>t</w:t>
      </w:r>
      <w:r w:rsidR="00477CA8" w:rsidRPr="00B53E06">
        <w:rPr>
          <w:rFonts w:ascii="Times New Roman" w:hAnsi="Times New Roman" w:cs="Times New Roman"/>
          <w:b/>
          <w:bCs/>
          <w:iCs/>
          <w:sz w:val="24"/>
          <w:szCs w:val="24"/>
          <w:lang w:val="ro-RO"/>
        </w:rPr>
        <w:t>ermenii scris(ă) sau „în scris</w:t>
      </w:r>
      <w:r w:rsidR="00477CA8" w:rsidRPr="00B53E06">
        <w:rPr>
          <w:rFonts w:ascii="Times New Roman" w:hAnsi="Times New Roman" w:cs="Times New Roman"/>
          <w:b/>
          <w:iCs/>
          <w:sz w:val="24"/>
          <w:szCs w:val="24"/>
          <w:lang w:val="ro-RO"/>
        </w:rPr>
        <w:t>”</w:t>
      </w:r>
      <w:r w:rsidR="00F743F1" w:rsidRPr="00B53E06">
        <w:rPr>
          <w:rFonts w:ascii="Times New Roman" w:hAnsi="Times New Roman" w:cs="Times New Roman"/>
          <w:iCs/>
          <w:sz w:val="24"/>
          <w:szCs w:val="24"/>
          <w:lang w:val="ro-RO"/>
        </w:rPr>
        <w:t xml:space="preserve"> - </w:t>
      </w:r>
      <w:r w:rsidR="00477CA8" w:rsidRPr="00B53E06">
        <w:rPr>
          <w:rFonts w:ascii="Times New Roman" w:hAnsi="Times New Roman" w:cs="Times New Roman"/>
          <w:iCs/>
          <w:sz w:val="24"/>
          <w:szCs w:val="24"/>
          <w:lang w:val="ro-RO"/>
        </w:rPr>
        <w:t>înseamnă orice ansamblu de cuvinte sau cifre care poate fi citit, reprodus și apoi comunicat. Ansamblul poate include informații transmise și stocate prin mijloace electronice.</w:t>
      </w:r>
    </w:p>
    <w:p w:rsidR="00477CA8" w:rsidRPr="00B53E06" w:rsidRDefault="00260D93" w:rsidP="00F47156">
      <w:pPr>
        <w:pStyle w:val="Standard"/>
        <w:numPr>
          <w:ilvl w:val="0"/>
          <w:numId w:val="8"/>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b/>
          <w:bCs/>
          <w:iCs/>
          <w:sz w:val="24"/>
          <w:szCs w:val="24"/>
          <w:lang w:val="ro-RO"/>
        </w:rPr>
        <w:t>v</w:t>
      </w:r>
      <w:r w:rsidR="00477CA8" w:rsidRPr="00B53E06">
        <w:rPr>
          <w:rFonts w:ascii="Times New Roman" w:hAnsi="Times New Roman" w:cs="Times New Roman"/>
          <w:b/>
          <w:bCs/>
          <w:iCs/>
          <w:sz w:val="24"/>
          <w:szCs w:val="24"/>
          <w:lang w:val="ro-RO"/>
        </w:rPr>
        <w:t>ocabularul comun privind achizițiile publice</w:t>
      </w:r>
      <w:r w:rsidR="00477CA8" w:rsidRPr="00B53E06">
        <w:rPr>
          <w:rFonts w:ascii="Times New Roman" w:hAnsi="Times New Roman" w:cs="Times New Roman"/>
          <w:iCs/>
          <w:sz w:val="24"/>
          <w:szCs w:val="24"/>
          <w:lang w:val="ro-RO"/>
        </w:rPr>
        <w:t xml:space="preserve"> (Common Procurement Vocabulary, CPV)</w:t>
      </w:r>
      <w:r w:rsidR="00F743F1" w:rsidRPr="00B53E06">
        <w:rPr>
          <w:rFonts w:ascii="Times New Roman" w:hAnsi="Times New Roman" w:cs="Times New Roman"/>
          <w:iCs/>
          <w:sz w:val="24"/>
          <w:szCs w:val="24"/>
          <w:lang w:val="ro-RO"/>
        </w:rPr>
        <w:t xml:space="preserve"> - </w:t>
      </w:r>
      <w:r w:rsidR="00477CA8" w:rsidRPr="00B53E06">
        <w:rPr>
          <w:rFonts w:ascii="Times New Roman" w:hAnsi="Times New Roman" w:cs="Times New Roman"/>
          <w:iCs/>
          <w:sz w:val="24"/>
          <w:szCs w:val="24"/>
          <w:lang w:val="ro-RO"/>
        </w:rPr>
        <w:t xml:space="preserve"> desemnează nomenclatura de referință aplicabilă contractelor de achiziții publice</w:t>
      </w:r>
      <w:r w:rsidR="00A54984">
        <w:rPr>
          <w:rFonts w:ascii="Times New Roman" w:hAnsi="Times New Roman" w:cs="Times New Roman"/>
          <w:iCs/>
          <w:sz w:val="24"/>
          <w:szCs w:val="24"/>
          <w:lang w:val="ro-RO"/>
        </w:rPr>
        <w:t>.</w:t>
      </w:r>
    </w:p>
    <w:p w:rsidR="00477CA8" w:rsidRPr="00B53E06" w:rsidRDefault="00B53E06" w:rsidP="00F47156">
      <w:pPr>
        <w:pStyle w:val="Standard"/>
        <w:numPr>
          <w:ilvl w:val="0"/>
          <w:numId w:val="8"/>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b/>
          <w:bCs/>
          <w:iCs/>
          <w:sz w:val="24"/>
          <w:szCs w:val="24"/>
          <w:lang w:val="ro-RO"/>
        </w:rPr>
        <w:lastRenderedPageBreak/>
        <w:t>rețea</w:t>
      </w:r>
      <w:r w:rsidR="00477CA8" w:rsidRPr="00B53E06">
        <w:rPr>
          <w:rFonts w:ascii="Times New Roman" w:hAnsi="Times New Roman" w:cs="Times New Roman"/>
          <w:b/>
          <w:bCs/>
          <w:iCs/>
          <w:sz w:val="24"/>
          <w:szCs w:val="24"/>
          <w:lang w:val="ro-RO"/>
        </w:rPr>
        <w:t xml:space="preserve"> publică de telecomunicații</w:t>
      </w:r>
      <w:r w:rsidR="00477CA8" w:rsidRPr="00B53E06">
        <w:rPr>
          <w:rFonts w:ascii="Times New Roman" w:hAnsi="Times New Roman" w:cs="Times New Roman"/>
          <w:iCs/>
          <w:sz w:val="24"/>
          <w:szCs w:val="24"/>
          <w:lang w:val="ro-RO"/>
        </w:rPr>
        <w:t xml:space="preserve"> – infrastructura publică de telecomunicații care permite trimiterea de semnale între puncte terminus definite ale rețelei prin cablu, prin</w:t>
      </w:r>
      <w:r w:rsidR="001752E1" w:rsidRPr="00B53E06">
        <w:rPr>
          <w:rFonts w:ascii="Times New Roman" w:hAnsi="Times New Roman" w:cs="Times New Roman"/>
          <w:iCs/>
          <w:sz w:val="24"/>
          <w:szCs w:val="24"/>
          <w:lang w:val="ro-RO"/>
        </w:rPr>
        <w:t xml:space="preserve"> </w:t>
      </w:r>
      <w:r w:rsidR="00477CA8" w:rsidRPr="00B53E06">
        <w:rPr>
          <w:rFonts w:ascii="Times New Roman" w:hAnsi="Times New Roman" w:cs="Times New Roman"/>
          <w:iCs/>
          <w:sz w:val="24"/>
          <w:szCs w:val="24"/>
          <w:lang w:val="ro-RO"/>
        </w:rPr>
        <w:t>microunde, prin mijloace optice sau prin alte mijloace electromagnetice;</w:t>
      </w:r>
    </w:p>
    <w:p w:rsidR="00477CA8" w:rsidRPr="00B53E06" w:rsidRDefault="00477CA8" w:rsidP="00F47156">
      <w:pPr>
        <w:pStyle w:val="Standard"/>
        <w:numPr>
          <w:ilvl w:val="0"/>
          <w:numId w:val="8"/>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b/>
          <w:bCs/>
          <w:iCs/>
          <w:sz w:val="24"/>
          <w:szCs w:val="24"/>
          <w:lang w:val="ro-RO"/>
        </w:rPr>
        <w:t>punct terminus al rețelei</w:t>
      </w:r>
      <w:r w:rsidRPr="00B53E06">
        <w:rPr>
          <w:rFonts w:ascii="Times New Roman" w:hAnsi="Times New Roman" w:cs="Times New Roman"/>
          <w:iCs/>
          <w:sz w:val="24"/>
          <w:szCs w:val="24"/>
          <w:lang w:val="ro-RO"/>
        </w:rPr>
        <w:t xml:space="preserve"> – ansamblul de conexiuni fizice și specificații tehnice de acces care fac parte din rețeaua publică de telecomunicații și sunt necesare pentru a avea acces la respectiva rețea publică și pentru a comunica în mod eficient prin intermediul său;</w:t>
      </w:r>
    </w:p>
    <w:p w:rsidR="00477CA8" w:rsidRPr="00B53E06" w:rsidRDefault="00477CA8" w:rsidP="00F47156">
      <w:pPr>
        <w:pStyle w:val="Standard"/>
        <w:numPr>
          <w:ilvl w:val="0"/>
          <w:numId w:val="8"/>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b/>
          <w:bCs/>
          <w:iCs/>
          <w:sz w:val="24"/>
          <w:szCs w:val="24"/>
          <w:lang w:val="ro-RO"/>
        </w:rPr>
        <w:t xml:space="preserve">servicii publice de </w:t>
      </w:r>
      <w:r w:rsidR="001752E1" w:rsidRPr="00B53E06">
        <w:rPr>
          <w:rFonts w:ascii="Times New Roman" w:hAnsi="Times New Roman" w:cs="Times New Roman"/>
          <w:b/>
          <w:bCs/>
          <w:iCs/>
          <w:sz w:val="24"/>
          <w:szCs w:val="24"/>
          <w:lang w:val="ro-RO"/>
        </w:rPr>
        <w:t>telecomunicaţii</w:t>
      </w:r>
      <w:r w:rsidRPr="00B53E06">
        <w:rPr>
          <w:rFonts w:ascii="Times New Roman" w:hAnsi="Times New Roman" w:cs="Times New Roman"/>
          <w:iCs/>
          <w:sz w:val="24"/>
          <w:szCs w:val="24"/>
          <w:lang w:val="ro-RO"/>
        </w:rPr>
        <w:t xml:space="preserve"> – serviciile de </w:t>
      </w:r>
      <w:r w:rsidR="001752E1" w:rsidRPr="00B53E06">
        <w:rPr>
          <w:rFonts w:ascii="Times New Roman" w:hAnsi="Times New Roman" w:cs="Times New Roman"/>
          <w:iCs/>
          <w:sz w:val="24"/>
          <w:szCs w:val="24"/>
          <w:lang w:val="ro-RO"/>
        </w:rPr>
        <w:t>telecomunicaţii</w:t>
      </w:r>
      <w:r w:rsidRPr="00B53E06">
        <w:rPr>
          <w:rFonts w:ascii="Times New Roman" w:hAnsi="Times New Roman" w:cs="Times New Roman"/>
          <w:iCs/>
          <w:sz w:val="24"/>
          <w:szCs w:val="24"/>
          <w:lang w:val="ro-RO"/>
        </w:rPr>
        <w:t xml:space="preserve"> furnizate de una sau mai multe entități de telecomunicații desemnate în mod special de statele membre;</w:t>
      </w:r>
    </w:p>
    <w:p w:rsidR="00477CA8" w:rsidRPr="00B53E06" w:rsidRDefault="00477CA8" w:rsidP="00F47156">
      <w:pPr>
        <w:numPr>
          <w:ilvl w:val="0"/>
          <w:numId w:val="8"/>
        </w:numPr>
        <w:jc w:val="both"/>
      </w:pPr>
      <w:r w:rsidRPr="00B53E06">
        <w:rPr>
          <w:rFonts w:eastAsia="Calibri"/>
          <w:b/>
          <w:bCs/>
          <w:iCs/>
          <w:kern w:val="3"/>
        </w:rPr>
        <w:t xml:space="preserve">servicii de </w:t>
      </w:r>
      <w:r w:rsidR="001752E1" w:rsidRPr="00B53E06">
        <w:rPr>
          <w:rFonts w:eastAsia="Calibri"/>
          <w:b/>
          <w:bCs/>
          <w:iCs/>
          <w:kern w:val="3"/>
        </w:rPr>
        <w:t>telecomunicaţii</w:t>
      </w:r>
      <w:r w:rsidRPr="00B53E06">
        <w:rPr>
          <w:iCs/>
        </w:rPr>
        <w:t xml:space="preserve"> – serviciile care constau, integral sau </w:t>
      </w:r>
      <w:r w:rsidR="001752E1" w:rsidRPr="00B53E06">
        <w:rPr>
          <w:iCs/>
        </w:rPr>
        <w:t>parţial</w:t>
      </w:r>
      <w:r w:rsidRPr="00B53E06">
        <w:rPr>
          <w:iCs/>
        </w:rPr>
        <w:t>, în transmisia și transmiterea de semnale în rețeaua publică de telecomunicații prin procedee de telecomunicații, cu excepția radiodifuziunii și  televiziunii.</w:t>
      </w:r>
    </w:p>
    <w:p w:rsidR="000C75E4" w:rsidRPr="00B53E06" w:rsidRDefault="000C75E4" w:rsidP="00F47156">
      <w:pPr>
        <w:numPr>
          <w:ilvl w:val="0"/>
          <w:numId w:val="8"/>
        </w:numPr>
        <w:jc w:val="both"/>
      </w:pPr>
      <w:r w:rsidRPr="00B53E06">
        <w:rPr>
          <w:b/>
        </w:rPr>
        <w:t>SIA „RSAP”</w:t>
      </w:r>
      <w:r w:rsidRPr="00B53E06">
        <w:t xml:space="preserve"> – Sistemul Informațional Automatizat „Registrul de Stat al Achizițiilor Publice”</w:t>
      </w:r>
    </w:p>
    <w:p w:rsidR="00E57AA7" w:rsidRPr="00B53E06" w:rsidRDefault="00E57AA7" w:rsidP="00F47156">
      <w:pPr>
        <w:numPr>
          <w:ilvl w:val="0"/>
          <w:numId w:val="8"/>
        </w:numPr>
        <w:jc w:val="both"/>
      </w:pPr>
      <w:r w:rsidRPr="00B53E06">
        <w:rPr>
          <w:b/>
          <w:bCs/>
        </w:rPr>
        <w:t xml:space="preserve">zile </w:t>
      </w:r>
      <w:r w:rsidRPr="00B53E06">
        <w:t>- zilele calendaristice, în afara cazului în care se prevede expres că sunt zile lucrătoare. Termenul exprimat în zile începe să curgă de la începutul primei ore a primei zile a termenului şi se încheie la expirarea ultimei ore a ultimei zile a termenului; ziua în cursul căreia a avut loc un eveniment sau s-a realizat un act al autorităţii contractante nu este luată în calculul termenului. Dacă ultima zi a unui termen exprimat altfel decât în ore este o zi de sărbătoare legală, o duminică sau o sâmbătă, termenul se încheie la expirarea ultimei ore a următoarei zile lucrătoare.</w:t>
      </w:r>
    </w:p>
    <w:p w:rsidR="00941BB6" w:rsidRPr="00B53E06" w:rsidRDefault="003F53A6" w:rsidP="00F47156">
      <w:pPr>
        <w:pStyle w:val="Default"/>
        <w:numPr>
          <w:ilvl w:val="0"/>
          <w:numId w:val="8"/>
        </w:numPr>
        <w:jc w:val="both"/>
        <w:rPr>
          <w:color w:val="auto"/>
          <w:lang w:val="ro-RO"/>
        </w:rPr>
      </w:pPr>
      <w:r w:rsidRPr="00B53E06">
        <w:rPr>
          <w:b/>
          <w:bCs/>
          <w:color w:val="auto"/>
          <w:lang w:val="ro-RO"/>
        </w:rPr>
        <w:t xml:space="preserve">întreprindere publică </w:t>
      </w:r>
      <w:r w:rsidRPr="00B53E06">
        <w:rPr>
          <w:color w:val="auto"/>
          <w:lang w:val="ro-RO"/>
        </w:rPr>
        <w:t xml:space="preserve">- persoana juridică ce desfăşoară activităţi economice şi asupra căreia se exercită direct sau indirect, ca urmare a unor drepturi de proprietate, a participaţiilor financiare sau a regulilor specifice prevăzute în actul de înfiinţare a întreprinderii respective, influenţa dominantă a unei autorităţi contractante, astfel cum este definită aceasta la art. </w:t>
      </w:r>
      <w:r w:rsidR="006F2CDC" w:rsidRPr="00B53E06">
        <w:rPr>
          <w:color w:val="auto"/>
          <w:lang w:val="ro-RO"/>
        </w:rPr>
        <w:t>1</w:t>
      </w:r>
      <w:r w:rsidR="006646EF" w:rsidRPr="00B53E06">
        <w:rPr>
          <w:color w:val="auto"/>
          <w:lang w:val="ro-RO"/>
        </w:rPr>
        <w:t>2</w:t>
      </w:r>
      <w:r w:rsidRPr="00B53E06">
        <w:rPr>
          <w:color w:val="auto"/>
          <w:lang w:val="ro-RO"/>
        </w:rPr>
        <w:t xml:space="preserve">; </w:t>
      </w:r>
      <w:r w:rsidR="00941BB6" w:rsidRPr="00B53E06">
        <w:rPr>
          <w:color w:val="auto"/>
          <w:lang w:val="ro-RO"/>
        </w:rPr>
        <w:t xml:space="preserve">prezumţia de exercitare a influenţei dominante se aplică în orice situaţie în care, în raport cu o astfel de persoană, una sau mai multe autorităţi contractante definite conform art. </w:t>
      </w:r>
      <w:r w:rsidR="006F2CDC" w:rsidRPr="00B53E06">
        <w:rPr>
          <w:color w:val="auto"/>
          <w:lang w:val="ro-RO"/>
        </w:rPr>
        <w:t>12</w:t>
      </w:r>
      <w:r w:rsidR="00941BB6" w:rsidRPr="00B53E06">
        <w:rPr>
          <w:color w:val="auto"/>
          <w:lang w:val="ro-RO"/>
        </w:rPr>
        <w:t xml:space="preserve"> se află, direct ori indirect, în cel puţin unul dintre următoarele cazuri: </w:t>
      </w:r>
    </w:p>
    <w:p w:rsidR="00F958FE" w:rsidRPr="00B53E06" w:rsidRDefault="00F958FE" w:rsidP="00F958FE">
      <w:pPr>
        <w:pStyle w:val="Default"/>
        <w:ind w:firstLine="720"/>
        <w:jc w:val="both"/>
        <w:rPr>
          <w:color w:val="auto"/>
          <w:lang w:val="ro-RO"/>
        </w:rPr>
      </w:pPr>
      <w:r w:rsidRPr="00B53E06">
        <w:rPr>
          <w:color w:val="auto"/>
          <w:lang w:val="ro-RO"/>
        </w:rPr>
        <w:t xml:space="preserve">- deţin majoritatea capitalului subscris; </w:t>
      </w:r>
    </w:p>
    <w:p w:rsidR="00F958FE" w:rsidRPr="00B53E06" w:rsidRDefault="00F958FE" w:rsidP="00F958FE">
      <w:pPr>
        <w:pStyle w:val="Default"/>
        <w:ind w:firstLine="720"/>
        <w:jc w:val="both"/>
        <w:rPr>
          <w:color w:val="auto"/>
          <w:lang w:val="ro-RO"/>
        </w:rPr>
      </w:pPr>
      <w:r w:rsidRPr="00B53E06">
        <w:rPr>
          <w:color w:val="auto"/>
          <w:lang w:val="ro-RO"/>
        </w:rPr>
        <w:t xml:space="preserve">- deţin controlul majorităţii voturilor în organul de conducere, cum ar fi adunarea generală; </w:t>
      </w:r>
    </w:p>
    <w:p w:rsidR="00F958FE" w:rsidRPr="00B53E06" w:rsidRDefault="00F958FE" w:rsidP="00F958FE">
      <w:pPr>
        <w:pStyle w:val="Default"/>
        <w:ind w:firstLine="720"/>
        <w:jc w:val="both"/>
        <w:rPr>
          <w:color w:val="auto"/>
          <w:lang w:val="ro-RO"/>
        </w:rPr>
      </w:pPr>
      <w:r w:rsidRPr="00B53E06">
        <w:rPr>
          <w:color w:val="auto"/>
          <w:lang w:val="ro-RO"/>
        </w:rPr>
        <w:t>- pot numi în componenţa consiliului de administraţie, a organului de conducere sau de supervizare mai mult de jumătate din numărul membrilor acestuia;</w:t>
      </w:r>
    </w:p>
    <w:p w:rsidR="00F958FE" w:rsidRPr="00B53E06" w:rsidRDefault="00F958FE" w:rsidP="00F958FE">
      <w:pPr>
        <w:pStyle w:val="Default"/>
        <w:jc w:val="both"/>
        <w:rPr>
          <w:color w:val="auto"/>
          <w:lang w:val="ro-RO"/>
        </w:rPr>
      </w:pPr>
    </w:p>
    <w:p w:rsidR="006B1C6B" w:rsidRPr="00B53E06" w:rsidRDefault="00F958FE" w:rsidP="006B1C6B">
      <w:pPr>
        <w:autoSpaceDE w:val="0"/>
        <w:autoSpaceDN w:val="0"/>
        <w:adjustRightInd w:val="0"/>
        <w:jc w:val="both"/>
        <w:rPr>
          <w:lang w:eastAsia="ru-RU"/>
        </w:rPr>
      </w:pPr>
      <w:r w:rsidRPr="00B53E06">
        <w:rPr>
          <w:lang w:eastAsia="ru-RU"/>
        </w:rPr>
        <w:t xml:space="preserve"> </w:t>
      </w:r>
      <w:r w:rsidR="00A0053D" w:rsidRPr="00B53E06">
        <w:rPr>
          <w:lang w:eastAsia="ru-RU"/>
        </w:rPr>
        <w:tab/>
      </w:r>
      <w:r w:rsidRPr="00B53E06">
        <w:rPr>
          <w:lang w:eastAsia="ru-RU"/>
        </w:rPr>
        <w:t>(</w:t>
      </w:r>
      <w:r w:rsidR="00A0053D" w:rsidRPr="00B53E06">
        <w:rPr>
          <w:lang w:eastAsia="ru-RU"/>
        </w:rPr>
        <w:t>40</w:t>
      </w:r>
      <w:r w:rsidRPr="00B53E06">
        <w:rPr>
          <w:lang w:eastAsia="ru-RU"/>
        </w:rPr>
        <w:t xml:space="preserve">) </w:t>
      </w:r>
      <w:r w:rsidR="006B1C6B" w:rsidRPr="00B53E06">
        <w:rPr>
          <w:lang w:eastAsia="ru-RU"/>
        </w:rPr>
        <w:t xml:space="preserve"> </w:t>
      </w:r>
      <w:r w:rsidRPr="00B53E06">
        <w:rPr>
          <w:lang w:eastAsia="ru-RU"/>
        </w:rPr>
        <w:t xml:space="preserve">prin </w:t>
      </w:r>
      <w:r w:rsidRPr="00B53E06">
        <w:rPr>
          <w:b/>
          <w:lang w:eastAsia="ru-RU"/>
        </w:rPr>
        <w:t>„specifica</w:t>
      </w:r>
      <w:r w:rsidR="000C1552" w:rsidRPr="00B53E06">
        <w:rPr>
          <w:rStyle w:val="docbody1"/>
          <w:b/>
          <w:color w:val="auto"/>
        </w:rPr>
        <w:t>ţ</w:t>
      </w:r>
      <w:r w:rsidRPr="00B53E06">
        <w:rPr>
          <w:b/>
          <w:lang w:eastAsia="ru-RU"/>
        </w:rPr>
        <w:t>ii tehnice”</w:t>
      </w:r>
      <w:r w:rsidRPr="00B53E06">
        <w:rPr>
          <w:lang w:eastAsia="ru-RU"/>
        </w:rPr>
        <w:t xml:space="preserve"> se în</w:t>
      </w:r>
      <w:r w:rsidR="000C1552" w:rsidRPr="00B53E06">
        <w:rPr>
          <w:rStyle w:val="docbody1"/>
          <w:color w:val="auto"/>
        </w:rPr>
        <w:t>ţ</w:t>
      </w:r>
      <w:r w:rsidRPr="00B53E06">
        <w:rPr>
          <w:lang w:eastAsia="ru-RU"/>
        </w:rPr>
        <w:t>elege, în cazul în care este vorba de contracte de achizi</w:t>
      </w:r>
      <w:r w:rsidR="000C1552" w:rsidRPr="00B53E06">
        <w:rPr>
          <w:rStyle w:val="docbody1"/>
          <w:color w:val="auto"/>
        </w:rPr>
        <w:t>ţ</w:t>
      </w:r>
      <w:r w:rsidRPr="00B53E06">
        <w:rPr>
          <w:lang w:eastAsia="ru-RU"/>
        </w:rPr>
        <w:t xml:space="preserve">ii </w:t>
      </w:r>
      <w:r w:rsidR="005E1CD7" w:rsidRPr="00B53E06">
        <w:rPr>
          <w:lang w:eastAsia="ru-RU"/>
        </w:rPr>
        <w:t>p</w:t>
      </w:r>
      <w:r w:rsidRPr="00B53E06">
        <w:rPr>
          <w:lang w:eastAsia="ru-RU"/>
        </w:rPr>
        <w:t>ublice de lucrări,</w:t>
      </w:r>
      <w:r w:rsidR="005E1CD7" w:rsidRPr="00B53E06">
        <w:rPr>
          <w:lang w:eastAsia="ru-RU"/>
        </w:rPr>
        <w:t xml:space="preserve"> </w:t>
      </w:r>
      <w:r w:rsidRPr="00B53E06">
        <w:rPr>
          <w:lang w:eastAsia="ru-RU"/>
        </w:rPr>
        <w:t>ansamblul indica</w:t>
      </w:r>
      <w:r w:rsidR="000C1552" w:rsidRPr="00B53E06">
        <w:rPr>
          <w:rStyle w:val="docbody1"/>
          <w:color w:val="auto"/>
        </w:rPr>
        <w:t>ţ</w:t>
      </w:r>
      <w:r w:rsidRPr="00B53E06">
        <w:rPr>
          <w:lang w:eastAsia="ru-RU"/>
        </w:rPr>
        <w:t>iilor tehnice cuprinse în special în caietele de sarcini, care definesc caracteristicile solicitate</w:t>
      </w:r>
      <w:r w:rsidR="005E1CD7" w:rsidRPr="00B53E06">
        <w:rPr>
          <w:lang w:eastAsia="ru-RU"/>
        </w:rPr>
        <w:t xml:space="preserve"> </w:t>
      </w:r>
      <w:r w:rsidRPr="00B53E06">
        <w:rPr>
          <w:lang w:eastAsia="ru-RU"/>
        </w:rPr>
        <w:t>pentru un material, pentru un produs sau pentru un bun</w:t>
      </w:r>
      <w:r w:rsidR="009A0AF3" w:rsidRPr="00B53E06">
        <w:rPr>
          <w:lang w:eastAsia="ru-RU"/>
        </w:rPr>
        <w:t xml:space="preserve"> </w:t>
      </w:r>
      <w:r w:rsidR="009A0AF3" w:rsidRPr="00B53E06">
        <w:rPr>
          <w:bCs/>
        </w:rPr>
        <w:t>ş</w:t>
      </w:r>
      <w:r w:rsidRPr="00B53E06">
        <w:rPr>
          <w:lang w:eastAsia="ru-RU"/>
        </w:rPr>
        <w:t>i care permit caracterizarea acestora astfel încât să</w:t>
      </w:r>
      <w:r w:rsidR="005E1CD7" w:rsidRPr="00B53E06">
        <w:rPr>
          <w:lang w:eastAsia="ru-RU"/>
        </w:rPr>
        <w:t xml:space="preserve"> </w:t>
      </w:r>
      <w:r w:rsidRPr="00B53E06">
        <w:rPr>
          <w:lang w:eastAsia="ru-RU"/>
        </w:rPr>
        <w:t>corespundă utilizării urmărite de autoritatea contractantă. Printre respectivele caracteristici se numără</w:t>
      </w:r>
      <w:r w:rsidR="005E1CD7" w:rsidRPr="00B53E06">
        <w:rPr>
          <w:lang w:eastAsia="ru-RU"/>
        </w:rPr>
        <w:t xml:space="preserve"> </w:t>
      </w:r>
      <w:r w:rsidRPr="00B53E06">
        <w:rPr>
          <w:lang w:eastAsia="ru-RU"/>
        </w:rPr>
        <w:t>nivelurile de performan</w:t>
      </w:r>
      <w:r w:rsidR="000C1552" w:rsidRPr="00B53E06">
        <w:rPr>
          <w:rStyle w:val="docbody1"/>
          <w:color w:val="auto"/>
        </w:rPr>
        <w:t>ţ</w:t>
      </w:r>
      <w:r w:rsidRPr="00B53E06">
        <w:rPr>
          <w:lang w:eastAsia="ru-RU"/>
        </w:rPr>
        <w:t>ă ecologică, proiectarea pentru toate tipurile de utilizări (inclusiv accesul persoanelor</w:t>
      </w:r>
      <w:r w:rsidR="005E1CD7" w:rsidRPr="00B53E06">
        <w:rPr>
          <w:lang w:eastAsia="ru-RU"/>
        </w:rPr>
        <w:t xml:space="preserve"> </w:t>
      </w:r>
      <w:r w:rsidRPr="00B53E06">
        <w:rPr>
          <w:lang w:eastAsia="ru-RU"/>
        </w:rPr>
        <w:t xml:space="preserve">cu handicap) </w:t>
      </w:r>
      <w:r w:rsidR="000C1552" w:rsidRPr="00B53E06">
        <w:rPr>
          <w:bCs/>
        </w:rPr>
        <w:t>ş</w:t>
      </w:r>
      <w:r w:rsidR="000C1552" w:rsidRPr="00B53E06">
        <w:rPr>
          <w:lang w:eastAsia="ru-RU"/>
        </w:rPr>
        <w:t>i</w:t>
      </w:r>
      <w:r w:rsidRPr="00B53E06">
        <w:rPr>
          <w:lang w:eastAsia="ru-RU"/>
        </w:rPr>
        <w:t xml:space="preserve"> evaluarea conformită</w:t>
      </w:r>
      <w:r w:rsidR="000C1552" w:rsidRPr="00B53E06">
        <w:rPr>
          <w:rStyle w:val="docbody1"/>
          <w:color w:val="auto"/>
        </w:rPr>
        <w:t>ţ</w:t>
      </w:r>
      <w:r w:rsidRPr="00B53E06">
        <w:rPr>
          <w:lang w:eastAsia="ru-RU"/>
        </w:rPr>
        <w:t>ii, performan</w:t>
      </w:r>
      <w:r w:rsidR="000C1552" w:rsidRPr="00B53E06">
        <w:rPr>
          <w:rStyle w:val="docbody1"/>
          <w:color w:val="auto"/>
        </w:rPr>
        <w:t>ţ</w:t>
      </w:r>
      <w:r w:rsidRPr="00B53E06">
        <w:rPr>
          <w:lang w:eastAsia="ru-RU"/>
        </w:rPr>
        <w:t>a, siguran</w:t>
      </w:r>
      <w:r w:rsidR="000C1552" w:rsidRPr="00B53E06">
        <w:rPr>
          <w:rStyle w:val="docbody1"/>
          <w:color w:val="auto"/>
        </w:rPr>
        <w:t>ţ</w:t>
      </w:r>
      <w:r w:rsidRPr="00B53E06">
        <w:rPr>
          <w:lang w:eastAsia="ru-RU"/>
        </w:rPr>
        <w:t>a sau dimensiunile, inclusiv procedurile</w:t>
      </w:r>
      <w:r w:rsidR="005E1CD7" w:rsidRPr="00B53E06">
        <w:rPr>
          <w:lang w:eastAsia="ru-RU"/>
        </w:rPr>
        <w:t xml:space="preserve"> </w:t>
      </w:r>
      <w:r w:rsidRPr="00B53E06">
        <w:rPr>
          <w:lang w:eastAsia="ru-RU"/>
        </w:rPr>
        <w:t>referitoare la asigurarea calită</w:t>
      </w:r>
      <w:r w:rsidR="000C1552" w:rsidRPr="00B53E06">
        <w:rPr>
          <w:rStyle w:val="docbody1"/>
          <w:color w:val="auto"/>
        </w:rPr>
        <w:t>ţ</w:t>
      </w:r>
      <w:r w:rsidRPr="00B53E06">
        <w:rPr>
          <w:lang w:eastAsia="ru-RU"/>
        </w:rPr>
        <w:t xml:space="preserve">ii, terminologia, simbolurile, testările </w:t>
      </w:r>
      <w:r w:rsidR="009A0AF3" w:rsidRPr="00B53E06">
        <w:rPr>
          <w:bCs/>
        </w:rPr>
        <w:t>ş</w:t>
      </w:r>
      <w:r w:rsidR="009A0AF3" w:rsidRPr="00B53E06">
        <w:rPr>
          <w:lang w:eastAsia="ru-RU"/>
        </w:rPr>
        <w:t>i</w:t>
      </w:r>
      <w:r w:rsidRPr="00B53E06">
        <w:rPr>
          <w:lang w:eastAsia="ru-RU"/>
        </w:rPr>
        <w:t xml:space="preserve"> metodele de testare, ambalarea,marcarea </w:t>
      </w:r>
      <w:r w:rsidR="009A0AF3" w:rsidRPr="00B53E06">
        <w:rPr>
          <w:bCs/>
        </w:rPr>
        <w:t>ş</w:t>
      </w:r>
      <w:r w:rsidR="009A0AF3" w:rsidRPr="00B53E06">
        <w:rPr>
          <w:lang w:eastAsia="ru-RU"/>
        </w:rPr>
        <w:t>i</w:t>
      </w:r>
      <w:r w:rsidRPr="00B53E06">
        <w:rPr>
          <w:lang w:eastAsia="ru-RU"/>
        </w:rPr>
        <w:t xml:space="preserve"> etichetarea, precum </w:t>
      </w:r>
      <w:r w:rsidR="009A0AF3" w:rsidRPr="00B53E06">
        <w:rPr>
          <w:bCs/>
        </w:rPr>
        <w:t>ş</w:t>
      </w:r>
      <w:r w:rsidR="009A0AF3" w:rsidRPr="00B53E06">
        <w:rPr>
          <w:lang w:eastAsia="ru-RU"/>
        </w:rPr>
        <w:t>i</w:t>
      </w:r>
      <w:r w:rsidRPr="00B53E06">
        <w:rPr>
          <w:lang w:eastAsia="ru-RU"/>
        </w:rPr>
        <w:t xml:space="preserve"> procesul </w:t>
      </w:r>
      <w:r w:rsidR="009A0AF3" w:rsidRPr="00B53E06">
        <w:rPr>
          <w:bCs/>
        </w:rPr>
        <w:t>ş</w:t>
      </w:r>
      <w:r w:rsidR="009A0AF3" w:rsidRPr="00B53E06">
        <w:rPr>
          <w:lang w:eastAsia="ru-RU"/>
        </w:rPr>
        <w:t>i</w:t>
      </w:r>
      <w:r w:rsidRPr="00B53E06">
        <w:rPr>
          <w:lang w:eastAsia="ru-RU"/>
        </w:rPr>
        <w:t xml:space="preserve"> metodele de produc</w:t>
      </w:r>
      <w:r w:rsidR="000C1552" w:rsidRPr="00B53E06">
        <w:rPr>
          <w:rStyle w:val="docbody1"/>
          <w:color w:val="auto"/>
        </w:rPr>
        <w:t>ţ</w:t>
      </w:r>
      <w:r w:rsidRPr="00B53E06">
        <w:rPr>
          <w:lang w:eastAsia="ru-RU"/>
        </w:rPr>
        <w:t>ie. Caracteristicile includ, de asemenea,</w:t>
      </w:r>
      <w:r w:rsidR="005E1CD7" w:rsidRPr="00B53E06">
        <w:rPr>
          <w:lang w:eastAsia="ru-RU"/>
        </w:rPr>
        <w:t xml:space="preserve"> </w:t>
      </w:r>
      <w:r w:rsidRPr="00B53E06">
        <w:rPr>
          <w:lang w:eastAsia="ru-RU"/>
        </w:rPr>
        <w:t>normele de proiectare</w:t>
      </w:r>
      <w:r w:rsidR="005E1CD7" w:rsidRPr="00B53E06">
        <w:rPr>
          <w:lang w:eastAsia="ru-RU"/>
        </w:rPr>
        <w:t xml:space="preserve"> </w:t>
      </w:r>
      <w:r w:rsidR="009A0AF3" w:rsidRPr="00B53E06">
        <w:rPr>
          <w:bCs/>
        </w:rPr>
        <w:t>ş</w:t>
      </w:r>
      <w:r w:rsidR="009A0AF3" w:rsidRPr="00B53E06">
        <w:rPr>
          <w:lang w:eastAsia="ru-RU"/>
        </w:rPr>
        <w:t>i</w:t>
      </w:r>
      <w:r w:rsidRPr="00B53E06">
        <w:rPr>
          <w:lang w:eastAsia="ru-RU"/>
        </w:rPr>
        <w:t xml:space="preserve"> calculare a lucrărilor, condi</w:t>
      </w:r>
      <w:r w:rsidR="000C1552" w:rsidRPr="00B53E06">
        <w:rPr>
          <w:rStyle w:val="docbody1"/>
          <w:color w:val="auto"/>
        </w:rPr>
        <w:t>ţ</w:t>
      </w:r>
      <w:r w:rsidRPr="00B53E06">
        <w:rPr>
          <w:lang w:eastAsia="ru-RU"/>
        </w:rPr>
        <w:t>iile de testare, de control</w:t>
      </w:r>
      <w:r w:rsidR="006B1C6B" w:rsidRPr="00B53E06">
        <w:rPr>
          <w:lang w:eastAsia="ru-RU"/>
        </w:rPr>
        <w:t xml:space="preserve"> </w:t>
      </w:r>
      <w:r w:rsidR="009A0AF3" w:rsidRPr="00B53E06">
        <w:rPr>
          <w:bCs/>
        </w:rPr>
        <w:t>ş</w:t>
      </w:r>
      <w:r w:rsidR="009A0AF3" w:rsidRPr="00B53E06">
        <w:rPr>
          <w:lang w:eastAsia="ru-RU"/>
        </w:rPr>
        <w:t>i</w:t>
      </w:r>
      <w:r w:rsidRPr="00B53E06">
        <w:rPr>
          <w:lang w:eastAsia="ru-RU"/>
        </w:rPr>
        <w:t xml:space="preserve"> de recep</w:t>
      </w:r>
      <w:r w:rsidR="000C1552" w:rsidRPr="00B53E06">
        <w:rPr>
          <w:rStyle w:val="docbody1"/>
          <w:color w:val="auto"/>
        </w:rPr>
        <w:t>ţ</w:t>
      </w:r>
      <w:r w:rsidRPr="00B53E06">
        <w:rPr>
          <w:lang w:eastAsia="ru-RU"/>
        </w:rPr>
        <w:t>ie a lucrărilor, precum</w:t>
      </w:r>
      <w:r w:rsidR="005E1CD7" w:rsidRPr="00B53E06">
        <w:rPr>
          <w:lang w:eastAsia="ru-RU"/>
        </w:rPr>
        <w:t xml:space="preserve"> s</w:t>
      </w:r>
      <w:r w:rsidRPr="00B53E06">
        <w:rPr>
          <w:lang w:eastAsia="ru-RU"/>
        </w:rPr>
        <w:t>i tehnicile sau metodele de construc</w:t>
      </w:r>
      <w:r w:rsidR="000C1552" w:rsidRPr="00B53E06">
        <w:rPr>
          <w:rStyle w:val="docbody1"/>
          <w:color w:val="auto"/>
        </w:rPr>
        <w:t>ţ</w:t>
      </w:r>
      <w:r w:rsidRPr="00B53E06">
        <w:rPr>
          <w:lang w:eastAsia="ru-RU"/>
        </w:rPr>
        <w:t xml:space="preserve">ie </w:t>
      </w:r>
      <w:r w:rsidR="009A0AF3" w:rsidRPr="00B53E06">
        <w:rPr>
          <w:bCs/>
        </w:rPr>
        <w:t>ş</w:t>
      </w:r>
      <w:r w:rsidR="009A0AF3" w:rsidRPr="00B53E06">
        <w:rPr>
          <w:lang w:eastAsia="ru-RU"/>
        </w:rPr>
        <w:t>i</w:t>
      </w:r>
      <w:r w:rsidRPr="00B53E06">
        <w:rPr>
          <w:lang w:eastAsia="ru-RU"/>
        </w:rPr>
        <w:t xml:space="preserve"> toate celelalte condi</w:t>
      </w:r>
      <w:r w:rsidR="000C1552" w:rsidRPr="00B53E06">
        <w:rPr>
          <w:rStyle w:val="docbody1"/>
          <w:color w:val="auto"/>
        </w:rPr>
        <w:t>ţ</w:t>
      </w:r>
      <w:r w:rsidRPr="00B53E06">
        <w:rPr>
          <w:lang w:eastAsia="ru-RU"/>
        </w:rPr>
        <w:t>ii cu caracter tehnic pe care autoritatea</w:t>
      </w:r>
      <w:r w:rsidR="00A0053D" w:rsidRPr="00B53E06">
        <w:rPr>
          <w:lang w:eastAsia="ru-RU"/>
        </w:rPr>
        <w:t xml:space="preserve"> </w:t>
      </w:r>
      <w:r w:rsidRPr="00B53E06">
        <w:rPr>
          <w:lang w:eastAsia="ru-RU"/>
        </w:rPr>
        <w:t>contractantă este în măsură să le prevadă, prin reglementări generale sau specifice, în ceea ce privește lucrările</w:t>
      </w:r>
      <w:r w:rsidR="00A0053D" w:rsidRPr="00B53E06">
        <w:rPr>
          <w:lang w:eastAsia="ru-RU"/>
        </w:rPr>
        <w:t xml:space="preserve"> </w:t>
      </w:r>
      <w:r w:rsidRPr="00B53E06">
        <w:rPr>
          <w:lang w:eastAsia="ru-RU"/>
        </w:rPr>
        <w:t>terminate</w:t>
      </w:r>
      <w:r w:rsidR="009A0AF3" w:rsidRPr="00B53E06">
        <w:rPr>
          <w:bCs/>
        </w:rPr>
        <w:t xml:space="preserve"> ş</w:t>
      </w:r>
      <w:r w:rsidR="009A0AF3" w:rsidRPr="00B53E06">
        <w:rPr>
          <w:lang w:eastAsia="ru-RU"/>
        </w:rPr>
        <w:t>i</w:t>
      </w:r>
      <w:r w:rsidRPr="00B53E06">
        <w:rPr>
          <w:lang w:eastAsia="ru-RU"/>
        </w:rPr>
        <w:t xml:space="preserve"> în ceea ce privește materialele sau elementele acestora;</w:t>
      </w:r>
    </w:p>
    <w:p w:rsidR="006B1C6B" w:rsidRPr="00B53E06" w:rsidRDefault="00F958FE" w:rsidP="006B1C6B">
      <w:pPr>
        <w:autoSpaceDE w:val="0"/>
        <w:autoSpaceDN w:val="0"/>
        <w:adjustRightInd w:val="0"/>
        <w:ind w:firstLine="720"/>
        <w:jc w:val="both"/>
        <w:rPr>
          <w:lang w:eastAsia="ru-RU"/>
        </w:rPr>
      </w:pPr>
      <w:r w:rsidRPr="00B53E06">
        <w:rPr>
          <w:lang w:eastAsia="ru-RU"/>
        </w:rPr>
        <w:t>(</w:t>
      </w:r>
      <w:r w:rsidR="006B1C6B" w:rsidRPr="00B53E06">
        <w:rPr>
          <w:lang w:eastAsia="ru-RU"/>
        </w:rPr>
        <w:t>41</w:t>
      </w:r>
      <w:r w:rsidRPr="00B53E06">
        <w:rPr>
          <w:lang w:eastAsia="ru-RU"/>
        </w:rPr>
        <w:t>)</w:t>
      </w:r>
      <w:r w:rsidR="006B1C6B" w:rsidRPr="00B53E06">
        <w:rPr>
          <w:lang w:eastAsia="ru-RU"/>
        </w:rPr>
        <w:t xml:space="preserve"> </w:t>
      </w:r>
      <w:r w:rsidRPr="00B53E06">
        <w:rPr>
          <w:lang w:eastAsia="ru-RU"/>
        </w:rPr>
        <w:t xml:space="preserve"> prin </w:t>
      </w:r>
      <w:r w:rsidRPr="00B53E06">
        <w:rPr>
          <w:b/>
          <w:lang w:eastAsia="ru-RU"/>
        </w:rPr>
        <w:t>„specifica</w:t>
      </w:r>
      <w:r w:rsidR="000C1552" w:rsidRPr="00B53E06">
        <w:rPr>
          <w:rStyle w:val="docbody1"/>
          <w:b/>
          <w:color w:val="auto"/>
        </w:rPr>
        <w:t>ţ</w:t>
      </w:r>
      <w:r w:rsidRPr="00B53E06">
        <w:rPr>
          <w:b/>
          <w:lang w:eastAsia="ru-RU"/>
        </w:rPr>
        <w:t>ie tehnică”</w:t>
      </w:r>
      <w:r w:rsidRPr="00B53E06">
        <w:rPr>
          <w:lang w:eastAsia="ru-RU"/>
        </w:rPr>
        <w:t xml:space="preserve"> se în</w:t>
      </w:r>
      <w:r w:rsidR="000C1552" w:rsidRPr="00B53E06">
        <w:rPr>
          <w:rStyle w:val="docbody1"/>
          <w:color w:val="auto"/>
        </w:rPr>
        <w:t>ţ</w:t>
      </w:r>
      <w:r w:rsidRPr="00B53E06">
        <w:rPr>
          <w:lang w:eastAsia="ru-RU"/>
        </w:rPr>
        <w:t>elege, în cazul în care este vorba de contracte de achizi</w:t>
      </w:r>
      <w:r w:rsidR="000C1552" w:rsidRPr="00B53E06">
        <w:rPr>
          <w:rStyle w:val="docbody1"/>
          <w:color w:val="auto"/>
        </w:rPr>
        <w:t>ţ</w:t>
      </w:r>
      <w:r w:rsidRPr="00B53E06">
        <w:rPr>
          <w:lang w:eastAsia="ru-RU"/>
        </w:rPr>
        <w:t>ii publice de bunuri</w:t>
      </w:r>
      <w:r w:rsidR="000C1552" w:rsidRPr="00B53E06">
        <w:rPr>
          <w:lang w:eastAsia="ru-RU"/>
        </w:rPr>
        <w:t xml:space="preserve"> </w:t>
      </w:r>
      <w:r w:rsidRPr="00B53E06">
        <w:rPr>
          <w:lang w:eastAsia="ru-RU"/>
        </w:rPr>
        <w:t>sau de servicii: o specifica</w:t>
      </w:r>
      <w:r w:rsidR="000C1552" w:rsidRPr="00B53E06">
        <w:rPr>
          <w:rStyle w:val="docbody1"/>
          <w:color w:val="auto"/>
        </w:rPr>
        <w:t>ţ</w:t>
      </w:r>
      <w:r w:rsidRPr="00B53E06">
        <w:rPr>
          <w:lang w:eastAsia="ru-RU"/>
        </w:rPr>
        <w:t>ie men</w:t>
      </w:r>
      <w:r w:rsidR="000C1552" w:rsidRPr="00B53E06">
        <w:rPr>
          <w:rStyle w:val="docbody1"/>
          <w:color w:val="auto"/>
        </w:rPr>
        <w:t>ţ</w:t>
      </w:r>
      <w:r w:rsidRPr="00B53E06">
        <w:rPr>
          <w:lang w:eastAsia="ru-RU"/>
        </w:rPr>
        <w:t>ionată într-un document ce define</w:t>
      </w:r>
      <w:r w:rsidR="000C1552" w:rsidRPr="00B53E06">
        <w:rPr>
          <w:bCs/>
        </w:rPr>
        <w:t>ş</w:t>
      </w:r>
      <w:r w:rsidRPr="00B53E06">
        <w:rPr>
          <w:lang w:eastAsia="ru-RU"/>
        </w:rPr>
        <w:t>te caracteristicile solicitate pentru un</w:t>
      </w:r>
      <w:r w:rsidR="006B1C6B" w:rsidRPr="00B53E06">
        <w:rPr>
          <w:lang w:eastAsia="ru-RU"/>
        </w:rPr>
        <w:t xml:space="preserve"> </w:t>
      </w:r>
      <w:r w:rsidRPr="00B53E06">
        <w:rPr>
          <w:lang w:eastAsia="ru-RU"/>
        </w:rPr>
        <w:t>produs sau serviciu, precum nivelurile de calitate, nivelurile de performan</w:t>
      </w:r>
      <w:r w:rsidR="000C1552" w:rsidRPr="00B53E06">
        <w:rPr>
          <w:rStyle w:val="docbody1"/>
          <w:color w:val="auto"/>
        </w:rPr>
        <w:t>ţ</w:t>
      </w:r>
      <w:r w:rsidRPr="00B53E06">
        <w:rPr>
          <w:lang w:eastAsia="ru-RU"/>
        </w:rPr>
        <w:t>ă ecologică, proiectarea pentru toate</w:t>
      </w:r>
      <w:r w:rsidR="006B1C6B" w:rsidRPr="00B53E06">
        <w:rPr>
          <w:lang w:eastAsia="ru-RU"/>
        </w:rPr>
        <w:t xml:space="preserve"> </w:t>
      </w:r>
      <w:r w:rsidRPr="00B53E06">
        <w:rPr>
          <w:lang w:eastAsia="ru-RU"/>
        </w:rPr>
        <w:t xml:space="preserve">tipurile de utilizări (inclusiv accesul pentru persoanele </w:t>
      </w:r>
      <w:r w:rsidRPr="00B53E06">
        <w:rPr>
          <w:lang w:eastAsia="ru-RU"/>
        </w:rPr>
        <w:lastRenderedPageBreak/>
        <w:t>cu handicap)</w:t>
      </w:r>
      <w:r w:rsidR="006B1C6B" w:rsidRPr="00B53E06">
        <w:rPr>
          <w:lang w:eastAsia="ru-RU"/>
        </w:rPr>
        <w:t xml:space="preserve"> </w:t>
      </w:r>
      <w:r w:rsidR="009A0AF3" w:rsidRPr="00B53E06">
        <w:rPr>
          <w:bCs/>
        </w:rPr>
        <w:t>ş</w:t>
      </w:r>
      <w:r w:rsidR="009A0AF3" w:rsidRPr="00B53E06">
        <w:rPr>
          <w:lang w:eastAsia="ru-RU"/>
        </w:rPr>
        <w:t>i</w:t>
      </w:r>
      <w:r w:rsidRPr="00B53E06">
        <w:rPr>
          <w:lang w:eastAsia="ru-RU"/>
        </w:rPr>
        <w:t xml:space="preserve"> evaluarea conformită</w:t>
      </w:r>
      <w:r w:rsidR="000C1552" w:rsidRPr="00B53E06">
        <w:rPr>
          <w:rStyle w:val="docbody1"/>
          <w:color w:val="auto"/>
        </w:rPr>
        <w:t>ţ</w:t>
      </w:r>
      <w:r w:rsidRPr="00B53E06">
        <w:rPr>
          <w:lang w:eastAsia="ru-RU"/>
        </w:rPr>
        <w:t>ii, a performan</w:t>
      </w:r>
      <w:r w:rsidR="000C1552" w:rsidRPr="00B53E06">
        <w:rPr>
          <w:rStyle w:val="docbody1"/>
          <w:color w:val="auto"/>
        </w:rPr>
        <w:t>ţ</w:t>
      </w:r>
      <w:r w:rsidRPr="00B53E06">
        <w:rPr>
          <w:lang w:eastAsia="ru-RU"/>
        </w:rPr>
        <w:t>ei,</w:t>
      </w:r>
      <w:r w:rsidR="006B1C6B" w:rsidRPr="00B53E06">
        <w:rPr>
          <w:lang w:eastAsia="ru-RU"/>
        </w:rPr>
        <w:t xml:space="preserve"> </w:t>
      </w:r>
      <w:r w:rsidRPr="00B53E06">
        <w:rPr>
          <w:lang w:eastAsia="ru-RU"/>
        </w:rPr>
        <w:t>a utilizării produsului, siguran</w:t>
      </w:r>
      <w:r w:rsidR="000C1552" w:rsidRPr="00B53E06">
        <w:rPr>
          <w:rStyle w:val="docbody1"/>
          <w:color w:val="auto"/>
        </w:rPr>
        <w:t>ţ</w:t>
      </w:r>
      <w:r w:rsidRPr="00B53E06">
        <w:rPr>
          <w:lang w:eastAsia="ru-RU"/>
        </w:rPr>
        <w:t>a sau dimensiunile acestuia, inclusiv indica</w:t>
      </w:r>
      <w:r w:rsidR="000C1552" w:rsidRPr="00B53E06">
        <w:rPr>
          <w:rStyle w:val="docbody1"/>
          <w:color w:val="auto"/>
        </w:rPr>
        <w:t>ţ</w:t>
      </w:r>
      <w:r w:rsidRPr="00B53E06">
        <w:rPr>
          <w:lang w:eastAsia="ru-RU"/>
        </w:rPr>
        <w:t>iile aplicabile produsului în ceea ce</w:t>
      </w:r>
      <w:r w:rsidR="006B1C6B" w:rsidRPr="00B53E06">
        <w:rPr>
          <w:lang w:eastAsia="ru-RU"/>
        </w:rPr>
        <w:t xml:space="preserve"> </w:t>
      </w:r>
      <w:r w:rsidRPr="00B53E06">
        <w:rPr>
          <w:lang w:eastAsia="ru-RU"/>
        </w:rPr>
        <w:t>prive</w:t>
      </w:r>
      <w:r w:rsidR="000C1552" w:rsidRPr="00B53E06">
        <w:rPr>
          <w:bCs/>
        </w:rPr>
        <w:t>ş</w:t>
      </w:r>
      <w:r w:rsidRPr="00B53E06">
        <w:rPr>
          <w:lang w:eastAsia="ru-RU"/>
        </w:rPr>
        <w:t xml:space="preserve">te denumirea sub care este comercializat, terminologia, simbolurile, testările </w:t>
      </w:r>
      <w:r w:rsidR="009A0AF3" w:rsidRPr="00B53E06">
        <w:rPr>
          <w:bCs/>
        </w:rPr>
        <w:t>ş</w:t>
      </w:r>
      <w:r w:rsidR="009A0AF3" w:rsidRPr="00B53E06">
        <w:rPr>
          <w:lang w:eastAsia="ru-RU"/>
        </w:rPr>
        <w:t>i</w:t>
      </w:r>
      <w:r w:rsidRPr="00B53E06">
        <w:rPr>
          <w:lang w:eastAsia="ru-RU"/>
        </w:rPr>
        <w:t xml:space="preserve"> metodele de testare,ambalarea, marcarea</w:t>
      </w:r>
      <w:r w:rsidR="006B1C6B" w:rsidRPr="00B53E06">
        <w:rPr>
          <w:lang w:eastAsia="ru-RU"/>
        </w:rPr>
        <w:t xml:space="preserve"> </w:t>
      </w:r>
      <w:r w:rsidR="009A0AF3" w:rsidRPr="00B53E06">
        <w:rPr>
          <w:bCs/>
        </w:rPr>
        <w:t>ş</w:t>
      </w:r>
      <w:r w:rsidR="009A0AF3" w:rsidRPr="00B53E06">
        <w:rPr>
          <w:lang w:eastAsia="ru-RU"/>
        </w:rPr>
        <w:t>i</w:t>
      </w:r>
      <w:r w:rsidRPr="00B53E06">
        <w:rPr>
          <w:lang w:eastAsia="ru-RU"/>
        </w:rPr>
        <w:t xml:space="preserve"> etichetarea, instruc</w:t>
      </w:r>
      <w:r w:rsidR="000C1552" w:rsidRPr="00B53E06">
        <w:rPr>
          <w:rStyle w:val="docbody1"/>
          <w:color w:val="auto"/>
        </w:rPr>
        <w:t>ţ</w:t>
      </w:r>
      <w:r w:rsidRPr="00B53E06">
        <w:rPr>
          <w:lang w:eastAsia="ru-RU"/>
        </w:rPr>
        <w:t>iunile de utilizare, procesele</w:t>
      </w:r>
      <w:r w:rsidR="006B1C6B" w:rsidRPr="00B53E06">
        <w:rPr>
          <w:lang w:eastAsia="ru-RU"/>
        </w:rPr>
        <w:t xml:space="preserve"> </w:t>
      </w:r>
      <w:r w:rsidR="009A0AF3" w:rsidRPr="00B53E06">
        <w:rPr>
          <w:bCs/>
        </w:rPr>
        <w:t>ş</w:t>
      </w:r>
      <w:r w:rsidR="009A0AF3" w:rsidRPr="00B53E06">
        <w:rPr>
          <w:lang w:eastAsia="ru-RU"/>
        </w:rPr>
        <w:t>i</w:t>
      </w:r>
      <w:r w:rsidRPr="00B53E06">
        <w:rPr>
          <w:lang w:eastAsia="ru-RU"/>
        </w:rPr>
        <w:t xml:space="preserve"> metodele de produc</w:t>
      </w:r>
      <w:r w:rsidR="000C1552" w:rsidRPr="00B53E06">
        <w:rPr>
          <w:rStyle w:val="docbody1"/>
          <w:color w:val="auto"/>
        </w:rPr>
        <w:t>ţ</w:t>
      </w:r>
      <w:r w:rsidRPr="00B53E06">
        <w:rPr>
          <w:lang w:eastAsia="ru-RU"/>
        </w:rPr>
        <w:t>ie, precum</w:t>
      </w:r>
      <w:r w:rsidR="006B1C6B" w:rsidRPr="00B53E06">
        <w:rPr>
          <w:lang w:eastAsia="ru-RU"/>
        </w:rPr>
        <w:t xml:space="preserve"> </w:t>
      </w:r>
      <w:r w:rsidR="009A0AF3" w:rsidRPr="00B53E06">
        <w:rPr>
          <w:bCs/>
        </w:rPr>
        <w:t>ş</w:t>
      </w:r>
      <w:r w:rsidR="009A0AF3" w:rsidRPr="00B53E06">
        <w:rPr>
          <w:lang w:eastAsia="ru-RU"/>
        </w:rPr>
        <w:t xml:space="preserve">i </w:t>
      </w:r>
      <w:r w:rsidRPr="00B53E06">
        <w:rPr>
          <w:lang w:eastAsia="ru-RU"/>
        </w:rPr>
        <w:t>procedurile de evaluare a conformită</w:t>
      </w:r>
      <w:r w:rsidR="000C1552" w:rsidRPr="00B53E06">
        <w:rPr>
          <w:rStyle w:val="docbody1"/>
          <w:color w:val="auto"/>
        </w:rPr>
        <w:t>ţ</w:t>
      </w:r>
      <w:r w:rsidRPr="00B53E06">
        <w:rPr>
          <w:lang w:eastAsia="ru-RU"/>
        </w:rPr>
        <w:t>ii;</w:t>
      </w:r>
    </w:p>
    <w:p w:rsidR="006B1C6B" w:rsidRPr="00B53E06" w:rsidRDefault="006B1C6B" w:rsidP="006B1C6B">
      <w:pPr>
        <w:autoSpaceDE w:val="0"/>
        <w:autoSpaceDN w:val="0"/>
        <w:adjustRightInd w:val="0"/>
        <w:ind w:firstLine="720"/>
        <w:jc w:val="both"/>
        <w:rPr>
          <w:lang w:eastAsia="ru-RU"/>
        </w:rPr>
      </w:pPr>
      <w:r w:rsidRPr="00B53E06">
        <w:rPr>
          <w:lang w:eastAsia="ru-RU"/>
        </w:rPr>
        <w:t xml:space="preserve">(42) </w:t>
      </w:r>
      <w:r w:rsidR="00F958FE" w:rsidRPr="00B53E06">
        <w:rPr>
          <w:lang w:eastAsia="ru-RU"/>
        </w:rPr>
        <w:t xml:space="preserve"> prin </w:t>
      </w:r>
      <w:r w:rsidR="00F958FE" w:rsidRPr="00B53E06">
        <w:rPr>
          <w:b/>
          <w:lang w:eastAsia="ru-RU"/>
        </w:rPr>
        <w:t>„standard”</w:t>
      </w:r>
      <w:r w:rsidR="00F958FE" w:rsidRPr="00B53E06">
        <w:rPr>
          <w:lang w:eastAsia="ru-RU"/>
        </w:rPr>
        <w:t xml:space="preserve"> se în</w:t>
      </w:r>
      <w:r w:rsidR="000C1552" w:rsidRPr="00B53E06">
        <w:rPr>
          <w:rStyle w:val="docbody1"/>
          <w:color w:val="auto"/>
        </w:rPr>
        <w:t>ţ</w:t>
      </w:r>
      <w:r w:rsidR="00F958FE" w:rsidRPr="00B53E06">
        <w:rPr>
          <w:lang w:eastAsia="ru-RU"/>
        </w:rPr>
        <w:t>elege o specifica</w:t>
      </w:r>
      <w:r w:rsidR="000C1552" w:rsidRPr="00B53E06">
        <w:rPr>
          <w:rStyle w:val="docbody1"/>
          <w:color w:val="auto"/>
        </w:rPr>
        <w:t>ţ</w:t>
      </w:r>
      <w:r w:rsidR="00F958FE" w:rsidRPr="00B53E06">
        <w:rPr>
          <w:lang w:eastAsia="ru-RU"/>
        </w:rPr>
        <w:t>ie tehnică aprobată de către un organism desemnat de standardizare în</w:t>
      </w:r>
      <w:r w:rsidRPr="00B53E06">
        <w:rPr>
          <w:lang w:eastAsia="ru-RU"/>
        </w:rPr>
        <w:t xml:space="preserve"> </w:t>
      </w:r>
      <w:r w:rsidR="00F958FE" w:rsidRPr="00B53E06">
        <w:rPr>
          <w:lang w:eastAsia="ru-RU"/>
        </w:rPr>
        <w:t>vederea utilizării repetate sau permanente, care nu este obligatorie</w:t>
      </w:r>
      <w:r w:rsidRPr="00B53E06">
        <w:rPr>
          <w:lang w:eastAsia="ru-RU"/>
        </w:rPr>
        <w:t xml:space="preserve"> </w:t>
      </w:r>
      <w:r w:rsidR="009A0AF3" w:rsidRPr="00B53E06">
        <w:rPr>
          <w:bCs/>
        </w:rPr>
        <w:t>ş</w:t>
      </w:r>
      <w:r w:rsidR="009A0AF3" w:rsidRPr="00B53E06">
        <w:rPr>
          <w:lang w:eastAsia="ru-RU"/>
        </w:rPr>
        <w:t>i</w:t>
      </w:r>
      <w:r w:rsidR="00F958FE" w:rsidRPr="00B53E06">
        <w:rPr>
          <w:lang w:eastAsia="ru-RU"/>
        </w:rPr>
        <w:t xml:space="preserve"> care se încadrează în una dintre categoriile</w:t>
      </w:r>
      <w:r w:rsidRPr="00B53E06">
        <w:rPr>
          <w:lang w:eastAsia="ru-RU"/>
        </w:rPr>
        <w:t xml:space="preserve"> </w:t>
      </w:r>
      <w:r w:rsidR="00F958FE" w:rsidRPr="00B53E06">
        <w:rPr>
          <w:lang w:eastAsia="ru-RU"/>
        </w:rPr>
        <w:t>următoare:</w:t>
      </w:r>
    </w:p>
    <w:p w:rsidR="00F958FE" w:rsidRPr="00B53E06" w:rsidRDefault="00F958FE" w:rsidP="006B1C6B">
      <w:pPr>
        <w:autoSpaceDE w:val="0"/>
        <w:autoSpaceDN w:val="0"/>
        <w:adjustRightInd w:val="0"/>
        <w:ind w:firstLine="720"/>
        <w:jc w:val="both"/>
        <w:rPr>
          <w:lang w:eastAsia="ru-RU"/>
        </w:rPr>
      </w:pPr>
      <w:r w:rsidRPr="00B53E06">
        <w:rPr>
          <w:lang w:eastAsia="ru-RU"/>
        </w:rPr>
        <w:t>— standard interna</w:t>
      </w:r>
      <w:r w:rsidR="000C1552" w:rsidRPr="00B53E06">
        <w:rPr>
          <w:rStyle w:val="docbody1"/>
          <w:color w:val="auto"/>
        </w:rPr>
        <w:t>ţ</w:t>
      </w:r>
      <w:r w:rsidRPr="00B53E06">
        <w:rPr>
          <w:lang w:eastAsia="ru-RU"/>
        </w:rPr>
        <w:t>ional: un standard adoptat de un organism interna</w:t>
      </w:r>
      <w:r w:rsidR="000C1552" w:rsidRPr="00B53E06">
        <w:rPr>
          <w:rStyle w:val="docbody1"/>
          <w:color w:val="auto"/>
        </w:rPr>
        <w:t>ţ</w:t>
      </w:r>
      <w:r w:rsidRPr="00B53E06">
        <w:rPr>
          <w:lang w:eastAsia="ru-RU"/>
        </w:rPr>
        <w:t>ional de standardizare</w:t>
      </w:r>
      <w:r w:rsidR="006B1C6B" w:rsidRPr="00B53E06">
        <w:rPr>
          <w:lang w:eastAsia="ru-RU"/>
        </w:rPr>
        <w:t xml:space="preserve"> </w:t>
      </w:r>
      <w:r w:rsidR="009A0AF3" w:rsidRPr="00B53E06">
        <w:rPr>
          <w:bCs/>
        </w:rPr>
        <w:t>ş</w:t>
      </w:r>
      <w:r w:rsidR="009A0AF3" w:rsidRPr="00B53E06">
        <w:rPr>
          <w:lang w:eastAsia="ru-RU"/>
        </w:rPr>
        <w:t xml:space="preserve">i </w:t>
      </w:r>
      <w:r w:rsidRPr="00B53E06">
        <w:rPr>
          <w:lang w:eastAsia="ru-RU"/>
        </w:rPr>
        <w:t>pus la dispozi</w:t>
      </w:r>
      <w:r w:rsidR="000C1552" w:rsidRPr="00B53E06">
        <w:rPr>
          <w:rStyle w:val="docbody1"/>
          <w:color w:val="auto"/>
        </w:rPr>
        <w:t>ţ</w:t>
      </w:r>
      <w:r w:rsidRPr="00B53E06">
        <w:rPr>
          <w:lang w:eastAsia="ru-RU"/>
        </w:rPr>
        <w:t>ia</w:t>
      </w:r>
      <w:r w:rsidR="006B1C6B" w:rsidRPr="00B53E06">
        <w:rPr>
          <w:lang w:eastAsia="ru-RU"/>
        </w:rPr>
        <w:t xml:space="preserve"> </w:t>
      </w:r>
      <w:r w:rsidRPr="00B53E06">
        <w:rPr>
          <w:lang w:eastAsia="ru-RU"/>
        </w:rPr>
        <w:t>publicului;</w:t>
      </w:r>
    </w:p>
    <w:p w:rsidR="00F958FE" w:rsidRPr="00B53E06" w:rsidRDefault="00F958FE" w:rsidP="006B1C6B">
      <w:pPr>
        <w:autoSpaceDE w:val="0"/>
        <w:autoSpaceDN w:val="0"/>
        <w:adjustRightInd w:val="0"/>
        <w:ind w:firstLine="720"/>
        <w:jc w:val="both"/>
        <w:rPr>
          <w:lang w:eastAsia="ru-RU"/>
        </w:rPr>
      </w:pPr>
      <w:r w:rsidRPr="00B53E06">
        <w:rPr>
          <w:lang w:eastAsia="ru-RU"/>
        </w:rPr>
        <w:t xml:space="preserve">— standard european: un standard adoptat de un organism european de standardizare </w:t>
      </w:r>
      <w:r w:rsidR="009A0AF3" w:rsidRPr="00B53E06">
        <w:rPr>
          <w:bCs/>
        </w:rPr>
        <w:t>ş</w:t>
      </w:r>
      <w:r w:rsidR="009A0AF3" w:rsidRPr="00B53E06">
        <w:rPr>
          <w:lang w:eastAsia="ru-RU"/>
        </w:rPr>
        <w:t>i</w:t>
      </w:r>
      <w:r w:rsidRPr="00B53E06">
        <w:rPr>
          <w:lang w:eastAsia="ru-RU"/>
        </w:rPr>
        <w:t xml:space="preserve"> pus la dispozi</w:t>
      </w:r>
      <w:r w:rsidR="000C1552" w:rsidRPr="00B53E06">
        <w:rPr>
          <w:rStyle w:val="docbody1"/>
          <w:color w:val="auto"/>
        </w:rPr>
        <w:t>ţ</w:t>
      </w:r>
      <w:r w:rsidRPr="00B53E06">
        <w:rPr>
          <w:lang w:eastAsia="ru-RU"/>
        </w:rPr>
        <w:t>ia</w:t>
      </w:r>
      <w:r w:rsidR="006B1C6B" w:rsidRPr="00B53E06">
        <w:rPr>
          <w:lang w:eastAsia="ru-RU"/>
        </w:rPr>
        <w:t xml:space="preserve"> </w:t>
      </w:r>
      <w:r w:rsidRPr="00B53E06">
        <w:rPr>
          <w:lang w:eastAsia="ru-RU"/>
        </w:rPr>
        <w:t>publicului;</w:t>
      </w:r>
    </w:p>
    <w:p w:rsidR="00F958FE" w:rsidRPr="00B53E06" w:rsidRDefault="00F958FE" w:rsidP="006B1C6B">
      <w:pPr>
        <w:autoSpaceDE w:val="0"/>
        <w:autoSpaceDN w:val="0"/>
        <w:adjustRightInd w:val="0"/>
        <w:ind w:firstLine="720"/>
        <w:jc w:val="both"/>
        <w:rPr>
          <w:lang w:eastAsia="ru-RU"/>
        </w:rPr>
      </w:pPr>
      <w:r w:rsidRPr="00B53E06">
        <w:rPr>
          <w:lang w:eastAsia="ru-RU"/>
        </w:rPr>
        <w:t>— standard na</w:t>
      </w:r>
      <w:r w:rsidR="000C1552" w:rsidRPr="00B53E06">
        <w:rPr>
          <w:rStyle w:val="docbody1"/>
          <w:color w:val="auto"/>
        </w:rPr>
        <w:t>ţ</w:t>
      </w:r>
      <w:r w:rsidRPr="00B53E06">
        <w:rPr>
          <w:lang w:eastAsia="ru-RU"/>
        </w:rPr>
        <w:t>ional: un standard adoptat de un organism na</w:t>
      </w:r>
      <w:r w:rsidR="000C1552" w:rsidRPr="00B53E06">
        <w:rPr>
          <w:rStyle w:val="docbody1"/>
          <w:color w:val="auto"/>
        </w:rPr>
        <w:t>ţ</w:t>
      </w:r>
      <w:r w:rsidRPr="00B53E06">
        <w:rPr>
          <w:lang w:eastAsia="ru-RU"/>
        </w:rPr>
        <w:t xml:space="preserve">ional de standardizare </w:t>
      </w:r>
      <w:r w:rsidR="009A0AF3" w:rsidRPr="00B53E06">
        <w:rPr>
          <w:bCs/>
        </w:rPr>
        <w:t>ş</w:t>
      </w:r>
      <w:r w:rsidR="009A0AF3" w:rsidRPr="00B53E06">
        <w:rPr>
          <w:lang w:eastAsia="ru-RU"/>
        </w:rPr>
        <w:t>i</w:t>
      </w:r>
      <w:r w:rsidRPr="00B53E06">
        <w:rPr>
          <w:lang w:eastAsia="ru-RU"/>
        </w:rPr>
        <w:t xml:space="preserve"> pus la dispozi</w:t>
      </w:r>
      <w:r w:rsidR="000C1552" w:rsidRPr="00B53E06">
        <w:rPr>
          <w:rStyle w:val="docbody1"/>
          <w:color w:val="auto"/>
        </w:rPr>
        <w:t>ţ</w:t>
      </w:r>
      <w:r w:rsidRPr="00B53E06">
        <w:rPr>
          <w:lang w:eastAsia="ru-RU"/>
        </w:rPr>
        <w:t>ia</w:t>
      </w:r>
      <w:r w:rsidR="006B1C6B" w:rsidRPr="00B53E06">
        <w:rPr>
          <w:lang w:eastAsia="ru-RU"/>
        </w:rPr>
        <w:t xml:space="preserve"> </w:t>
      </w:r>
      <w:r w:rsidRPr="00B53E06">
        <w:rPr>
          <w:lang w:eastAsia="ru-RU"/>
        </w:rPr>
        <w:t>publicului;</w:t>
      </w:r>
    </w:p>
    <w:p w:rsidR="00F958FE" w:rsidRPr="00B53E06" w:rsidRDefault="006B1C6B" w:rsidP="006B1C6B">
      <w:pPr>
        <w:autoSpaceDE w:val="0"/>
        <w:autoSpaceDN w:val="0"/>
        <w:adjustRightInd w:val="0"/>
        <w:ind w:firstLine="720"/>
        <w:jc w:val="both"/>
        <w:rPr>
          <w:lang w:eastAsia="ru-RU"/>
        </w:rPr>
      </w:pPr>
      <w:r w:rsidRPr="00B53E06">
        <w:rPr>
          <w:lang w:eastAsia="ru-RU"/>
        </w:rPr>
        <w:t>(4</w:t>
      </w:r>
      <w:r w:rsidR="00F958FE" w:rsidRPr="00B53E06">
        <w:rPr>
          <w:lang w:eastAsia="ru-RU"/>
        </w:rPr>
        <w:t>3</w:t>
      </w:r>
      <w:r w:rsidRPr="00B53E06">
        <w:rPr>
          <w:lang w:eastAsia="ru-RU"/>
        </w:rPr>
        <w:t xml:space="preserve">) </w:t>
      </w:r>
      <w:r w:rsidR="00F958FE" w:rsidRPr="00B53E06">
        <w:rPr>
          <w:lang w:eastAsia="ru-RU"/>
        </w:rPr>
        <w:t xml:space="preserve"> prin </w:t>
      </w:r>
      <w:r w:rsidR="00F958FE" w:rsidRPr="00B53E06">
        <w:rPr>
          <w:b/>
          <w:lang w:eastAsia="ru-RU"/>
        </w:rPr>
        <w:t xml:space="preserve">„agrement tehnic european” </w:t>
      </w:r>
      <w:r w:rsidR="00F958FE" w:rsidRPr="00B53E06">
        <w:rPr>
          <w:lang w:eastAsia="ru-RU"/>
        </w:rPr>
        <w:t>se în</w:t>
      </w:r>
      <w:r w:rsidR="000C1552" w:rsidRPr="00B53E06">
        <w:rPr>
          <w:rStyle w:val="docbody1"/>
          <w:color w:val="auto"/>
        </w:rPr>
        <w:t>ţ</w:t>
      </w:r>
      <w:r w:rsidR="00F958FE" w:rsidRPr="00B53E06">
        <w:rPr>
          <w:lang w:eastAsia="ru-RU"/>
        </w:rPr>
        <w:t xml:space="preserve">elege aprecierea tehnică favorabilă a </w:t>
      </w:r>
      <w:r w:rsidRPr="00B53E06">
        <w:rPr>
          <w:lang w:eastAsia="ru-RU"/>
        </w:rPr>
        <w:t>c</w:t>
      </w:r>
      <w:r w:rsidR="00F958FE" w:rsidRPr="00B53E06">
        <w:rPr>
          <w:lang w:eastAsia="ru-RU"/>
        </w:rPr>
        <w:t>apacită</w:t>
      </w:r>
      <w:r w:rsidR="000C1552" w:rsidRPr="00B53E06">
        <w:rPr>
          <w:rStyle w:val="docbody1"/>
          <w:color w:val="auto"/>
        </w:rPr>
        <w:t>ţ</w:t>
      </w:r>
      <w:r w:rsidR="00F958FE" w:rsidRPr="00B53E06">
        <w:rPr>
          <w:lang w:eastAsia="ru-RU"/>
        </w:rPr>
        <w:t>ii de utilizare a unui produs</w:t>
      </w:r>
      <w:r w:rsidRPr="00B53E06">
        <w:rPr>
          <w:lang w:eastAsia="ru-RU"/>
        </w:rPr>
        <w:t xml:space="preserve"> </w:t>
      </w:r>
      <w:r w:rsidR="00F958FE" w:rsidRPr="00B53E06">
        <w:rPr>
          <w:lang w:eastAsia="ru-RU"/>
        </w:rPr>
        <w:t>pentru un scop determinat, fondată pe îndeplinirea cerin</w:t>
      </w:r>
      <w:r w:rsidR="000C1552" w:rsidRPr="00B53E06">
        <w:rPr>
          <w:rStyle w:val="docbody1"/>
          <w:color w:val="auto"/>
        </w:rPr>
        <w:t>ţ</w:t>
      </w:r>
      <w:r w:rsidR="00F958FE" w:rsidRPr="00B53E06">
        <w:rPr>
          <w:lang w:eastAsia="ru-RU"/>
        </w:rPr>
        <w:t>elor de bază pentru construc</w:t>
      </w:r>
      <w:r w:rsidR="000C1552" w:rsidRPr="00B53E06">
        <w:rPr>
          <w:rStyle w:val="docbody1"/>
          <w:color w:val="auto"/>
        </w:rPr>
        <w:t>ţ</w:t>
      </w:r>
      <w:r w:rsidR="00F958FE" w:rsidRPr="00B53E06">
        <w:rPr>
          <w:lang w:eastAsia="ru-RU"/>
        </w:rPr>
        <w:t>ie, în func</w:t>
      </w:r>
      <w:r w:rsidR="000C1552" w:rsidRPr="00B53E06">
        <w:rPr>
          <w:rStyle w:val="docbody1"/>
          <w:color w:val="auto"/>
        </w:rPr>
        <w:t>ţ</w:t>
      </w:r>
      <w:r w:rsidR="00F958FE" w:rsidRPr="00B53E06">
        <w:rPr>
          <w:lang w:eastAsia="ru-RU"/>
        </w:rPr>
        <w:t>ie de</w:t>
      </w:r>
      <w:r w:rsidRPr="00B53E06">
        <w:rPr>
          <w:lang w:eastAsia="ru-RU"/>
        </w:rPr>
        <w:t xml:space="preserve"> </w:t>
      </w:r>
      <w:r w:rsidR="00F958FE" w:rsidRPr="00B53E06">
        <w:rPr>
          <w:lang w:eastAsia="ru-RU"/>
        </w:rPr>
        <w:t>caracteristicile intrinseci ale respectivului produs</w:t>
      </w:r>
      <w:r w:rsidRPr="00B53E06">
        <w:rPr>
          <w:lang w:eastAsia="ru-RU"/>
        </w:rPr>
        <w:t xml:space="preserve"> </w:t>
      </w:r>
      <w:r w:rsidR="009A0AF3" w:rsidRPr="00B53E06">
        <w:rPr>
          <w:bCs/>
        </w:rPr>
        <w:t>ş</w:t>
      </w:r>
      <w:r w:rsidR="009A0AF3" w:rsidRPr="00B53E06">
        <w:rPr>
          <w:lang w:eastAsia="ru-RU"/>
        </w:rPr>
        <w:t>i</w:t>
      </w:r>
      <w:r w:rsidR="00F958FE" w:rsidRPr="00B53E06">
        <w:rPr>
          <w:lang w:eastAsia="ru-RU"/>
        </w:rPr>
        <w:t xml:space="preserve"> condi</w:t>
      </w:r>
      <w:r w:rsidR="000C1552" w:rsidRPr="00B53E06">
        <w:rPr>
          <w:rStyle w:val="docbody1"/>
          <w:color w:val="auto"/>
        </w:rPr>
        <w:t>ţ</w:t>
      </w:r>
      <w:r w:rsidR="00F958FE" w:rsidRPr="00B53E06">
        <w:rPr>
          <w:lang w:eastAsia="ru-RU"/>
        </w:rPr>
        <w:t>iile stabilite de aplicare</w:t>
      </w:r>
      <w:r w:rsidRPr="00B53E06">
        <w:rPr>
          <w:lang w:eastAsia="ru-RU"/>
        </w:rPr>
        <w:t xml:space="preserve"> </w:t>
      </w:r>
      <w:r w:rsidR="009A0AF3" w:rsidRPr="00B53E06">
        <w:rPr>
          <w:bCs/>
        </w:rPr>
        <w:t>ş</w:t>
      </w:r>
      <w:r w:rsidR="009A0AF3" w:rsidRPr="00B53E06">
        <w:rPr>
          <w:lang w:eastAsia="ru-RU"/>
        </w:rPr>
        <w:t>i</w:t>
      </w:r>
      <w:r w:rsidR="00F958FE" w:rsidRPr="00B53E06">
        <w:rPr>
          <w:lang w:eastAsia="ru-RU"/>
        </w:rPr>
        <w:t xml:space="preserve"> utilizare. Agrementul tehnic</w:t>
      </w:r>
      <w:r w:rsidRPr="00B53E06">
        <w:rPr>
          <w:lang w:eastAsia="ru-RU"/>
        </w:rPr>
        <w:t xml:space="preserve"> </w:t>
      </w:r>
      <w:r w:rsidR="00F958FE" w:rsidRPr="00B53E06">
        <w:rPr>
          <w:lang w:eastAsia="ru-RU"/>
        </w:rPr>
        <w:t>european este eliberat de un organism desemnat în acest scop de statul membru;</w:t>
      </w:r>
    </w:p>
    <w:p w:rsidR="00F958FE" w:rsidRPr="00B53E06" w:rsidRDefault="006B1C6B" w:rsidP="006B1C6B">
      <w:pPr>
        <w:autoSpaceDE w:val="0"/>
        <w:autoSpaceDN w:val="0"/>
        <w:adjustRightInd w:val="0"/>
        <w:ind w:firstLine="720"/>
        <w:jc w:val="both"/>
        <w:rPr>
          <w:lang w:eastAsia="ru-RU"/>
        </w:rPr>
      </w:pPr>
      <w:r w:rsidRPr="00B53E06">
        <w:rPr>
          <w:lang w:eastAsia="ru-RU"/>
        </w:rPr>
        <w:t>(</w:t>
      </w:r>
      <w:r w:rsidR="00F958FE" w:rsidRPr="00B53E06">
        <w:rPr>
          <w:lang w:eastAsia="ru-RU"/>
        </w:rPr>
        <w:t>4</w:t>
      </w:r>
      <w:r w:rsidRPr="00B53E06">
        <w:rPr>
          <w:lang w:eastAsia="ru-RU"/>
        </w:rPr>
        <w:t xml:space="preserve">4) </w:t>
      </w:r>
      <w:r w:rsidR="00F958FE" w:rsidRPr="00B53E06">
        <w:rPr>
          <w:lang w:eastAsia="ru-RU"/>
        </w:rPr>
        <w:t xml:space="preserve"> prin </w:t>
      </w:r>
      <w:r w:rsidR="00F958FE" w:rsidRPr="00B53E06">
        <w:rPr>
          <w:b/>
          <w:lang w:eastAsia="ru-RU"/>
        </w:rPr>
        <w:t>„specifica</w:t>
      </w:r>
      <w:r w:rsidR="000C1552" w:rsidRPr="00B53E06">
        <w:rPr>
          <w:rStyle w:val="docbody1"/>
          <w:b/>
          <w:color w:val="auto"/>
        </w:rPr>
        <w:t>ţ</w:t>
      </w:r>
      <w:r w:rsidR="00F958FE" w:rsidRPr="00B53E06">
        <w:rPr>
          <w:b/>
          <w:lang w:eastAsia="ru-RU"/>
        </w:rPr>
        <w:t>ie tehnică comună”</w:t>
      </w:r>
      <w:r w:rsidR="00F958FE" w:rsidRPr="00B53E06">
        <w:rPr>
          <w:lang w:eastAsia="ru-RU"/>
        </w:rPr>
        <w:t xml:space="preserve"> se în</w:t>
      </w:r>
      <w:r w:rsidR="000C1552" w:rsidRPr="00B53E06">
        <w:rPr>
          <w:rStyle w:val="docbody1"/>
          <w:color w:val="auto"/>
        </w:rPr>
        <w:t>ţ</w:t>
      </w:r>
      <w:r w:rsidR="00F958FE" w:rsidRPr="00B53E06">
        <w:rPr>
          <w:lang w:eastAsia="ru-RU"/>
        </w:rPr>
        <w:t>elege orice specifica</w:t>
      </w:r>
      <w:r w:rsidR="000C1552" w:rsidRPr="00B53E06">
        <w:rPr>
          <w:rStyle w:val="docbody1"/>
          <w:color w:val="auto"/>
        </w:rPr>
        <w:t>ţ</w:t>
      </w:r>
      <w:r w:rsidR="00F958FE" w:rsidRPr="00B53E06">
        <w:rPr>
          <w:lang w:eastAsia="ru-RU"/>
        </w:rPr>
        <w:t>ie tehnică elaborată în conformitate cu o procedură</w:t>
      </w:r>
      <w:r w:rsidRPr="00B53E06">
        <w:rPr>
          <w:lang w:eastAsia="ru-RU"/>
        </w:rPr>
        <w:t xml:space="preserve"> </w:t>
      </w:r>
      <w:r w:rsidR="00F958FE" w:rsidRPr="00B53E06">
        <w:rPr>
          <w:lang w:eastAsia="ru-RU"/>
        </w:rPr>
        <w:t>recunoscută de statele membre</w:t>
      </w:r>
      <w:r w:rsidRPr="00B53E06">
        <w:rPr>
          <w:lang w:eastAsia="ru-RU"/>
        </w:rPr>
        <w:t xml:space="preserve"> </w:t>
      </w:r>
      <w:r w:rsidR="000C1552" w:rsidRPr="00B53E06">
        <w:rPr>
          <w:bCs/>
        </w:rPr>
        <w:t>ş</w:t>
      </w:r>
      <w:r w:rsidR="000C1552" w:rsidRPr="00B53E06">
        <w:rPr>
          <w:lang w:eastAsia="ru-RU"/>
        </w:rPr>
        <w:t>i</w:t>
      </w:r>
      <w:r w:rsidR="00F958FE" w:rsidRPr="00B53E06">
        <w:rPr>
          <w:lang w:eastAsia="ru-RU"/>
        </w:rPr>
        <w:t xml:space="preserve"> publicată în Jurnalul Oficial al Uniunii Europene;</w:t>
      </w:r>
    </w:p>
    <w:p w:rsidR="00F958FE" w:rsidRPr="00B53E06" w:rsidRDefault="006B1C6B" w:rsidP="006B1C6B">
      <w:pPr>
        <w:autoSpaceDE w:val="0"/>
        <w:autoSpaceDN w:val="0"/>
        <w:adjustRightInd w:val="0"/>
        <w:ind w:firstLine="720"/>
        <w:jc w:val="both"/>
        <w:rPr>
          <w:lang w:eastAsia="ru-RU"/>
        </w:rPr>
      </w:pPr>
      <w:r w:rsidRPr="00B53E06">
        <w:rPr>
          <w:lang w:eastAsia="ru-RU"/>
        </w:rPr>
        <w:t>(4</w:t>
      </w:r>
      <w:r w:rsidR="00F958FE" w:rsidRPr="00B53E06">
        <w:rPr>
          <w:lang w:eastAsia="ru-RU"/>
        </w:rPr>
        <w:t>5</w:t>
      </w:r>
      <w:r w:rsidRPr="00B53E06">
        <w:rPr>
          <w:lang w:eastAsia="ru-RU"/>
        </w:rPr>
        <w:t xml:space="preserve">) </w:t>
      </w:r>
      <w:r w:rsidR="00F958FE" w:rsidRPr="00B53E06">
        <w:rPr>
          <w:lang w:eastAsia="ru-RU"/>
        </w:rPr>
        <w:t xml:space="preserve"> prin </w:t>
      </w:r>
      <w:r w:rsidR="00F958FE" w:rsidRPr="00B53E06">
        <w:rPr>
          <w:b/>
          <w:lang w:eastAsia="ru-RU"/>
        </w:rPr>
        <w:t>„referin</w:t>
      </w:r>
      <w:r w:rsidR="000C1552" w:rsidRPr="00B53E06">
        <w:rPr>
          <w:rStyle w:val="docbody1"/>
          <w:b/>
          <w:color w:val="auto"/>
        </w:rPr>
        <w:t>ţ</w:t>
      </w:r>
      <w:r w:rsidR="00F958FE" w:rsidRPr="00B53E06">
        <w:rPr>
          <w:b/>
          <w:lang w:eastAsia="ru-RU"/>
        </w:rPr>
        <w:t xml:space="preserve">ă tehnică” </w:t>
      </w:r>
      <w:r w:rsidR="00F958FE" w:rsidRPr="00B53E06">
        <w:rPr>
          <w:lang w:eastAsia="ru-RU"/>
        </w:rPr>
        <w:t>se în</w:t>
      </w:r>
      <w:r w:rsidR="000C1552" w:rsidRPr="00B53E06">
        <w:rPr>
          <w:rStyle w:val="docbody1"/>
          <w:color w:val="auto"/>
        </w:rPr>
        <w:t>ţ</w:t>
      </w:r>
      <w:r w:rsidR="00F958FE" w:rsidRPr="00B53E06">
        <w:rPr>
          <w:lang w:eastAsia="ru-RU"/>
        </w:rPr>
        <w:t>elege orice produs elaborat de organismele europene de standardizare, altul decât</w:t>
      </w:r>
    </w:p>
    <w:p w:rsidR="00F958FE" w:rsidRPr="00B53E06" w:rsidRDefault="00F958FE" w:rsidP="00CD5467">
      <w:pPr>
        <w:pStyle w:val="Default"/>
        <w:ind w:firstLine="720"/>
        <w:jc w:val="both"/>
        <w:rPr>
          <w:color w:val="auto"/>
          <w:lang w:val="ro-RO"/>
        </w:rPr>
      </w:pPr>
    </w:p>
    <w:p w:rsidR="00C321B7" w:rsidRPr="00B53E06" w:rsidRDefault="00C321B7" w:rsidP="00CD5467">
      <w:pPr>
        <w:ind w:left="720"/>
        <w:jc w:val="both"/>
        <w:rPr>
          <w:b/>
        </w:rPr>
      </w:pPr>
      <w:r w:rsidRPr="00B53E06">
        <w:rPr>
          <w:b/>
        </w:rPr>
        <w:t xml:space="preserve">Articolul 2. </w:t>
      </w:r>
      <w:r w:rsidRPr="00D4695E">
        <w:t>Domeniul de aplicare a legii</w:t>
      </w:r>
    </w:p>
    <w:p w:rsidR="00ED4A1E" w:rsidRPr="00B53E06" w:rsidRDefault="00ED4A1E" w:rsidP="00CD5467">
      <w:pPr>
        <w:jc w:val="both"/>
        <w:rPr>
          <w:b/>
        </w:rPr>
      </w:pPr>
    </w:p>
    <w:p w:rsidR="00436EEB" w:rsidRPr="00B53E06" w:rsidRDefault="00C321B7" w:rsidP="001A5A9A">
      <w:pPr>
        <w:numPr>
          <w:ilvl w:val="0"/>
          <w:numId w:val="31"/>
        </w:numPr>
        <w:jc w:val="both"/>
      </w:pPr>
      <w:r w:rsidRPr="00B53E06">
        <w:t>Prezenta lege se aplică contractelor de achiziţii publice care nu sînt specificate la art.4 şi a căror valoare estimativă, fără taxa pe valoarea adăugată, este egală sau mai mare decît următoarele praguri:</w:t>
      </w:r>
    </w:p>
    <w:p w:rsidR="00436EEB" w:rsidRPr="00B53E06" w:rsidRDefault="00C321B7" w:rsidP="00436EEB">
      <w:pPr>
        <w:jc w:val="both"/>
      </w:pPr>
      <w:r w:rsidRPr="00B53E06">
        <w:t xml:space="preserve">a) pentru contractele de achiziţii publice de bunuri </w:t>
      </w:r>
      <w:r w:rsidR="00376AB1" w:rsidRPr="00B53E06">
        <w:t xml:space="preserve">şi servicii </w:t>
      </w:r>
      <w:r w:rsidRPr="00B53E06">
        <w:t xml:space="preserve">- </w:t>
      </w:r>
      <w:r w:rsidR="00C77065" w:rsidRPr="00B53E06">
        <w:t xml:space="preserve">40 </w:t>
      </w:r>
      <w:r w:rsidRPr="00B53E06">
        <w:t>000 de lei;</w:t>
      </w:r>
    </w:p>
    <w:p w:rsidR="00436EEB" w:rsidRPr="00B53E06" w:rsidRDefault="00C321B7" w:rsidP="00436EEB">
      <w:pPr>
        <w:jc w:val="both"/>
      </w:pPr>
      <w:r w:rsidRPr="00B53E06">
        <w:t xml:space="preserve">b) pentru contractele de achiziţii publice de lucrări - </w:t>
      </w:r>
      <w:r w:rsidR="00C77065" w:rsidRPr="00B53E06">
        <w:t xml:space="preserve">50 </w:t>
      </w:r>
      <w:r w:rsidRPr="00B53E06">
        <w:t>000 de lei.</w:t>
      </w:r>
    </w:p>
    <w:p w:rsidR="000C5B50" w:rsidRPr="00B53E06" w:rsidRDefault="00C321B7" w:rsidP="00835227">
      <w:pPr>
        <w:numPr>
          <w:ilvl w:val="0"/>
          <w:numId w:val="31"/>
        </w:numPr>
        <w:jc w:val="both"/>
      </w:pPr>
      <w:r w:rsidRPr="00B53E06">
        <w:t>Prezenta lege se aplică şi</w:t>
      </w:r>
      <w:r w:rsidR="00835227" w:rsidRPr="00835227">
        <w:t xml:space="preserve"> de către o entitate juridică fără calitate de autoritate contractantă</w:t>
      </w:r>
      <w:r w:rsidRPr="00B53E06">
        <w:t xml:space="preserve"> </w:t>
      </w:r>
      <w:r w:rsidR="00835227">
        <w:t xml:space="preserve">în cazul atribuirii </w:t>
      </w:r>
      <w:r w:rsidRPr="00B53E06">
        <w:t xml:space="preserve">contractelor de achiziţii publice subvenţionate direct cu peste </w:t>
      </w:r>
    </w:p>
    <w:p w:rsidR="00436EEB" w:rsidRPr="00B53E06" w:rsidRDefault="00C321B7" w:rsidP="00436EEB">
      <w:pPr>
        <w:jc w:val="both"/>
      </w:pPr>
      <w:r w:rsidRPr="00B53E06">
        <w:t>50 la sută de către autorităţile contractante şi care nu se referă la excepţiile specificate la art.4.</w:t>
      </w:r>
    </w:p>
    <w:p w:rsidR="00436EEB" w:rsidRPr="00B53E06" w:rsidRDefault="00C321B7" w:rsidP="001A5A9A">
      <w:pPr>
        <w:numPr>
          <w:ilvl w:val="0"/>
          <w:numId w:val="31"/>
        </w:numPr>
        <w:jc w:val="both"/>
      </w:pPr>
      <w:r w:rsidRPr="00B53E06">
        <w:t>Prezenta lege prevede şi particularităţi privind contractele de achiziţii publice care nu sînt specificate la art.4 şi a căror valoare estimativă, fără taxa pe valoare adăugată, este egală sau mai mare decît următoarele praguri:</w:t>
      </w:r>
    </w:p>
    <w:p w:rsidR="00436EEB" w:rsidRPr="00B53E06" w:rsidRDefault="00C321B7" w:rsidP="00436EEB">
      <w:pPr>
        <w:jc w:val="both"/>
      </w:pPr>
      <w:r w:rsidRPr="00B53E06">
        <w:t xml:space="preserve">    </w:t>
      </w:r>
      <w:r w:rsidR="001A5A9A" w:rsidRPr="00B53E06">
        <w:tab/>
      </w:r>
      <w:r w:rsidRPr="00B53E06">
        <w:t>a) pentru contractele de achiziţii publice de bunuri şi servicii - 2 500 000 de lei;</w:t>
      </w:r>
    </w:p>
    <w:p w:rsidR="00436EEB" w:rsidRPr="00B53E06" w:rsidRDefault="00C321B7" w:rsidP="00436EEB">
      <w:pPr>
        <w:jc w:val="both"/>
      </w:pPr>
      <w:r w:rsidRPr="00B53E06">
        <w:t xml:space="preserve">    </w:t>
      </w:r>
      <w:r w:rsidR="001A5A9A" w:rsidRPr="00B53E06">
        <w:tab/>
      </w:r>
      <w:r w:rsidRPr="00B53E06">
        <w:t>b) pentru contractele de achiziţii publice de lucrări - 99 000 000 de lei.</w:t>
      </w:r>
    </w:p>
    <w:p w:rsidR="00436EEB" w:rsidRPr="00B53E06" w:rsidRDefault="00C321B7" w:rsidP="001A5A9A">
      <w:pPr>
        <w:numPr>
          <w:ilvl w:val="0"/>
          <w:numId w:val="31"/>
        </w:numPr>
        <w:jc w:val="both"/>
      </w:pPr>
      <w:r w:rsidRPr="00B53E06">
        <w:t>Contractele de achiziţii publice a căror valoare estimativă, fără taxa pe valoarea adăugată, nu depăşeşte pragurile menţionate la alin.</w:t>
      </w:r>
      <w:r w:rsidR="00243F46" w:rsidRPr="00B53E06">
        <w:t xml:space="preserve"> </w:t>
      </w:r>
      <w:r w:rsidRPr="00B53E06">
        <w:t>(1) se efectuează în conformitate cu regulamentul achiziţiilor publice de valoare mică, aprobat de Guvern.</w:t>
      </w:r>
    </w:p>
    <w:p w:rsidR="00436EEB" w:rsidRPr="00B53E06" w:rsidRDefault="00C321B7" w:rsidP="001A5A9A">
      <w:pPr>
        <w:numPr>
          <w:ilvl w:val="0"/>
          <w:numId w:val="31"/>
        </w:numPr>
        <w:jc w:val="both"/>
      </w:pPr>
      <w:r w:rsidRPr="00B53E06">
        <w:t>Prezenta lege se aplică în modul corespunzător diferitelor forme de parteneriat public-privat neinterzise de lege.</w:t>
      </w:r>
    </w:p>
    <w:p w:rsidR="0075065D" w:rsidRPr="00B53E06" w:rsidRDefault="0016721E" w:rsidP="001A5A9A">
      <w:pPr>
        <w:numPr>
          <w:ilvl w:val="0"/>
          <w:numId w:val="31"/>
        </w:numPr>
        <w:jc w:val="both"/>
      </w:pPr>
      <w:r w:rsidRPr="00B53E06">
        <w:t xml:space="preserve">Prezenta lege se aplică în modul corespunzător </w:t>
      </w:r>
      <w:r w:rsidR="00EA13B9" w:rsidRPr="00B53E06">
        <w:t>organiz</w:t>
      </w:r>
      <w:r w:rsidR="008A1175" w:rsidRPr="00B53E06">
        <w:t>ă</w:t>
      </w:r>
      <w:r w:rsidR="00EA13B9" w:rsidRPr="00B53E06">
        <w:t>r</w:t>
      </w:r>
      <w:r w:rsidRPr="00B53E06">
        <w:t>ii</w:t>
      </w:r>
      <w:r w:rsidR="00EA13B9" w:rsidRPr="00B53E06">
        <w:t xml:space="preserve"> concursului de solu</w:t>
      </w:r>
      <w:r w:rsidR="008A1175" w:rsidRPr="00B53E06">
        <w:t>ț</w:t>
      </w:r>
      <w:r w:rsidR="00EA13B9" w:rsidRPr="00B53E06">
        <w:t>ii</w:t>
      </w:r>
      <w:r w:rsidR="0041757E" w:rsidRPr="00B53E06">
        <w:t xml:space="preserve"> </w:t>
      </w:r>
      <w:r w:rsidR="008C335D" w:rsidRPr="00B53E06">
        <w:t>și</w:t>
      </w:r>
      <w:r w:rsidR="0041757E" w:rsidRPr="00B53E06">
        <w:t xml:space="preserve"> </w:t>
      </w:r>
      <w:r w:rsidR="008A1175" w:rsidRPr="00B53E06">
        <w:t>î</w:t>
      </w:r>
      <w:r w:rsidR="0041757E" w:rsidRPr="00B53E06">
        <w:t>ncheier</w:t>
      </w:r>
      <w:r w:rsidR="008A1175" w:rsidRPr="00B53E06">
        <w:t>i</w:t>
      </w:r>
      <w:r w:rsidR="0041757E" w:rsidRPr="00B53E06">
        <w:t>i acordului cadru</w:t>
      </w:r>
      <w:r w:rsidR="0075065D" w:rsidRPr="00B53E06">
        <w:t>.</w:t>
      </w:r>
    </w:p>
    <w:p w:rsidR="000C5B50" w:rsidRPr="00B53E06" w:rsidRDefault="000C5B50" w:rsidP="001A5A9A">
      <w:pPr>
        <w:numPr>
          <w:ilvl w:val="0"/>
          <w:numId w:val="31"/>
        </w:numPr>
        <w:jc w:val="both"/>
      </w:pPr>
      <w:r w:rsidRPr="00B53E06">
        <w:lastRenderedPageBreak/>
        <w:t>Prezenta lege se aplică pentru atribuirea contractului de concesiune de lucrări publice şi a contractului de concesiune de servicii</w:t>
      </w:r>
      <w:r w:rsidR="008A1175" w:rsidRPr="00B53E06">
        <w:t>.</w:t>
      </w:r>
    </w:p>
    <w:p w:rsidR="00A56C36" w:rsidRPr="00B53E06" w:rsidRDefault="00A56C36" w:rsidP="001A5A9A">
      <w:pPr>
        <w:numPr>
          <w:ilvl w:val="0"/>
          <w:numId w:val="31"/>
        </w:numPr>
        <w:jc w:val="both"/>
      </w:pPr>
      <w:r w:rsidRPr="00B53E06">
        <w:t>Autoritatea contractantă care, în baza competenţelor legale pe care le deţine, acordă unui subiect de drept, care nu este definit ca autoritate contractantă, drepturi speciale sau exclusive de a presta un serviciu public, are obligaţia de a impune, prin autorizaţia pe care o emite în acest scop, respectarea principiului nediscriminării de către cel care beneficiază de drepturile speciale sau exclusive, atunci când acesta atribuie contracte de furnizare către terţi.</w:t>
      </w:r>
    </w:p>
    <w:p w:rsidR="00C321B7" w:rsidRPr="00D4695E" w:rsidRDefault="00C321B7" w:rsidP="00CD5467">
      <w:pPr>
        <w:jc w:val="both"/>
      </w:pPr>
      <w:r w:rsidRPr="00B53E06">
        <w:br/>
        <w:t xml:space="preserve">    </w:t>
      </w:r>
      <w:r w:rsidRPr="00B53E06">
        <w:rPr>
          <w:b/>
        </w:rPr>
        <w:t xml:space="preserve">Articolul 3. </w:t>
      </w:r>
      <w:r w:rsidRPr="00D4695E">
        <w:t>Calcularea valorii estimative a contractelor de achiziţii publice şi planificarea acestor contracte</w:t>
      </w:r>
    </w:p>
    <w:p w:rsidR="001A5A9A" w:rsidRPr="00B53E06" w:rsidRDefault="001A5A9A" w:rsidP="00CD5467">
      <w:pPr>
        <w:jc w:val="both"/>
        <w:rPr>
          <w:b/>
        </w:rPr>
      </w:pPr>
    </w:p>
    <w:p w:rsidR="00436EEB" w:rsidRPr="00B53E06" w:rsidRDefault="00C321B7" w:rsidP="001A5A9A">
      <w:pPr>
        <w:numPr>
          <w:ilvl w:val="0"/>
          <w:numId w:val="32"/>
        </w:numPr>
        <w:jc w:val="both"/>
      </w:pPr>
      <w:r w:rsidRPr="00B53E06">
        <w:t>Calcularea valorii estimative a unui contract de achiziţii publice se bazează pe valoarea totală spre plată, fără taxa pe valoarea adăugată, estimată de autoritatea contractantă. Structura valorii totale spre plată include orice formă de remunerare, inclusiv orice fel de premii, taxe, comisioane, profit obţinut şi/sau plata de prime sau plăţi în beneficiul ofertanţilor, ţinînd cont, totodată, de orice formă de opţiune posibilă şi de eventualele prorogări ale contractului.</w:t>
      </w:r>
    </w:p>
    <w:p w:rsidR="001A5A9A" w:rsidRPr="00B53E06" w:rsidRDefault="00A56C36" w:rsidP="00CD5467">
      <w:pPr>
        <w:numPr>
          <w:ilvl w:val="0"/>
          <w:numId w:val="32"/>
        </w:numPr>
        <w:jc w:val="both"/>
      </w:pPr>
      <w:r w:rsidRPr="00B53E06">
        <w:t>Valoarea estimată a contractului de achiziţie publică trebuie să fie determinată înainte de iniţierea procedurii de atribuire a contractului respectiv. Această valoare trebuie să fie valabilă la momentul transmiterii spre publicare a anunţului de participare sau, în cazul în care procedura de atribuire nu presupune publicarea unui astfel de anunţ, la momentul transmiterii invitaţiei de participare.</w:t>
      </w:r>
    </w:p>
    <w:p w:rsidR="001A5A9A" w:rsidRPr="00B53E06" w:rsidRDefault="0018006D" w:rsidP="00CD5467">
      <w:pPr>
        <w:numPr>
          <w:ilvl w:val="0"/>
          <w:numId w:val="32"/>
        </w:numPr>
        <w:jc w:val="both"/>
      </w:pPr>
      <w:r w:rsidRPr="00B53E06">
        <w:t xml:space="preserve">În cazul în care, prin atribuirea contractului de furnizare, autoritatea contractantă îşi propune să dobândească produse care necesită şi operaţiuni/lucrări de instalare şi punere în funcţiune, atunci valoarea estimată a acestui contract trebuie să includă şi valoarea estimată a operaţiunilor/lucrărilor respective. </w:t>
      </w:r>
    </w:p>
    <w:p w:rsidR="001A5A9A" w:rsidRPr="00B53E06" w:rsidRDefault="0018006D" w:rsidP="00CD5467">
      <w:pPr>
        <w:numPr>
          <w:ilvl w:val="0"/>
          <w:numId w:val="32"/>
        </w:numPr>
        <w:jc w:val="both"/>
      </w:pPr>
      <w:r w:rsidRPr="00B53E06">
        <w:t xml:space="preserve">În cazul în care, la data estimării valorii contractului de furnizare, autoritatea contractantă nu are încă stabilită modalitatea de dobândire a produselor, respectiv, cumpărare, inclusiv în rate, închiriere sau leasing, cu sau fără opţiune de cumpărare, atunci valoarea estimată a acestui contract trebuie să fie considerată ca fiind egală cu cea mai mare dintre valorile ce corespund fiecărui mod de dobândire a produselor. </w:t>
      </w:r>
    </w:p>
    <w:p w:rsidR="0018006D" w:rsidRPr="00B53E06" w:rsidRDefault="0018006D" w:rsidP="00CD5467">
      <w:pPr>
        <w:numPr>
          <w:ilvl w:val="0"/>
          <w:numId w:val="32"/>
        </w:numPr>
        <w:jc w:val="both"/>
      </w:pPr>
      <w:r w:rsidRPr="00B53E06">
        <w:t xml:space="preserve">În cazul în care, la data estimării valorii contractului de furnizare, autoritatea contractantă a stabilit modalitatea de dobândire a produselor, respectiv prin cumpărare în rate, prin închiriere sau prin leasing cu sau fără opţiune de cumpărare, atunci metoda de estimare variază în funcţie de durata contractului respectiv, astfel: </w:t>
      </w:r>
    </w:p>
    <w:p w:rsidR="0018006D" w:rsidRPr="00B53E06" w:rsidRDefault="0018006D" w:rsidP="001A5A9A">
      <w:pPr>
        <w:ind w:firstLine="720"/>
        <w:jc w:val="both"/>
      </w:pPr>
      <w:r w:rsidRPr="00B53E06">
        <w:t xml:space="preserve">a) dacă durata contractului este stabilită şi este mai mică sau egală cu 12 luni, atunci valoarea estimată trebuie calculată prin însumarea tuturor ratelor plătibile pe întreaga durată a contractului respectiv; </w:t>
      </w:r>
    </w:p>
    <w:p w:rsidR="0018006D" w:rsidRPr="00B53E06" w:rsidRDefault="0018006D" w:rsidP="00CD5467">
      <w:pPr>
        <w:jc w:val="both"/>
      </w:pPr>
      <w:r w:rsidRPr="00B53E06">
        <w:t xml:space="preserve">    </w:t>
      </w:r>
      <w:r w:rsidR="001A5A9A" w:rsidRPr="00B53E06">
        <w:tab/>
      </w:r>
      <w:r w:rsidRPr="00B53E06">
        <w:t xml:space="preserve">b) dacă durata contractului este stabilită şi este mai mare de 12 luni, atunci valoarea estimată trebuie calculată prin însumarea valorii totale a ratelor plătibile pe întreaga durată a contractului respectiv, la care se adaugă şi valoarea reziduală estimată a produselor la sfârşitul perioadei pentru care s-a încheiat contractul; </w:t>
      </w:r>
    </w:p>
    <w:p w:rsidR="0018006D" w:rsidRPr="00B53E06" w:rsidRDefault="0018006D" w:rsidP="001A5A9A">
      <w:pPr>
        <w:ind w:firstLine="720"/>
        <w:jc w:val="both"/>
      </w:pPr>
      <w:r w:rsidRPr="00B53E06">
        <w:t xml:space="preserve">c) dacă contractul se încheie pe o durată nedeterminată sau dacă durata acestuia nu poate fi determinată la data estimării, atunci valoarea estimată trebuie calculată prin multiplicarea cu 48 a valorii ratei lunare plătibile. </w:t>
      </w:r>
    </w:p>
    <w:p w:rsidR="0018006D" w:rsidRPr="00B53E06" w:rsidRDefault="0018006D" w:rsidP="001A5A9A">
      <w:pPr>
        <w:numPr>
          <w:ilvl w:val="0"/>
          <w:numId w:val="32"/>
        </w:numPr>
        <w:jc w:val="both"/>
      </w:pPr>
      <w:r w:rsidRPr="00B53E06">
        <w:t xml:space="preserve">În cazul în care autoritatea contractantă îşi propune să atribuie un contract de furnizare care trebuie reînnoit într-o perioadă dată, atunci estimarea valorii acestui contract trebuie să aibă ca bază de calcul: </w:t>
      </w:r>
    </w:p>
    <w:p w:rsidR="0018006D" w:rsidRPr="00B53E06" w:rsidRDefault="0018006D" w:rsidP="00CD5467">
      <w:pPr>
        <w:jc w:val="both"/>
      </w:pPr>
      <w:r w:rsidRPr="00B53E06">
        <w:lastRenderedPageBreak/>
        <w:t xml:space="preserve">    </w:t>
      </w:r>
      <w:r w:rsidR="001A5A9A" w:rsidRPr="00B53E06">
        <w:tab/>
      </w:r>
      <w:r w:rsidRPr="00B53E06">
        <w:t xml:space="preserve">a) fie valoarea totală a tuturor contractelor de furnizare similare, atribuite în ultimele 12 luni, ajustată, dacă este posibil, cu modificările previzibile ce pot surveni în următoarele 12 luni în privinţa cantităţilor achiziţionate şi valorilor aferente; </w:t>
      </w:r>
    </w:p>
    <w:p w:rsidR="0018006D" w:rsidRPr="00B53E06" w:rsidRDefault="0018006D" w:rsidP="001A5A9A">
      <w:pPr>
        <w:ind w:firstLine="720"/>
        <w:jc w:val="both"/>
      </w:pPr>
      <w:r w:rsidRPr="00B53E06">
        <w:t xml:space="preserve">b) fie valoarea estimată totală a tuturor contractelor de furnizare similare care se anticipează că vor fi atribuite în următoarele 12 luni, începând din momentul primei livrări. </w:t>
      </w:r>
    </w:p>
    <w:p w:rsidR="0018006D" w:rsidRPr="00B53E06" w:rsidRDefault="0018006D" w:rsidP="001A5A9A">
      <w:pPr>
        <w:numPr>
          <w:ilvl w:val="0"/>
          <w:numId w:val="32"/>
        </w:numPr>
        <w:jc w:val="both"/>
      </w:pPr>
      <w:r w:rsidRPr="00B53E06">
        <w:t>În cazul în care autoritatea contractantă îşi propune să achiziţioneze produse similare, dar defalcate pe loturi a căror cumpărare se realizează prin atribuirea mai multor contracte de furnizare distincte, atunci valoarea estimată se consideră a fi valoarea cumulată a tuturor loturilor. În cazul în care valoarea cumulată a tuturor loturilor depăşeşte pragul valoric prevăzut la art. 2 alin 3, atunci autoritatea contractantă are dreptul de a aplica procedura cererii de ofertă</w:t>
      </w:r>
      <w:r w:rsidR="006B0BE2" w:rsidRPr="00B53E06">
        <w:t xml:space="preserve"> de </w:t>
      </w:r>
      <w:r w:rsidR="00B53E06" w:rsidRPr="00B53E06">
        <w:t>preț</w:t>
      </w:r>
      <w:r w:rsidRPr="00B53E06">
        <w:t xml:space="preserve"> </w:t>
      </w:r>
      <w:r w:rsidR="001627D3" w:rsidRPr="00B53E06">
        <w:t xml:space="preserve"> </w:t>
      </w:r>
      <w:r w:rsidRPr="00B53E06">
        <w:t xml:space="preserve">numai pentru loturile care îndeplinesc, în mod cumulativ, următoarele condiţii: </w:t>
      </w:r>
    </w:p>
    <w:p w:rsidR="0018006D" w:rsidRPr="00B53E06" w:rsidRDefault="0018006D" w:rsidP="00CD5467">
      <w:pPr>
        <w:jc w:val="both"/>
      </w:pPr>
      <w:r w:rsidRPr="00B53E06">
        <w:t xml:space="preserve">    </w:t>
      </w:r>
      <w:r w:rsidR="001A5A9A" w:rsidRPr="00B53E06">
        <w:tab/>
      </w:r>
      <w:r w:rsidRPr="00B53E06">
        <w:t xml:space="preserve">a) valoarea estimată, fără TVA, a lotului respectiv este mai mică sau egală </w:t>
      </w:r>
      <w:r w:rsidR="00392AD5">
        <w:t xml:space="preserve">cu </w:t>
      </w:r>
      <w:r w:rsidR="006B0BE2" w:rsidRPr="00B53E06">
        <w:t>200000</w:t>
      </w:r>
      <w:r w:rsidRPr="00B53E06">
        <w:t xml:space="preserve"> lei; </w:t>
      </w:r>
    </w:p>
    <w:p w:rsidR="0018006D" w:rsidRPr="00B53E06" w:rsidRDefault="0018006D" w:rsidP="00CD5467">
      <w:pPr>
        <w:jc w:val="both"/>
      </w:pPr>
      <w:r w:rsidRPr="00B53E06">
        <w:t xml:space="preserve">   </w:t>
      </w:r>
      <w:r w:rsidR="001A5A9A" w:rsidRPr="00B53E06">
        <w:tab/>
      </w:r>
      <w:r w:rsidRPr="00B53E06">
        <w:t xml:space="preserve">b) valoarea cumulată a loturilor pentru care se aplică procedura cererii de ofertă nu </w:t>
      </w:r>
    </w:p>
    <w:p w:rsidR="0018006D" w:rsidRPr="00B53E06" w:rsidRDefault="0018006D" w:rsidP="00CD5467">
      <w:pPr>
        <w:jc w:val="both"/>
      </w:pPr>
      <w:r w:rsidRPr="00B53E06">
        <w:t xml:space="preserve">depăşeşte 20% din valoarea totală a produselor care urmează să fie furnizate. </w:t>
      </w:r>
    </w:p>
    <w:p w:rsidR="0018006D" w:rsidRPr="00B53E06" w:rsidRDefault="0018006D" w:rsidP="001A5A9A">
      <w:pPr>
        <w:numPr>
          <w:ilvl w:val="0"/>
          <w:numId w:val="32"/>
        </w:numPr>
        <w:jc w:val="both"/>
      </w:pPr>
      <w:r w:rsidRPr="00B53E06">
        <w:t xml:space="preserve">În cazul în care autoritatea contractantă îşi propune să atribuie un contract de servicii pentru care nu se poate anticipa preţul total al prestaţiei, dar este posibilă estimarea unui tarif mediu lunar, atunci metoda de estimare variază în funcţie de durata contractului respectiv, astfel: </w:t>
      </w:r>
    </w:p>
    <w:p w:rsidR="0018006D" w:rsidRPr="00B53E06" w:rsidRDefault="0018006D" w:rsidP="00CD5467">
      <w:pPr>
        <w:jc w:val="both"/>
      </w:pPr>
      <w:r w:rsidRPr="00B53E06">
        <w:t xml:space="preserve">   </w:t>
      </w:r>
      <w:r w:rsidR="001A5A9A" w:rsidRPr="00B53E06">
        <w:tab/>
      </w:r>
      <w:r w:rsidRPr="00B53E06">
        <w:t xml:space="preserve">a) când durata contractului este stabilită şi nu depăşeşte 48 de luni, atunci valoarea estimată trebuie calculată având în vedere întreaga durată a contractului; </w:t>
      </w:r>
    </w:p>
    <w:p w:rsidR="0018006D" w:rsidRPr="00B53E06" w:rsidRDefault="0018006D" w:rsidP="001A5A9A">
      <w:pPr>
        <w:ind w:firstLine="720"/>
        <w:jc w:val="both"/>
      </w:pPr>
      <w:r w:rsidRPr="00B53E06">
        <w:t>b) când durata contractului nu poate fi determinată sau depăşeşte 48 de luni, atunci valoarea estimată trebuie calculată multiplicând valoarea lunară cu 48.</w:t>
      </w:r>
    </w:p>
    <w:p w:rsidR="0018006D" w:rsidRPr="00B53E06" w:rsidRDefault="0018006D" w:rsidP="001A5A9A">
      <w:pPr>
        <w:numPr>
          <w:ilvl w:val="0"/>
          <w:numId w:val="32"/>
        </w:numPr>
        <w:jc w:val="both"/>
      </w:pPr>
      <w:r w:rsidRPr="00B53E06">
        <w:t xml:space="preserve">În cazul în care autoritatea contractantă îşi propune să atribuie un contract de servicii care trebuie reînnoit într-o perioadă dată, atunci estimarea valorii acestui contract trebuie să aibă ca bază de calcul: </w:t>
      </w:r>
    </w:p>
    <w:p w:rsidR="0018006D" w:rsidRPr="00B53E06" w:rsidRDefault="0018006D" w:rsidP="00CD5467">
      <w:pPr>
        <w:jc w:val="both"/>
      </w:pPr>
      <w:r w:rsidRPr="00B53E06">
        <w:t xml:space="preserve">    a) fie valoarea totală a tuturor contractelor de servicii similare atribuite în ultimele 12 luni, ajustată, dacă este posibil, cu modificările previzibile ce pot surveni în următoarele 12 luni, în privinţa cantităţilor achiziţionate şi valorilor aferente; </w:t>
      </w:r>
    </w:p>
    <w:p w:rsidR="0018006D" w:rsidRPr="00B53E06" w:rsidRDefault="0018006D" w:rsidP="00CD5467">
      <w:pPr>
        <w:jc w:val="both"/>
      </w:pPr>
      <w:r w:rsidRPr="00B53E06">
        <w:t xml:space="preserve">    b) fie valoarea estimată totală a tuturor contractelor de servicii similare care se anticipează că vor fi atribuite în următoarele 12 luni, începând din momentul primei prestaţii. </w:t>
      </w:r>
    </w:p>
    <w:p w:rsidR="0018006D" w:rsidRPr="00B53E06" w:rsidRDefault="0018006D" w:rsidP="001A5A9A">
      <w:pPr>
        <w:numPr>
          <w:ilvl w:val="0"/>
          <w:numId w:val="32"/>
        </w:numPr>
        <w:jc w:val="both"/>
      </w:pPr>
      <w:r w:rsidRPr="00B53E06">
        <w:t xml:space="preserve">În cazul în care autoritatea contractantă îşi propune să achiziţioneze servicii similare, dar defalcate pe loturi a căror achiziţionare face obiectul unor contracte distincte de servicii, atunci valoarea estimată se consideră a fi valoarea cumulată a tuturor loturilor. În cazul în care valoarea cumulată a tuturor loturilor depăşeşte pragul valoric prevăzut la art. 2 alin 3, atunci autoritatea contractantă are dreptul de a aplica procedura cererii de ofertă numai pentru loturile care îndeplinesc, în mod cumulativ, următoarele condiţii: </w:t>
      </w:r>
    </w:p>
    <w:p w:rsidR="0018006D" w:rsidRPr="00B53E06" w:rsidRDefault="0018006D" w:rsidP="00CD5467">
      <w:pPr>
        <w:jc w:val="both"/>
      </w:pPr>
      <w:r w:rsidRPr="00B53E06">
        <w:t xml:space="preserve">    a) valoarea estimată, fără TVA, a lotului respectiv este mai mică sau egală </w:t>
      </w:r>
      <w:r w:rsidR="00447CDB" w:rsidRPr="00B53E06">
        <w:t xml:space="preserve">cu </w:t>
      </w:r>
      <w:r w:rsidR="00C77065" w:rsidRPr="00B53E06">
        <w:t>200000 lei</w:t>
      </w:r>
      <w:r w:rsidRPr="00B53E06">
        <w:t xml:space="preserve">; </w:t>
      </w:r>
    </w:p>
    <w:p w:rsidR="0018006D" w:rsidRPr="00B53E06" w:rsidRDefault="0018006D" w:rsidP="00CD5467">
      <w:pPr>
        <w:jc w:val="both"/>
      </w:pPr>
      <w:r w:rsidRPr="00B53E06">
        <w:t xml:space="preserve">    b) valoarea cumulată a loturilor pentru care se aplică procedura cererii de ofertă nu depăşeşte 20% din valoarea totală a serviciilor care urmează să fie prestate. </w:t>
      </w:r>
    </w:p>
    <w:p w:rsidR="0018006D" w:rsidRPr="00B53E06" w:rsidRDefault="0018006D" w:rsidP="001A5A9A">
      <w:pPr>
        <w:numPr>
          <w:ilvl w:val="0"/>
          <w:numId w:val="32"/>
        </w:numPr>
        <w:jc w:val="both"/>
      </w:pPr>
      <w:r w:rsidRPr="00B53E06">
        <w:t xml:space="preserve">În cazul în care autoritatea contractantă îşi propune să achiziţioneze servicii de asigurare, atunci valoarea estimată a acestor contracte de servicii se calculează pe baza primelor de asigurare ce urmează a fi plătite, precum şi a altor forme de remuneraţii aferente serviciilor respective. </w:t>
      </w:r>
    </w:p>
    <w:p w:rsidR="0018006D" w:rsidRPr="00B53E06" w:rsidRDefault="0018006D" w:rsidP="001A5A9A">
      <w:pPr>
        <w:numPr>
          <w:ilvl w:val="0"/>
          <w:numId w:val="32"/>
        </w:numPr>
        <w:jc w:val="both"/>
      </w:pPr>
      <w:r w:rsidRPr="00B53E06">
        <w:t xml:space="preserve">În cazul în care autoritatea contractantă îşi propune să achiziţioneze servicii bancare sau alte servicii financiare, atunci valoarea estimată a acestor contracte de servicii se calculează pe baza taxelor, comisioanelor, dobânzilor şi a oricăror alte forme de remuneraţii aferente serviciilor respective. </w:t>
      </w:r>
    </w:p>
    <w:p w:rsidR="0018006D" w:rsidRPr="00B53E06" w:rsidRDefault="0018006D" w:rsidP="001A5A9A">
      <w:pPr>
        <w:numPr>
          <w:ilvl w:val="0"/>
          <w:numId w:val="32"/>
        </w:numPr>
        <w:jc w:val="both"/>
      </w:pPr>
      <w:r w:rsidRPr="00B53E06">
        <w:t xml:space="preserve">În cazul în care autoritatea contractantă îşi propune să achiziţioneze servicii de proiectare, urbanism, inginerie şi alte servicii tehnice, atunci valoarea estimată a acestor contracte de servicii se </w:t>
      </w:r>
      <w:r w:rsidRPr="00B53E06">
        <w:lastRenderedPageBreak/>
        <w:t xml:space="preserve">calculează pe baza onorariilor ce urmează a fi plătite şi a oricăror alte forme de remuneraţii aferente serviciilor respective. </w:t>
      </w:r>
    </w:p>
    <w:p w:rsidR="0018006D" w:rsidRPr="00B53E06" w:rsidRDefault="0018006D" w:rsidP="001A5A9A">
      <w:pPr>
        <w:numPr>
          <w:ilvl w:val="0"/>
          <w:numId w:val="32"/>
        </w:numPr>
        <w:jc w:val="both"/>
      </w:pPr>
      <w:r w:rsidRPr="00B53E06">
        <w:t xml:space="preserve">În cazul în care autoritatea contractantă îşi propune să achiziţioneze lucrări pentru care urmează să pună la dispoziţie executantului materiale, utilaje, echipamente tehnologice sau orice alte amenajări şi dotări necesare execuţiei lucrărilor, atunci valoarea estimată a respectivului contract de lucrări trebuie să includă atât costul lucrării care urmează să se execute, cât şi valoarea totală a facilităţilor menţionate. </w:t>
      </w:r>
    </w:p>
    <w:p w:rsidR="0018006D" w:rsidRPr="00B53E06" w:rsidRDefault="0018006D" w:rsidP="001A5A9A">
      <w:pPr>
        <w:numPr>
          <w:ilvl w:val="0"/>
          <w:numId w:val="32"/>
        </w:numPr>
        <w:jc w:val="both"/>
      </w:pPr>
      <w:r w:rsidRPr="00B53E06">
        <w:t xml:space="preserve">În cazul în care obiectul contractului de lucrări îl constituie execuţia unui ansamblu de lucrări care presupune, după caz, şi furnizarea de echipamente, instalaţii, utilaje sau alte dotări aferente, atunci valoarea estimată se determină avându-se în vedere valoarea totală a întregului ansamblu. </w:t>
      </w:r>
    </w:p>
    <w:p w:rsidR="0018006D" w:rsidRPr="00B53E06" w:rsidRDefault="0018006D" w:rsidP="001A5A9A">
      <w:pPr>
        <w:numPr>
          <w:ilvl w:val="0"/>
          <w:numId w:val="32"/>
        </w:numPr>
        <w:jc w:val="both"/>
      </w:pPr>
      <w:r w:rsidRPr="00B53E06">
        <w:t xml:space="preserve">În cazul în care o lucrare permite execuţia pe obiecte/loturi, pentru care autoritatea contractantă îşi propune să atribuie, unuia sau mai multor executanţi, contracte distincte de lucrări, atunci valoarea estimată trebuie determinată avându-se în vedere valoarea cumulată a tuturor obiectelor/loturilor care intră în componenţa lucrării respective. În cazul în care valoarea cumulată a tuturor obiectelor/loturilor care intră în componenţa lucrării respective depăşeşte pragul valoric prevăzut la art. 2 alin 3, atunci autoritatea contractantă are dreptul de a aplica procedura cererii de ofertă </w:t>
      </w:r>
      <w:r w:rsidR="00555BD9" w:rsidRPr="00B53E06">
        <w:t xml:space="preserve">de </w:t>
      </w:r>
      <w:r w:rsidR="00B53E06" w:rsidRPr="00B53E06">
        <w:t>preț</w:t>
      </w:r>
      <w:r w:rsidR="001627D3" w:rsidRPr="00B53E06">
        <w:t xml:space="preserve"> </w:t>
      </w:r>
      <w:r w:rsidRPr="00B53E06">
        <w:t xml:space="preserve">numai pentru obiectele/loturile care îndeplinesc în mod cumulativ, următoarele condiţii: </w:t>
      </w:r>
    </w:p>
    <w:p w:rsidR="0018006D" w:rsidRPr="00B53E06" w:rsidRDefault="0018006D" w:rsidP="00CD5467">
      <w:pPr>
        <w:jc w:val="both"/>
      </w:pPr>
      <w:r w:rsidRPr="00B53E06">
        <w:t xml:space="preserve">   </w:t>
      </w:r>
      <w:r w:rsidR="001A5A9A" w:rsidRPr="00B53E06">
        <w:tab/>
      </w:r>
      <w:r w:rsidRPr="00B53E06">
        <w:t xml:space="preserve">a) valoarea estimată, fără TVA, a obiectului/lotului respectiv este mai mică sau egală cu </w:t>
      </w:r>
      <w:r w:rsidR="00C77065" w:rsidRPr="00B53E06">
        <w:t>1 000000 lei</w:t>
      </w:r>
      <w:r w:rsidRPr="00B53E06">
        <w:t>;</w:t>
      </w:r>
    </w:p>
    <w:p w:rsidR="0018006D" w:rsidRPr="00B53E06" w:rsidRDefault="0018006D" w:rsidP="001A5A9A">
      <w:pPr>
        <w:ind w:firstLine="720"/>
        <w:jc w:val="both"/>
      </w:pPr>
      <w:r w:rsidRPr="00B53E06">
        <w:t xml:space="preserve">b) valoarea estimată cumulată a obiectelor/loturilor pentru care se aplică prezenta excepţie nu depăşeşte 20% din valoarea totală estimată a lucrării. </w:t>
      </w:r>
    </w:p>
    <w:p w:rsidR="0018006D" w:rsidRPr="00B53E06" w:rsidRDefault="0018006D" w:rsidP="001A5A9A">
      <w:pPr>
        <w:numPr>
          <w:ilvl w:val="0"/>
          <w:numId w:val="32"/>
        </w:numPr>
        <w:jc w:val="both"/>
      </w:pPr>
      <w:r w:rsidRPr="00B53E06">
        <w:t xml:space="preserve">În cazul în care autoritatea contractantă îşi propune să organizeze un concurs de soluţii, atunci valoarea estimată care trebuie luată în considerare se determină astfel: </w:t>
      </w:r>
    </w:p>
    <w:p w:rsidR="0018006D" w:rsidRPr="00B53E06" w:rsidRDefault="0018006D" w:rsidP="00CD5467">
      <w:pPr>
        <w:jc w:val="both"/>
      </w:pPr>
      <w:r w:rsidRPr="00B53E06">
        <w:t xml:space="preserve">    </w:t>
      </w:r>
      <w:r w:rsidR="001A5A9A" w:rsidRPr="00B53E06">
        <w:tab/>
      </w:r>
      <w:r w:rsidRPr="00B53E06">
        <w:t xml:space="preserve">a) dacă concursul de soluţii este organizat ca o procedură independentă, atunci valoarea estimată include valoarea tuturor premiilor/sumelor care urmează a fi acordate concurenţilor, inclusiv valoarea estimată a contractului de servicii care ar putea fi încheiat ulterior, în cazul în care autoritatea contractantă nu a exclus această posibilitate în anunţul de participare la concurs; </w:t>
      </w:r>
    </w:p>
    <w:p w:rsidR="0018006D" w:rsidRPr="00B53E06" w:rsidRDefault="0018006D" w:rsidP="00CD5467">
      <w:pPr>
        <w:jc w:val="both"/>
      </w:pPr>
      <w:r w:rsidRPr="00B53E06">
        <w:t xml:space="preserve">    </w:t>
      </w:r>
      <w:r w:rsidR="001A5A9A" w:rsidRPr="00B53E06">
        <w:tab/>
      </w:r>
      <w:r w:rsidRPr="00B53E06">
        <w:t xml:space="preserve">b) dacă concursul de soluţii este organizat ca parte a unei proceduri de atribuire a unui contract de servicii, atunci valoarea estimată luată în considerare este valoarea estimată a contractului de servicii respectiv, în care se include valoarea eventualelor premii/sume care urmează a fi acordate concurenţilor. </w:t>
      </w:r>
    </w:p>
    <w:p w:rsidR="0018006D" w:rsidRPr="00B53E06" w:rsidRDefault="0018006D" w:rsidP="001A5A9A">
      <w:pPr>
        <w:numPr>
          <w:ilvl w:val="0"/>
          <w:numId w:val="32"/>
        </w:numPr>
        <w:jc w:val="both"/>
      </w:pPr>
      <w:r w:rsidRPr="00B53E06">
        <w:t xml:space="preserve">În cazul în care autoritatea contractantă îşi propune să încheie un acord-cadru, atunci valoarea estimată se consideră a fi valoarea maximă estimată, fără TVA, a tuturor contractelor de achiziţie publică ce se anticipează că vor fi atribuite în baza acordului-cadru respectiv, pe întreaga sa durată. </w:t>
      </w:r>
    </w:p>
    <w:p w:rsidR="008528E4" w:rsidRPr="00B53E06" w:rsidRDefault="0018006D" w:rsidP="001A5A9A">
      <w:pPr>
        <w:numPr>
          <w:ilvl w:val="0"/>
          <w:numId w:val="32"/>
        </w:numPr>
        <w:jc w:val="both"/>
      </w:pPr>
      <w:r w:rsidRPr="00B53E06">
        <w:t>În cazul în care autoritatea contractantă îşi propune să utilizeze un sistem de achiziţie dinamic, atunci valoarea estimată se consideră a fi valoarea maximă estimată, fără TVA, a tuturor contractelor de achiziţie publică ce se anticipează că vor fi atribuite prin utilizarea sistemului de achiziţie dinamic respectiv, pe întreaga sa durată.</w:t>
      </w:r>
      <w:r w:rsidR="00A56C36" w:rsidRPr="00B53E06">
        <w:t xml:space="preserve"> </w:t>
      </w:r>
    </w:p>
    <w:p w:rsidR="00EA13B9" w:rsidRPr="00B53E06" w:rsidRDefault="00EA13B9" w:rsidP="00CD5467">
      <w:pPr>
        <w:jc w:val="both"/>
      </w:pPr>
    </w:p>
    <w:p w:rsidR="00C321B7" w:rsidRPr="00B53E06" w:rsidRDefault="00C321B7" w:rsidP="00CD5467">
      <w:pPr>
        <w:jc w:val="both"/>
      </w:pPr>
      <w:r w:rsidRPr="00B53E06">
        <w:t xml:space="preserve">    </w:t>
      </w:r>
      <w:r w:rsidRPr="00B53E06">
        <w:rPr>
          <w:b/>
        </w:rPr>
        <w:t xml:space="preserve">Articolul 4. </w:t>
      </w:r>
      <w:r w:rsidRPr="00D4695E">
        <w:t>Excepţii</w:t>
      </w:r>
      <w:r w:rsidRPr="00B53E06">
        <w:t xml:space="preserve"> </w:t>
      </w:r>
    </w:p>
    <w:p w:rsidR="001A5A9A" w:rsidRPr="00B53E06" w:rsidRDefault="001A5A9A" w:rsidP="00CD5467">
      <w:pPr>
        <w:jc w:val="both"/>
      </w:pPr>
    </w:p>
    <w:p w:rsidR="00CD5467" w:rsidRPr="00B53E06" w:rsidRDefault="00C321B7" w:rsidP="001A5A9A">
      <w:pPr>
        <w:numPr>
          <w:ilvl w:val="0"/>
          <w:numId w:val="33"/>
        </w:numPr>
        <w:jc w:val="both"/>
      </w:pPr>
      <w:r w:rsidRPr="00B53E06">
        <w:t>Prevederile prezentei legi nu se aplică:</w:t>
      </w:r>
    </w:p>
    <w:p w:rsidR="00CD5467" w:rsidRPr="00B53E06" w:rsidRDefault="00C321B7" w:rsidP="001A5A9A">
      <w:pPr>
        <w:ind w:firstLine="720"/>
        <w:jc w:val="both"/>
      </w:pPr>
      <w:r w:rsidRPr="00B53E06">
        <w:t xml:space="preserve">a) </w:t>
      </w:r>
      <w:r w:rsidR="00701F60" w:rsidRPr="00B53E06">
        <w:t xml:space="preserve">contractelor care au ca obiect servicii de cercetare și de dezvoltare, altele decât cele ale căror beneficii revin exclusiv autorităților contractante pentru uz propriu în cadrul propriilor activități, cu condiția ca serviciul prestat să fie integral remunerat de către autoritatea contractantă </w:t>
      </w:r>
      <w:r w:rsidRPr="00B53E06">
        <w:t>şi preţul lor nu depăşeşte sau se află în limitele preţurilor de pe piaţa acestor servicii;</w:t>
      </w:r>
    </w:p>
    <w:p w:rsidR="00CD5467" w:rsidRPr="00B53E06" w:rsidRDefault="00C321B7" w:rsidP="001A5A9A">
      <w:pPr>
        <w:ind w:firstLine="720"/>
        <w:jc w:val="both"/>
      </w:pPr>
      <w:r w:rsidRPr="00B53E06">
        <w:t>b) contractelor de achiziţii publice care au ca obiect serviciile de arbitraj şi/sau de conciliere;</w:t>
      </w:r>
    </w:p>
    <w:p w:rsidR="00CD5467" w:rsidRPr="00B53E06" w:rsidRDefault="00C321B7" w:rsidP="001A5A9A">
      <w:pPr>
        <w:ind w:firstLine="720"/>
        <w:jc w:val="both"/>
      </w:pPr>
      <w:r w:rsidRPr="00B53E06">
        <w:lastRenderedPageBreak/>
        <w:t>c) contractelor de achiziţii publice privind emisiunea, cumpărarea, vînzarea sau transferul de titluri ori de alte instrumente financiare, în special operaţiunile de acumulare de bani sau de capital ale autorităţilor contractante;</w:t>
      </w:r>
    </w:p>
    <w:p w:rsidR="00CD5467" w:rsidRPr="00B53E06" w:rsidRDefault="008A1175" w:rsidP="001A5A9A">
      <w:pPr>
        <w:ind w:firstLine="720"/>
        <w:jc w:val="both"/>
      </w:pPr>
      <w:r w:rsidRPr="00B53E06">
        <w:t>d</w:t>
      </w:r>
      <w:r w:rsidR="00C321B7" w:rsidRPr="00B53E06">
        <w:t>) contractelor de imprimare a bancnotelor şi de batere a monedelor metalice, precum şi de transportare a acestora;</w:t>
      </w:r>
    </w:p>
    <w:p w:rsidR="00CD5467" w:rsidRPr="00B53E06" w:rsidRDefault="00C321B7" w:rsidP="00CD5467">
      <w:pPr>
        <w:jc w:val="both"/>
      </w:pPr>
      <w:r w:rsidRPr="00B53E06">
        <w:t xml:space="preserve">    </w:t>
      </w:r>
      <w:r w:rsidR="001A5A9A" w:rsidRPr="00B53E06">
        <w:tab/>
      </w:r>
      <w:r w:rsidR="008A1175" w:rsidRPr="00B53E06">
        <w:t>e</w:t>
      </w:r>
      <w:r w:rsidRPr="00B53E06">
        <w:t>) contractelor cu caracter de adeziune, încheiate de către Banca Naţională a Moldovei cu instituţii financiare internaţionale, cu operatori economici nerezidenţi, conform cărora se livrează bunuri, lucrări şi servicii ce asigură deservirea sistemului automatizat de plăţi interbancare, a pieţei valorilor mobiliare de stat şi interbancare, gestionarea rezervelor valutare ale statului, deservirea operaţiunilor valutare ale statului, inclusiv a datoriei externe, auditul extern al dărilor de seamă financiare anuale, conturilor şi registrelor Băncii Naţionale;</w:t>
      </w:r>
    </w:p>
    <w:p w:rsidR="00CD5467" w:rsidRPr="00B53E06" w:rsidRDefault="008A1175" w:rsidP="001A5A9A">
      <w:pPr>
        <w:ind w:firstLine="720"/>
        <w:jc w:val="both"/>
      </w:pPr>
      <w:r w:rsidRPr="00B53E06">
        <w:t>f</w:t>
      </w:r>
      <w:r w:rsidR="00C321B7" w:rsidRPr="00B53E06">
        <w:t>) serviciilor prestate de Banca Naţională a Moldovei;</w:t>
      </w:r>
    </w:p>
    <w:p w:rsidR="00CD5467" w:rsidRPr="00B53E06" w:rsidRDefault="008A1175" w:rsidP="001A5A9A">
      <w:pPr>
        <w:ind w:firstLine="720"/>
        <w:jc w:val="both"/>
      </w:pPr>
      <w:r w:rsidRPr="00B53E06">
        <w:t>g</w:t>
      </w:r>
      <w:r w:rsidR="00C321B7" w:rsidRPr="00B53E06">
        <w:t>) contractelor de achiziţii publice declarate secrete, conform legislaţiei, dacă executarea acestora necesită măsuri speciale de siguranţă, stabilite de legislaţie;</w:t>
      </w:r>
    </w:p>
    <w:p w:rsidR="00CD5467" w:rsidRPr="00B53E06" w:rsidRDefault="008A1175" w:rsidP="001A5A9A">
      <w:pPr>
        <w:ind w:firstLine="720"/>
        <w:jc w:val="both"/>
      </w:pPr>
      <w:r w:rsidRPr="00B53E06">
        <w:t>h</w:t>
      </w:r>
      <w:r w:rsidR="00C321B7" w:rsidRPr="00B53E06">
        <w:t>) contractelor de muncă;</w:t>
      </w:r>
    </w:p>
    <w:p w:rsidR="00CD5467" w:rsidRPr="00B53E06" w:rsidRDefault="008A1175" w:rsidP="001A5A9A">
      <w:pPr>
        <w:ind w:firstLine="720"/>
        <w:jc w:val="both"/>
      </w:pPr>
      <w:r w:rsidRPr="00B53E06">
        <w:t>i</w:t>
      </w:r>
      <w:r w:rsidR="00C321B7" w:rsidRPr="00B53E06">
        <w:t>) contractelor de achiziţii publice atribuite de o autoritate contractantă unei alte autorităţi contractante sau unei asociaţii de autorităţi contractante pe baza unui drept exclusiv de care acestea dispun în temeiul unei legi;</w:t>
      </w:r>
    </w:p>
    <w:p w:rsidR="00CD5467" w:rsidRPr="00B53E06" w:rsidRDefault="00C321B7" w:rsidP="00CD5467">
      <w:pPr>
        <w:jc w:val="both"/>
      </w:pPr>
      <w:r w:rsidRPr="00B53E06">
        <w:t xml:space="preserve">    </w:t>
      </w:r>
      <w:r w:rsidR="001A5A9A" w:rsidRPr="00B53E06">
        <w:tab/>
      </w:r>
      <w:r w:rsidR="008A1175" w:rsidRPr="00B53E06">
        <w:t>j</w:t>
      </w:r>
      <w:r w:rsidRPr="00B53E06">
        <w:t>) contractelor de achiziţii publice care au ca obiect achiziţia de bunuri în scop de revînzare;</w:t>
      </w:r>
    </w:p>
    <w:p w:rsidR="00CD5467" w:rsidRPr="00B53E06" w:rsidRDefault="008A1175" w:rsidP="001A5A9A">
      <w:pPr>
        <w:ind w:firstLine="720"/>
        <w:jc w:val="both"/>
      </w:pPr>
      <w:r w:rsidRPr="00B53E06">
        <w:t>k</w:t>
      </w:r>
      <w:r w:rsidR="00C321B7" w:rsidRPr="00B53E06">
        <w:t>) contractelor de achiziţionare a bunurilor, lucrărilor şi serviciilor ce ţin de producerea sau de comerţul cu arme, muniţii şi sisteme de armament;</w:t>
      </w:r>
    </w:p>
    <w:p w:rsidR="00CD5467" w:rsidRPr="00B53E06" w:rsidRDefault="008A1175" w:rsidP="001A5A9A">
      <w:pPr>
        <w:ind w:firstLine="720"/>
        <w:jc w:val="both"/>
      </w:pPr>
      <w:r w:rsidRPr="00B53E06">
        <w:t>l</w:t>
      </w:r>
      <w:r w:rsidR="00C321B7" w:rsidRPr="00B53E06">
        <w:t>) contractelor de achiziţii publice reglementate de diferite norme procedurale şi atribuite:</w:t>
      </w:r>
    </w:p>
    <w:p w:rsidR="00CD5467" w:rsidRPr="00B53E06" w:rsidRDefault="00C321B7" w:rsidP="00CD5467">
      <w:pPr>
        <w:jc w:val="both"/>
      </w:pPr>
      <w:r w:rsidRPr="00B53E06">
        <w:t xml:space="preserve">    </w:t>
      </w:r>
      <w:r w:rsidR="001A5A9A" w:rsidRPr="00B53E06">
        <w:tab/>
      </w:r>
      <w:r w:rsidR="001A5A9A" w:rsidRPr="00B53E06">
        <w:tab/>
      </w:r>
      <w:r w:rsidRPr="00B53E06">
        <w:t>- în temeiul unui acord internaţional încheiat de Republica Moldova şi unul sau mai multe state terţe privind bunurile sau lucrările necesare realizării sau exploatării în comun a unei lucrări de către statele semnatare ori privind serviciile necesare realizării sau exploatării în comun a unui proiect de către statele semnatare;</w:t>
      </w:r>
    </w:p>
    <w:p w:rsidR="00CD5467" w:rsidRPr="00B53E06" w:rsidRDefault="00C321B7" w:rsidP="00CD5467">
      <w:pPr>
        <w:jc w:val="both"/>
      </w:pPr>
      <w:r w:rsidRPr="00B53E06">
        <w:t xml:space="preserve">    </w:t>
      </w:r>
      <w:r w:rsidR="001A5A9A" w:rsidRPr="00B53E06">
        <w:tab/>
      </w:r>
      <w:r w:rsidR="001A5A9A" w:rsidRPr="00B53E06">
        <w:tab/>
      </w:r>
      <w:r w:rsidRPr="00B53E06">
        <w:t>- în temeiul unui acord internaţional referitor la staţionarea trupelor şi la angajamentele Republicii Moldova sau ale unui stat terţ;</w:t>
      </w:r>
    </w:p>
    <w:p w:rsidR="00C321B7" w:rsidRPr="00B53E06" w:rsidRDefault="00C321B7" w:rsidP="00CD5467">
      <w:pPr>
        <w:jc w:val="both"/>
      </w:pPr>
      <w:r w:rsidRPr="00B53E06">
        <w:t>  </w:t>
      </w:r>
      <w:r w:rsidR="001A5A9A" w:rsidRPr="00B53E06">
        <w:tab/>
      </w:r>
      <w:r w:rsidR="001A5A9A" w:rsidRPr="00B53E06">
        <w:tab/>
      </w:r>
      <w:r w:rsidRPr="00B53E06">
        <w:t>- conform procedurii specifice a unei organizaţii internaţionale.</w:t>
      </w:r>
    </w:p>
    <w:p w:rsidR="00CD5467" w:rsidRPr="00B53E06" w:rsidRDefault="008A1175" w:rsidP="001A5A9A">
      <w:pPr>
        <w:ind w:firstLine="720"/>
        <w:jc w:val="both"/>
      </w:pPr>
      <w:r w:rsidRPr="00B53E06">
        <w:t>m</w:t>
      </w:r>
      <w:r w:rsidR="00C321B7" w:rsidRPr="00B53E06">
        <w:t>) contractelor de achiziţii publice încheiate de către misiunile diplomatice şi oficiile consulare ale Republicii Moldova cu operatorii economici rezidenţi ai statului în care acestea îşi desfăşoară activitatea.</w:t>
      </w:r>
    </w:p>
    <w:p w:rsidR="00422128" w:rsidRPr="00B53E06" w:rsidRDefault="00422128" w:rsidP="00CD5467">
      <w:pPr>
        <w:jc w:val="both"/>
      </w:pPr>
      <w:r w:rsidRPr="00B53E06">
        <w:t xml:space="preserve">      </w:t>
      </w:r>
      <w:r w:rsidR="001A5A9A" w:rsidRPr="00B53E06">
        <w:tab/>
      </w:r>
      <w:r w:rsidRPr="00B53E06">
        <w:t>(</w:t>
      </w:r>
      <w:r w:rsidR="008A1175" w:rsidRPr="00B53E06">
        <w:t>n</w:t>
      </w:r>
      <w:r w:rsidRPr="00B53E06">
        <w:t xml:space="preserve">) care au ca obiect </w:t>
      </w:r>
      <w:r w:rsidR="00B53E06" w:rsidRPr="00B53E06">
        <w:t>achiziția</w:t>
      </w:r>
      <w:r w:rsidRPr="00B53E06">
        <w:t xml:space="preserve"> sau </w:t>
      </w:r>
      <w:r w:rsidR="00B53E06" w:rsidRPr="00B53E06">
        <w:t>locațiunea</w:t>
      </w:r>
      <w:r w:rsidRPr="00B53E06">
        <w:t xml:space="preserve">, prin orice mijloace financiare, de terenuri, de construcții existente sau de alte bunuri imobile sau referitoare la drepturile asupra respectivelor bunuri; cu toate acestea, contractele de servicii financiare încheiate în paralel, înainte sau simultan cu contractul de </w:t>
      </w:r>
      <w:r w:rsidR="00B53E06" w:rsidRPr="00B53E06">
        <w:t>achiziție</w:t>
      </w:r>
      <w:r w:rsidRPr="00B53E06">
        <w:t xml:space="preserve"> sau de închiriere, indiferent de formă, sunt reglementate de prezenta lege.</w:t>
      </w:r>
    </w:p>
    <w:p w:rsidR="00EA629B" w:rsidRDefault="00EA629B" w:rsidP="00CD5467">
      <w:pPr>
        <w:jc w:val="both"/>
      </w:pPr>
      <w:r w:rsidRPr="00B53E06">
        <w:tab/>
        <w:t>(</w:t>
      </w:r>
      <w:r w:rsidR="008A1175" w:rsidRPr="00B53E06">
        <w:t>o</w:t>
      </w:r>
      <w:r w:rsidRPr="00B53E06">
        <w:t>) se referă la cumpărarea, dezvoltarea, producţia sau coproducţia de programe destinate difuzării, de către instituţii de radiodifuziune şi televiziune.</w:t>
      </w:r>
    </w:p>
    <w:p w:rsidR="005607E9" w:rsidRDefault="005607E9" w:rsidP="005607E9">
      <w:pPr>
        <w:jc w:val="both"/>
      </w:pPr>
      <w:r>
        <w:t xml:space="preserve">   (2) În cazul în care autoritatea contractantă atribuie un contract ce are ca obiect prestarea de servicii din categoria celor incluse în anexa nr. 2B, atunci obligaţia de a aplica prezenta lege se impune numai pentru contracte a căror valoare este egală sau mai mare decât cea prevăzută la art. 2 alin. (3) şi se limitează la prevederile art. 37 şi art. 29 şi la aplicarea pe tot parcursul procedurii de atribuire a  principiilor prevăzute la art. 6. Contestaţiile privind procedura de atribuire a contractelor de servicii  din categoria celor incluse în anexa nr. 2B se soluţionează potrivit dispoziţiilor cap. XII.  </w:t>
      </w:r>
    </w:p>
    <w:p w:rsidR="005607E9" w:rsidRDefault="005607E9" w:rsidP="005607E9">
      <w:pPr>
        <w:jc w:val="both"/>
      </w:pPr>
      <w:r>
        <w:t xml:space="preserve">   (3) În cazul în care contractul de achiziţie publică prevăzut la alin. (2) are ca obiect, alături de prestarea de servicii din categoria celor incluse în anexa nr. 2B, şi prestarea de servicii din categoria celor incluse în anexa nr. 2A, prevederile alin. (2) sunt aplicabile numai dacă valoarea estimată a </w:t>
      </w:r>
      <w:r>
        <w:lastRenderedPageBreak/>
        <w:t xml:space="preserve">serviciilor incluse în anexa nr. 2B este mai mare decât valoarea estimată a serviciilor incluse în anexa nr. 2A.  </w:t>
      </w:r>
    </w:p>
    <w:p w:rsidR="005607E9" w:rsidRPr="00B53E06" w:rsidRDefault="005607E9" w:rsidP="005607E9">
      <w:pPr>
        <w:jc w:val="both"/>
      </w:pPr>
      <w:r>
        <w:t xml:space="preserve">   (4) Autoritatea contractantă nu are dreptul de a combina, în cadrul aceluiaşi contract, servicii incluse atât în anexa nr. 2B, cât şi în anexa nr. 2A, cu scopul de a beneficia de aplicarea prevederilor alin. (2), atunci când atribuie respectivul contract de achiziţie publică.</w:t>
      </w:r>
    </w:p>
    <w:p w:rsidR="00C321B7" w:rsidRPr="00B53E06" w:rsidRDefault="00C321B7" w:rsidP="005607E9">
      <w:pPr>
        <w:jc w:val="both"/>
      </w:pPr>
    </w:p>
    <w:p w:rsidR="00C321B7" w:rsidRPr="00B53E06" w:rsidRDefault="00C321B7" w:rsidP="00CD5467">
      <w:pPr>
        <w:jc w:val="both"/>
        <w:rPr>
          <w:b/>
        </w:rPr>
      </w:pPr>
      <w:r w:rsidRPr="00B53E06">
        <w:rPr>
          <w:b/>
        </w:rPr>
        <w:t xml:space="preserve">Articolul 5. </w:t>
      </w:r>
      <w:r w:rsidRPr="00D4695E">
        <w:t>Regimul special</w:t>
      </w:r>
    </w:p>
    <w:p w:rsidR="00CD5467" w:rsidRPr="00B53E06" w:rsidRDefault="00C321B7" w:rsidP="00CD5467">
      <w:pPr>
        <w:jc w:val="both"/>
      </w:pPr>
      <w:r w:rsidRPr="00B53E06">
        <w:br/>
        <w:t>    (1) Autorităţile contractante din domeniul apărării naţionale, ordinii publice, siguranţei şi securităţii naţionale au obligaţia de a aplica prevederile prezentei legi, cu excepţia cazurilor stabilite la art.4.</w:t>
      </w:r>
    </w:p>
    <w:p w:rsidR="00C321B7" w:rsidRPr="00B53E06" w:rsidRDefault="00C321B7" w:rsidP="00CD5467">
      <w:pPr>
        <w:jc w:val="both"/>
      </w:pPr>
      <w:r w:rsidRPr="00B53E06">
        <w:t xml:space="preserve">    (2) Dreptul de participare la procedurile de atribuire a contractelor de achiziţii publice poate fi rezervat de către Guvern, în proporţie ce nu va depăşi  20 la sută din volumul achiziţiilor, Societăţii Orbilor, Societăţii Invalizilor, Asociaţiei Surzilor, Atelierului de Producţie al Spitalului de Psihiatrie Republican, instituţiilor penitenciare şi altor persoane defavorizate sau pot fi stabilite condiţii preferenţiale de participare la aceste proceduri în cadrul programelor de ocupare a forţei de muncă, în modul stabilit de legislaţie. </w:t>
      </w:r>
    </w:p>
    <w:p w:rsidR="00422128" w:rsidRPr="00B53E06" w:rsidRDefault="00422128" w:rsidP="00CD5467">
      <w:pPr>
        <w:jc w:val="both"/>
      </w:pPr>
      <w:r w:rsidRPr="00B53E06">
        <w:t xml:space="preserve">     (3) În cazul</w:t>
      </w:r>
      <w:r w:rsidR="00CA3039" w:rsidRPr="00B53E06">
        <w:t xml:space="preserve"> </w:t>
      </w:r>
      <w:r w:rsidR="008C335D" w:rsidRPr="00B53E06">
        <w:t>în</w:t>
      </w:r>
      <w:r w:rsidR="00CA3039" w:rsidRPr="00B53E06">
        <w:t xml:space="preserve"> care participarea la procedura de atribuire se </w:t>
      </w:r>
      <w:r w:rsidR="00B53E06" w:rsidRPr="00B53E06">
        <w:t>realizează</w:t>
      </w:r>
      <w:r w:rsidR="00CA3039" w:rsidRPr="00B53E06">
        <w:t xml:space="preserve"> conform prevederilor alin. (2), </w:t>
      </w:r>
      <w:r w:rsidRPr="00B53E06">
        <w:t xml:space="preserve">autoritatea contractantă </w:t>
      </w:r>
      <w:r w:rsidR="001627D3" w:rsidRPr="00B53E06">
        <w:t>are obliga</w:t>
      </w:r>
      <w:r w:rsidR="008A1175" w:rsidRPr="00B53E06">
        <w:t>ț</w:t>
      </w:r>
      <w:r w:rsidR="001627D3" w:rsidRPr="00B53E06">
        <w:t>ia de a</w:t>
      </w:r>
      <w:r w:rsidRPr="00B53E06">
        <w:t xml:space="preserve"> preciza</w:t>
      </w:r>
      <w:r w:rsidR="00CA3039" w:rsidRPr="00B53E06">
        <w:t xml:space="preserve"> acest fapt </w:t>
      </w:r>
      <w:r w:rsidR="008C335D" w:rsidRPr="00B53E06">
        <w:t>în</w:t>
      </w:r>
      <w:r w:rsidR="001627D3" w:rsidRPr="00B53E06">
        <w:t xml:space="preserve"> mod</w:t>
      </w:r>
      <w:r w:rsidRPr="00B53E06">
        <w:t xml:space="preserve"> explicit în anunţul de participare la procedura de atribuire</w:t>
      </w:r>
      <w:r w:rsidR="008934E4" w:rsidRPr="00B53E06">
        <w:t>.</w:t>
      </w:r>
      <w:r w:rsidR="00095560" w:rsidRPr="00B53E06">
        <w:t xml:space="preserve"> </w:t>
      </w:r>
    </w:p>
    <w:p w:rsidR="00C321B7" w:rsidRPr="00B53E06" w:rsidRDefault="00C321B7" w:rsidP="00CD5467">
      <w:pPr>
        <w:jc w:val="both"/>
        <w:rPr>
          <w:b/>
        </w:rPr>
      </w:pPr>
      <w:r w:rsidRPr="00B53E06">
        <w:br/>
        <w:t xml:space="preserve">    </w:t>
      </w:r>
      <w:r w:rsidRPr="00B53E06">
        <w:rPr>
          <w:b/>
        </w:rPr>
        <w:t xml:space="preserve">Articolul 6.  </w:t>
      </w:r>
      <w:r w:rsidRPr="00D4695E">
        <w:t>Principiile de reglementare a relaţiilor privind achiziţiile publice</w:t>
      </w:r>
    </w:p>
    <w:p w:rsidR="001A5A9A" w:rsidRPr="00B53E06" w:rsidRDefault="001A5A9A" w:rsidP="00CD5467">
      <w:pPr>
        <w:jc w:val="both"/>
        <w:rPr>
          <w:b/>
        </w:rPr>
      </w:pPr>
    </w:p>
    <w:p w:rsidR="00436EEB" w:rsidRPr="00B53E06" w:rsidRDefault="00C321B7" w:rsidP="001A5A9A">
      <w:pPr>
        <w:numPr>
          <w:ilvl w:val="0"/>
          <w:numId w:val="34"/>
        </w:numPr>
        <w:jc w:val="both"/>
      </w:pPr>
      <w:r w:rsidRPr="00B53E06">
        <w:t>Reglementarea relaţiilor privind achiziţiile publice se efectuează în baza următoarelor principii:</w:t>
      </w:r>
    </w:p>
    <w:p w:rsidR="00436EEB" w:rsidRPr="00B53E06" w:rsidRDefault="00C321B7" w:rsidP="00436EEB">
      <w:pPr>
        <w:numPr>
          <w:ilvl w:val="0"/>
          <w:numId w:val="9"/>
        </w:numPr>
        <w:jc w:val="both"/>
      </w:pPr>
      <w:r w:rsidRPr="00B53E06">
        <w:t>utilizarea eficientă a finanţelor publice şi minimalizarea riscurilor autorităţilor contractante;</w:t>
      </w:r>
    </w:p>
    <w:p w:rsidR="00230075" w:rsidRPr="00B53E06" w:rsidRDefault="00C321B7" w:rsidP="00436EEB">
      <w:pPr>
        <w:numPr>
          <w:ilvl w:val="0"/>
          <w:numId w:val="9"/>
        </w:numPr>
        <w:jc w:val="both"/>
      </w:pPr>
      <w:r w:rsidRPr="00B53E06">
        <w:t>transparenţa achiziţiilor publice;</w:t>
      </w:r>
    </w:p>
    <w:p w:rsidR="00436EEB" w:rsidRPr="00B53E06" w:rsidRDefault="00C321B7" w:rsidP="00436EEB">
      <w:pPr>
        <w:numPr>
          <w:ilvl w:val="0"/>
          <w:numId w:val="9"/>
        </w:numPr>
        <w:jc w:val="both"/>
      </w:pPr>
      <w:r w:rsidRPr="00B53E06">
        <w:t>asigurarea concurenţei şi combaterea concurenţei neloiale în domeniul achiziţiilor publice;</w:t>
      </w:r>
    </w:p>
    <w:p w:rsidR="00436EEB" w:rsidRPr="00B53E06" w:rsidRDefault="00C321B7" w:rsidP="00436EEB">
      <w:pPr>
        <w:numPr>
          <w:ilvl w:val="0"/>
          <w:numId w:val="9"/>
        </w:numPr>
        <w:jc w:val="both"/>
      </w:pPr>
      <w:r w:rsidRPr="00B53E06">
        <w:t>protecţia mediului şi promovarea unei dezvoltări durabile prin intermediul achiziţiilor publice;</w:t>
      </w:r>
    </w:p>
    <w:p w:rsidR="00230075" w:rsidRPr="00B53E06" w:rsidRDefault="00C321B7" w:rsidP="00436EEB">
      <w:pPr>
        <w:numPr>
          <w:ilvl w:val="0"/>
          <w:numId w:val="9"/>
        </w:numPr>
        <w:jc w:val="both"/>
      </w:pPr>
      <w:r w:rsidRPr="00B53E06">
        <w:t>menţinerea ordinii publice, bunelor moravuri şi siguranţei publice, ocrotirea sănătăţii, protejarea vieţii oamenilor, florei şi faunei;</w:t>
      </w:r>
    </w:p>
    <w:p w:rsidR="00230075" w:rsidRPr="00B53E06" w:rsidRDefault="00230075" w:rsidP="00CD5467">
      <w:pPr>
        <w:jc w:val="both"/>
      </w:pPr>
      <w:r w:rsidRPr="00B53E06">
        <w:t>   </w:t>
      </w:r>
      <w:r w:rsidR="00C321B7" w:rsidRPr="00B53E06">
        <w:t>f) liberalizarea şi extinderea comerţului internaţional;</w:t>
      </w:r>
    </w:p>
    <w:p w:rsidR="00230075" w:rsidRPr="00B53E06" w:rsidRDefault="00C321B7" w:rsidP="00CD5467">
      <w:pPr>
        <w:jc w:val="both"/>
      </w:pPr>
      <w:r w:rsidRPr="00B53E06">
        <w:t>    g) libera circulaţie a mărfurilor, libertatea de stabilire şi de prestare a serviciilor;</w:t>
      </w:r>
    </w:p>
    <w:p w:rsidR="00230075" w:rsidRPr="00B53E06" w:rsidRDefault="00C321B7" w:rsidP="00CD5467">
      <w:pPr>
        <w:jc w:val="both"/>
      </w:pPr>
      <w:r w:rsidRPr="00B53E06">
        <w:t>    h) tratament egal, imparţialitate, nediscriminare în privinţa tuturor ofertanţilor şi operatorilor economici;</w:t>
      </w:r>
    </w:p>
    <w:p w:rsidR="00D73A3B" w:rsidRPr="00B53E06" w:rsidRDefault="00C321B7" w:rsidP="00CD5467">
      <w:pPr>
        <w:jc w:val="both"/>
      </w:pPr>
      <w:r w:rsidRPr="00B53E06">
        <w:t>    i)</w:t>
      </w:r>
      <w:r w:rsidR="00B53E06">
        <w:t xml:space="preserve"> proporț</w:t>
      </w:r>
      <w:r w:rsidR="008A1175" w:rsidRPr="00B53E06">
        <w:t>ion</w:t>
      </w:r>
      <w:r w:rsidR="00B53E06">
        <w:t>a</w:t>
      </w:r>
      <w:r w:rsidR="008A1175" w:rsidRPr="00B53E06">
        <w:t>litate;</w:t>
      </w:r>
      <w:r w:rsidR="005E2CE6" w:rsidRPr="00B53E06">
        <w:t xml:space="preserve"> </w:t>
      </w:r>
    </w:p>
    <w:p w:rsidR="005E2CE6" w:rsidRPr="00B53E06" w:rsidRDefault="00D73A3B" w:rsidP="00CD5467">
      <w:pPr>
        <w:jc w:val="both"/>
      </w:pPr>
      <w:r w:rsidRPr="00B53E06">
        <w:t xml:space="preserve">    j) </w:t>
      </w:r>
      <w:r w:rsidR="00B53E06" w:rsidRPr="00B53E06">
        <w:t>recunoaștere</w:t>
      </w:r>
      <w:r w:rsidR="008A1175" w:rsidRPr="00B53E06">
        <w:t xml:space="preserve"> reciproca;</w:t>
      </w:r>
    </w:p>
    <w:p w:rsidR="00230075" w:rsidRPr="00B53E06" w:rsidRDefault="00D73A3B" w:rsidP="00CD5467">
      <w:pPr>
        <w:jc w:val="both"/>
      </w:pPr>
      <w:r w:rsidRPr="00B53E06">
        <w:t>    k</w:t>
      </w:r>
      <w:r w:rsidR="00C321B7" w:rsidRPr="00B53E06">
        <w:t>) asumarea răspunderii în cadrul procedurilor de achiziţie publică.</w:t>
      </w:r>
    </w:p>
    <w:p w:rsidR="000C4FBA" w:rsidRPr="00B53E06" w:rsidRDefault="000C4FBA" w:rsidP="00CD5467">
      <w:pPr>
        <w:jc w:val="both"/>
      </w:pPr>
    </w:p>
    <w:p w:rsidR="00230075" w:rsidRPr="00D4695E" w:rsidRDefault="00C321B7" w:rsidP="00CD5467">
      <w:pPr>
        <w:jc w:val="both"/>
      </w:pPr>
      <w:r w:rsidRPr="00B53E06">
        <w:rPr>
          <w:b/>
        </w:rPr>
        <w:t xml:space="preserve">Articolul 7. </w:t>
      </w:r>
      <w:r w:rsidRPr="00D4695E">
        <w:t xml:space="preserve">Cadrul juridic </w:t>
      </w:r>
    </w:p>
    <w:p w:rsidR="007A73E4" w:rsidRPr="00B53E06" w:rsidRDefault="007A73E4" w:rsidP="00CD5467">
      <w:pPr>
        <w:jc w:val="both"/>
        <w:rPr>
          <w:b/>
        </w:rPr>
      </w:pPr>
    </w:p>
    <w:p w:rsidR="00230075" w:rsidRPr="00B53E06" w:rsidRDefault="00C321B7" w:rsidP="00230075">
      <w:pPr>
        <w:numPr>
          <w:ilvl w:val="0"/>
          <w:numId w:val="3"/>
        </w:numPr>
        <w:jc w:val="both"/>
      </w:pPr>
      <w:r w:rsidRPr="00B53E06">
        <w:t xml:space="preserve">Relaţiile privind achiziţiile publice sînt reglementate de prezenta lege şi de alte legi, de hotărîrile Guvernului adoptate în conformitate cu prezenta lege. </w:t>
      </w:r>
    </w:p>
    <w:p w:rsidR="0055542C" w:rsidRPr="00B53E06" w:rsidRDefault="00C321B7" w:rsidP="00230075">
      <w:pPr>
        <w:numPr>
          <w:ilvl w:val="0"/>
          <w:numId w:val="3"/>
        </w:numPr>
        <w:jc w:val="both"/>
      </w:pPr>
      <w:r w:rsidRPr="00B53E06">
        <w:t>În cazul în care tratatul internaţional la care Republica Moldova este parte stabileşte alte norme decît cele prevăzute de prezenta lege, se aplică normele tratatului internaţional.</w:t>
      </w:r>
    </w:p>
    <w:p w:rsidR="00C321B7" w:rsidRPr="00B53E06" w:rsidRDefault="00C321B7" w:rsidP="00CD5467">
      <w:pPr>
        <w:jc w:val="both"/>
      </w:pPr>
    </w:p>
    <w:p w:rsidR="00C321B7" w:rsidRPr="00B53E06" w:rsidRDefault="00C321B7" w:rsidP="00CD5467">
      <w:pPr>
        <w:jc w:val="both"/>
      </w:pPr>
    </w:p>
    <w:p w:rsidR="00DA6B4B" w:rsidRPr="00B53E06" w:rsidRDefault="00C321B7" w:rsidP="00116087">
      <w:pPr>
        <w:jc w:val="center"/>
        <w:rPr>
          <w:rStyle w:val="docbody1"/>
          <w:b/>
          <w:bCs/>
          <w:color w:val="auto"/>
        </w:rPr>
      </w:pPr>
      <w:r w:rsidRPr="00B53E06">
        <w:rPr>
          <w:rStyle w:val="docbody1"/>
          <w:b/>
          <w:bCs/>
          <w:color w:val="auto"/>
        </w:rPr>
        <w:t>Capitolul II</w:t>
      </w:r>
    </w:p>
    <w:p w:rsidR="00C321B7" w:rsidRPr="00B53E06" w:rsidRDefault="00C321B7" w:rsidP="00116087">
      <w:pPr>
        <w:jc w:val="center"/>
        <w:rPr>
          <w:rStyle w:val="docbody1"/>
          <w:b/>
          <w:bCs/>
          <w:color w:val="auto"/>
        </w:rPr>
      </w:pPr>
      <w:r w:rsidRPr="00B53E06">
        <w:rPr>
          <w:rStyle w:val="docbody1"/>
          <w:b/>
          <w:bCs/>
          <w:color w:val="auto"/>
        </w:rPr>
        <w:t>REGLEMENTAREA DE STAT A ACHIZIŢIILOR PUBLICE</w:t>
      </w:r>
    </w:p>
    <w:p w:rsidR="00DA6B4B" w:rsidRPr="00B53E06" w:rsidRDefault="00DA6B4B" w:rsidP="00CD5467">
      <w:pPr>
        <w:jc w:val="both"/>
      </w:pPr>
    </w:p>
    <w:p w:rsidR="007A73E4" w:rsidRPr="00B53E06" w:rsidRDefault="00C321B7" w:rsidP="00CD5467">
      <w:pPr>
        <w:jc w:val="both"/>
      </w:pPr>
      <w:r w:rsidRPr="00B53E06">
        <w:rPr>
          <w:rStyle w:val="docbody1"/>
          <w:b/>
          <w:bCs/>
          <w:color w:val="auto"/>
        </w:rPr>
        <w:t>Articolul 8.</w:t>
      </w:r>
      <w:r w:rsidRPr="00B53E06">
        <w:rPr>
          <w:rStyle w:val="docbody1"/>
          <w:color w:val="auto"/>
        </w:rPr>
        <w:t xml:space="preserve">  </w:t>
      </w:r>
      <w:r w:rsidRPr="00B53E06">
        <w:t>Agenţia Achiziţii Publice</w:t>
      </w:r>
    </w:p>
    <w:p w:rsidR="008A1175" w:rsidRPr="00B53E06" w:rsidRDefault="008A1175" w:rsidP="00CD5467">
      <w:pPr>
        <w:jc w:val="both"/>
      </w:pPr>
    </w:p>
    <w:p w:rsidR="00230075" w:rsidRPr="00B53E06" w:rsidRDefault="00C321B7" w:rsidP="00230075">
      <w:pPr>
        <w:numPr>
          <w:ilvl w:val="0"/>
          <w:numId w:val="4"/>
        </w:numPr>
        <w:jc w:val="both"/>
        <w:rPr>
          <w:rStyle w:val="docbody1"/>
          <w:color w:val="auto"/>
        </w:rPr>
      </w:pPr>
      <w:r w:rsidRPr="00B53E06">
        <w:t>Agenţia Achiziţii Publice</w:t>
      </w:r>
      <w:r w:rsidRPr="00B53E06">
        <w:rPr>
          <w:rStyle w:val="docbody1"/>
          <w:color w:val="auto"/>
        </w:rPr>
        <w:t xml:space="preserve">, denumită în continuare Agenţie, </w:t>
      </w:r>
      <w:r w:rsidRPr="00B53E06">
        <w:t>este o autoritate administrativă de specialitate în subordinea Ministerului Finanţelor</w:t>
      </w:r>
      <w:r w:rsidRPr="00B53E06">
        <w:rPr>
          <w:rStyle w:val="docbody1"/>
          <w:color w:val="auto"/>
        </w:rPr>
        <w:t xml:space="preserve">, constituită în scopul reglementării de stat, efectuării supravegherii, controlului şi coordonării interramurale în domeniul achiziţiilor publice. Agenţia are autonomie funcţională. </w:t>
      </w:r>
    </w:p>
    <w:p w:rsidR="00C321B7" w:rsidRPr="00B53E06" w:rsidRDefault="00C321B7" w:rsidP="008934E4">
      <w:pPr>
        <w:jc w:val="both"/>
        <w:rPr>
          <w:rStyle w:val="docbody1"/>
          <w:b/>
          <w:bCs/>
          <w:color w:val="auto"/>
        </w:rPr>
      </w:pPr>
      <w:r w:rsidRPr="00B53E06">
        <w:rPr>
          <w:rStyle w:val="docbody1"/>
          <w:color w:val="auto"/>
        </w:rPr>
        <w:t xml:space="preserve"> </w:t>
      </w:r>
      <w:r w:rsidR="008934E4" w:rsidRPr="00B53E06">
        <w:rPr>
          <w:rStyle w:val="docbody1"/>
          <w:color w:val="auto"/>
        </w:rPr>
        <w:t xml:space="preserve">   </w:t>
      </w:r>
      <w:r w:rsidRPr="00B53E06">
        <w:rPr>
          <w:rStyle w:val="docbody1"/>
          <w:color w:val="auto"/>
        </w:rPr>
        <w:t xml:space="preserve"> (2) Agenţia dispune de bilanţ propriu, de cont de decontare, de ştampilă cu Stema de Stat a Republicii Moldova şi denumirea Agenţiei în limba de stat.  </w:t>
      </w:r>
      <w:r w:rsidRPr="00B53E06">
        <w:rPr>
          <w:rStyle w:val="docbody1"/>
          <w:b/>
          <w:bCs/>
          <w:color w:val="auto"/>
        </w:rPr>
        <w:t xml:space="preserve">  </w:t>
      </w:r>
    </w:p>
    <w:p w:rsidR="008934E4" w:rsidRPr="00B53E06" w:rsidRDefault="008934E4" w:rsidP="00CD5467">
      <w:pPr>
        <w:jc w:val="both"/>
        <w:rPr>
          <w:rStyle w:val="docbody1"/>
          <w:b/>
          <w:bCs/>
          <w:color w:val="auto"/>
        </w:rPr>
      </w:pPr>
    </w:p>
    <w:p w:rsidR="00C321B7" w:rsidRPr="00B53E06" w:rsidRDefault="00C321B7" w:rsidP="00CD5467">
      <w:pPr>
        <w:jc w:val="both"/>
        <w:rPr>
          <w:rStyle w:val="docbody1"/>
          <w:color w:val="auto"/>
        </w:rPr>
      </w:pPr>
      <w:r w:rsidRPr="00B53E06">
        <w:rPr>
          <w:rStyle w:val="docbody1"/>
          <w:b/>
          <w:bCs/>
          <w:color w:val="auto"/>
        </w:rPr>
        <w:t xml:space="preserve">Articolul 9.  </w:t>
      </w:r>
      <w:r w:rsidRPr="00B53E06">
        <w:rPr>
          <w:rStyle w:val="docbody1"/>
          <w:color w:val="auto"/>
        </w:rPr>
        <w:t>Atribuţiile de bază ale Agenţiei în domeniul achiziţiilor publice</w:t>
      </w:r>
      <w:r w:rsidR="00145F3D" w:rsidRPr="00B53E06">
        <w:rPr>
          <w:rStyle w:val="docbody1"/>
          <w:color w:val="auto"/>
        </w:rPr>
        <w:t xml:space="preserve"> </w:t>
      </w:r>
    </w:p>
    <w:p w:rsidR="007A73E4" w:rsidRPr="00B53E06" w:rsidRDefault="007A73E4" w:rsidP="00CD5467">
      <w:pPr>
        <w:jc w:val="both"/>
        <w:rPr>
          <w:rStyle w:val="docbody1"/>
          <w:color w:val="auto"/>
        </w:rPr>
      </w:pPr>
    </w:p>
    <w:p w:rsidR="00230075" w:rsidRPr="00B53E06" w:rsidRDefault="00C321B7" w:rsidP="00CD5467">
      <w:pPr>
        <w:jc w:val="both"/>
        <w:rPr>
          <w:rStyle w:val="docbody1"/>
          <w:color w:val="auto"/>
        </w:rPr>
      </w:pPr>
      <w:r w:rsidRPr="00B53E06">
        <w:rPr>
          <w:rStyle w:val="docbody1"/>
          <w:color w:val="auto"/>
        </w:rPr>
        <w:t xml:space="preserve">    (1) Agenţia are următoarele atribuţii de bază: </w:t>
      </w:r>
    </w:p>
    <w:p w:rsidR="00230075" w:rsidRPr="00B53E06" w:rsidRDefault="00C321B7" w:rsidP="00230075">
      <w:pPr>
        <w:numPr>
          <w:ilvl w:val="0"/>
          <w:numId w:val="5"/>
        </w:numPr>
        <w:jc w:val="both"/>
        <w:rPr>
          <w:rStyle w:val="docbody1"/>
          <w:color w:val="auto"/>
        </w:rPr>
      </w:pPr>
      <w:r w:rsidRPr="00B53E06">
        <w:rPr>
          <w:rStyle w:val="docbody1"/>
          <w:color w:val="auto"/>
        </w:rPr>
        <w:t>elaborează şi propune Guvernului spre aprobare proiecte de acte normative necesare executării prezentei legi, elaborează propuneri în ce priveşte modificarea şi completarea legislaţiei privind achiziţiile publice;</w:t>
      </w:r>
    </w:p>
    <w:p w:rsidR="00230075" w:rsidRPr="00B53E06" w:rsidRDefault="00C321B7" w:rsidP="00230075">
      <w:pPr>
        <w:numPr>
          <w:ilvl w:val="0"/>
          <w:numId w:val="5"/>
        </w:numPr>
        <w:jc w:val="both"/>
        <w:rPr>
          <w:rStyle w:val="docbody1"/>
          <w:color w:val="auto"/>
        </w:rPr>
      </w:pPr>
      <w:r w:rsidRPr="00B53E06">
        <w:rPr>
          <w:rStyle w:val="docbody1"/>
          <w:color w:val="auto"/>
        </w:rPr>
        <w:t xml:space="preserve">coordonează, monitorizează, evaluează şi controlează modul în care autorităţile contractante respectă procedurile de achiziţii publice şi de atribuire a contractelor de achiziţii publice; </w:t>
      </w:r>
    </w:p>
    <w:p w:rsidR="00230075" w:rsidRPr="00B53E06" w:rsidRDefault="00C321B7" w:rsidP="00230075">
      <w:pPr>
        <w:numPr>
          <w:ilvl w:val="0"/>
          <w:numId w:val="5"/>
        </w:numPr>
        <w:jc w:val="both"/>
        <w:rPr>
          <w:rStyle w:val="docbody1"/>
          <w:color w:val="auto"/>
        </w:rPr>
      </w:pPr>
      <w:r w:rsidRPr="00B53E06">
        <w:rPr>
          <w:rStyle w:val="docbody1"/>
          <w:color w:val="auto"/>
        </w:rPr>
        <w:t>întocmeşte, actualizează şi menţine lista operatorilor economici calificaţi şi lista de interdicţie a operatorilor economici;</w:t>
      </w:r>
    </w:p>
    <w:p w:rsidR="00230075" w:rsidRPr="00B53E06" w:rsidRDefault="00C321B7" w:rsidP="00230075">
      <w:pPr>
        <w:numPr>
          <w:ilvl w:val="0"/>
          <w:numId w:val="5"/>
        </w:numPr>
        <w:jc w:val="both"/>
        <w:rPr>
          <w:rStyle w:val="docbody1"/>
          <w:color w:val="auto"/>
        </w:rPr>
      </w:pPr>
      <w:r w:rsidRPr="00B53E06">
        <w:rPr>
          <w:rStyle w:val="docbody1"/>
          <w:color w:val="auto"/>
        </w:rPr>
        <w:t>elaborează şi pune în aplicare documentaţia standard pentru procedurile de achiziţii publice;</w:t>
      </w:r>
    </w:p>
    <w:p w:rsidR="00436EEB" w:rsidRPr="00B53E06" w:rsidRDefault="00C321B7" w:rsidP="00230075">
      <w:pPr>
        <w:numPr>
          <w:ilvl w:val="0"/>
          <w:numId w:val="5"/>
        </w:numPr>
        <w:jc w:val="both"/>
        <w:rPr>
          <w:rStyle w:val="docbody1"/>
          <w:color w:val="auto"/>
        </w:rPr>
      </w:pPr>
      <w:r w:rsidRPr="00B53E06">
        <w:rPr>
          <w:rStyle w:val="docbody1"/>
          <w:color w:val="auto"/>
        </w:rPr>
        <w:t xml:space="preserve">examinează şi înregistrează documentele de </w:t>
      </w:r>
      <w:r w:rsidR="00CF317F">
        <w:rPr>
          <w:rStyle w:val="docbody1"/>
          <w:color w:val="auto"/>
        </w:rPr>
        <w:t>atribuire</w:t>
      </w:r>
      <w:r w:rsidR="00CF317F" w:rsidRPr="00B53E06">
        <w:rPr>
          <w:rStyle w:val="docbody1"/>
          <w:color w:val="auto"/>
        </w:rPr>
        <w:t xml:space="preserve"> </w:t>
      </w:r>
      <w:r w:rsidRPr="00B53E06">
        <w:rPr>
          <w:rStyle w:val="docbody1"/>
          <w:color w:val="auto"/>
        </w:rPr>
        <w:t>înaintate de autorităţile contractante;</w:t>
      </w:r>
    </w:p>
    <w:p w:rsidR="00230075" w:rsidRPr="00B53E06" w:rsidRDefault="00C321B7" w:rsidP="00230075">
      <w:pPr>
        <w:numPr>
          <w:ilvl w:val="0"/>
          <w:numId w:val="5"/>
        </w:numPr>
        <w:jc w:val="both"/>
        <w:rPr>
          <w:rStyle w:val="docbody1"/>
          <w:color w:val="auto"/>
        </w:rPr>
      </w:pPr>
      <w:r w:rsidRPr="00B53E06">
        <w:rPr>
          <w:rStyle w:val="docbody1"/>
          <w:color w:val="auto"/>
        </w:rPr>
        <w:t xml:space="preserve">examinează dările de seamă privind procedurile de achiziţii publice; </w:t>
      </w:r>
    </w:p>
    <w:p w:rsidR="00230075" w:rsidRPr="00B53E06" w:rsidRDefault="00C321B7" w:rsidP="00230075">
      <w:pPr>
        <w:numPr>
          <w:ilvl w:val="0"/>
          <w:numId w:val="5"/>
        </w:numPr>
        <w:jc w:val="both"/>
        <w:rPr>
          <w:rStyle w:val="docbody1"/>
          <w:color w:val="auto"/>
        </w:rPr>
      </w:pPr>
      <w:r w:rsidRPr="00B53E06">
        <w:rPr>
          <w:rStyle w:val="docbody1"/>
          <w:color w:val="auto"/>
        </w:rPr>
        <w:t>examinează şi înregistrează contractele de achiziţii publice încheiate în urma procedurilor de achiziţie, cu excepţia celor încheiate în urma procedurii prin cerere a ofertelor de preţuri;</w:t>
      </w:r>
    </w:p>
    <w:p w:rsidR="00436EEB" w:rsidRPr="00B53E06" w:rsidRDefault="00C321B7" w:rsidP="00230075">
      <w:pPr>
        <w:numPr>
          <w:ilvl w:val="0"/>
          <w:numId w:val="5"/>
        </w:numPr>
        <w:jc w:val="both"/>
        <w:rPr>
          <w:rStyle w:val="docbody1"/>
          <w:color w:val="auto"/>
        </w:rPr>
      </w:pPr>
      <w:r w:rsidRPr="00B53E06">
        <w:rPr>
          <w:rStyle w:val="docbody1"/>
          <w:color w:val="auto"/>
        </w:rPr>
        <w:t>solicită reexaminarea sau anulează, după caz, rezultatele procedurilor de achiziţii publice;   </w:t>
      </w:r>
    </w:p>
    <w:p w:rsidR="00436EEB" w:rsidRPr="00B53E06" w:rsidRDefault="00C321B7" w:rsidP="00230075">
      <w:pPr>
        <w:numPr>
          <w:ilvl w:val="0"/>
          <w:numId w:val="5"/>
        </w:numPr>
        <w:jc w:val="both"/>
        <w:rPr>
          <w:rStyle w:val="docbody1"/>
          <w:color w:val="auto"/>
        </w:rPr>
      </w:pPr>
      <w:r w:rsidRPr="00B53E06">
        <w:rPr>
          <w:rStyle w:val="docbody1"/>
          <w:color w:val="auto"/>
        </w:rPr>
        <w:t>gestionează registrul automatizat al achiziţiilor publice;</w:t>
      </w:r>
    </w:p>
    <w:p w:rsidR="00436EEB" w:rsidRPr="00B53E06" w:rsidRDefault="00C321B7" w:rsidP="00230075">
      <w:pPr>
        <w:numPr>
          <w:ilvl w:val="0"/>
          <w:numId w:val="5"/>
        </w:numPr>
        <w:jc w:val="both"/>
        <w:rPr>
          <w:rStyle w:val="docbody1"/>
          <w:color w:val="auto"/>
        </w:rPr>
      </w:pPr>
      <w:r w:rsidRPr="00B53E06">
        <w:rPr>
          <w:rStyle w:val="docbody1"/>
          <w:color w:val="auto"/>
        </w:rPr>
        <w:t>acordă autorităţilor contractante ajutor metodologic şi consultaţii în domeniul achiziţiilor publice, iniţiază şi susţine acţiunile de instruire a personalului autorităţilor contractante implicat în organizarea, desfăşurarea procedurilor de achiziţii publice şi atribuirea contractelor de achiziţii publice;</w:t>
      </w:r>
    </w:p>
    <w:p w:rsidR="00436EEB" w:rsidRPr="00B53E06" w:rsidRDefault="00C321B7" w:rsidP="00230075">
      <w:pPr>
        <w:numPr>
          <w:ilvl w:val="0"/>
          <w:numId w:val="5"/>
        </w:numPr>
        <w:jc w:val="both"/>
        <w:rPr>
          <w:rStyle w:val="docbody1"/>
          <w:color w:val="auto"/>
        </w:rPr>
      </w:pPr>
      <w:r w:rsidRPr="00B53E06">
        <w:rPr>
          <w:rStyle w:val="docbody1"/>
          <w:color w:val="auto"/>
        </w:rPr>
        <w:t>editează Buletinul achiziţiilor publice, elaborează şi întreţine în reţeaua globală Internet pagina web “Achiziţiile publice ale Republicii Moldova”, în care se vor publica invitaţiile şi informaţiile privind achiziţiile publice şi atribuirea contractelor de achiziţii publice;</w:t>
      </w:r>
    </w:p>
    <w:p w:rsidR="00436EEB" w:rsidRPr="00B53E06" w:rsidRDefault="00C321B7" w:rsidP="00230075">
      <w:pPr>
        <w:numPr>
          <w:ilvl w:val="0"/>
          <w:numId w:val="5"/>
        </w:numPr>
        <w:jc w:val="both"/>
        <w:rPr>
          <w:rStyle w:val="docbody1"/>
          <w:color w:val="auto"/>
        </w:rPr>
      </w:pPr>
      <w:r w:rsidRPr="00B53E06">
        <w:rPr>
          <w:rStyle w:val="docbody1"/>
          <w:color w:val="auto"/>
        </w:rPr>
        <w:t>prezintă Guvernului, trimestrial şi anual, rapoarte şi analize statistice privind achiziţiile publice;</w:t>
      </w:r>
    </w:p>
    <w:p w:rsidR="00436EEB" w:rsidRPr="00B53E06" w:rsidRDefault="00C321B7" w:rsidP="00230075">
      <w:pPr>
        <w:numPr>
          <w:ilvl w:val="0"/>
          <w:numId w:val="5"/>
        </w:numPr>
        <w:jc w:val="both"/>
        <w:rPr>
          <w:rStyle w:val="docbody1"/>
          <w:color w:val="auto"/>
        </w:rPr>
      </w:pPr>
      <w:r w:rsidRPr="00B53E06">
        <w:rPr>
          <w:rStyle w:val="docbody1"/>
          <w:color w:val="auto"/>
        </w:rPr>
        <w:t>solicită şi obţine de la organele competente informaţii despre operatorii economici participanţi la procedurile de achiziţii publice, precum şi orice informaţie necesară exercitării atribuţiilor;</w:t>
      </w:r>
    </w:p>
    <w:p w:rsidR="00436EEB" w:rsidRPr="00B53E06" w:rsidRDefault="00C321B7" w:rsidP="00230075">
      <w:pPr>
        <w:numPr>
          <w:ilvl w:val="0"/>
          <w:numId w:val="5"/>
        </w:numPr>
        <w:jc w:val="both"/>
        <w:rPr>
          <w:rStyle w:val="docbody1"/>
          <w:color w:val="auto"/>
        </w:rPr>
      </w:pPr>
      <w:r w:rsidRPr="00B53E06">
        <w:rPr>
          <w:rStyle w:val="docbody1"/>
          <w:color w:val="auto"/>
        </w:rPr>
        <w:t>colaborează cu instituţii internaţionale şi agenţii străine similare în domeniul achiziţiilor publice;</w:t>
      </w:r>
    </w:p>
    <w:p w:rsidR="00436EEB" w:rsidRPr="00B53E06" w:rsidRDefault="00C321B7" w:rsidP="00230075">
      <w:pPr>
        <w:numPr>
          <w:ilvl w:val="0"/>
          <w:numId w:val="5"/>
        </w:numPr>
        <w:jc w:val="both"/>
        <w:rPr>
          <w:rStyle w:val="docbody1"/>
          <w:color w:val="auto"/>
        </w:rPr>
      </w:pPr>
      <w:r w:rsidRPr="00B53E06">
        <w:rPr>
          <w:rStyle w:val="docbody1"/>
          <w:color w:val="auto"/>
        </w:rPr>
        <w:t>coordonează activităţile de utilizare a asistenţei tehnice străine în domeniul achiziţiilor publice;</w:t>
      </w:r>
    </w:p>
    <w:p w:rsidR="007C57B1" w:rsidRPr="00B53E06" w:rsidRDefault="00C321B7" w:rsidP="00230075">
      <w:pPr>
        <w:numPr>
          <w:ilvl w:val="0"/>
          <w:numId w:val="5"/>
        </w:numPr>
        <w:jc w:val="both"/>
        <w:rPr>
          <w:rStyle w:val="docbody1"/>
          <w:color w:val="auto"/>
        </w:rPr>
      </w:pPr>
      <w:r w:rsidRPr="00B53E06">
        <w:rPr>
          <w:rStyle w:val="docbody1"/>
          <w:color w:val="auto"/>
        </w:rPr>
        <w:t>exercită alte funcţii prevăzute de prezenta lege şi de alte acte legislative şi normative.</w:t>
      </w:r>
    </w:p>
    <w:p w:rsidR="00436EEB" w:rsidRPr="00B53E06" w:rsidRDefault="00436EEB" w:rsidP="00CD5467">
      <w:pPr>
        <w:jc w:val="both"/>
        <w:rPr>
          <w:rStyle w:val="docbody1"/>
          <w:color w:val="auto"/>
        </w:rPr>
      </w:pPr>
    </w:p>
    <w:p w:rsidR="00436EEB" w:rsidRPr="00B53E06" w:rsidRDefault="00C321B7" w:rsidP="00CD5467">
      <w:pPr>
        <w:jc w:val="both"/>
        <w:rPr>
          <w:rStyle w:val="docbody1"/>
          <w:color w:val="auto"/>
        </w:rPr>
      </w:pPr>
      <w:r w:rsidRPr="00B53E06">
        <w:rPr>
          <w:rStyle w:val="docbody1"/>
          <w:color w:val="auto"/>
        </w:rPr>
        <w:t xml:space="preserve">    (2) La </w:t>
      </w:r>
      <w:r w:rsidRPr="00B53E06">
        <w:t>nivel teritorial</w:t>
      </w:r>
      <w:r w:rsidRPr="00B53E06">
        <w:rPr>
          <w:rStyle w:val="docbody1"/>
          <w:color w:val="auto"/>
        </w:rPr>
        <w:t>, Agenţia îşi exercită atribuţiile prin intermediul subdiviziunilor sale teritoriale.</w:t>
      </w:r>
    </w:p>
    <w:p w:rsidR="0023577E" w:rsidRPr="00B53E06" w:rsidRDefault="0023577E" w:rsidP="00CD5467">
      <w:pPr>
        <w:jc w:val="both"/>
        <w:rPr>
          <w:rStyle w:val="docbody1"/>
          <w:b/>
          <w:bCs/>
          <w:color w:val="auto"/>
        </w:rPr>
      </w:pPr>
    </w:p>
    <w:p w:rsidR="0023577E" w:rsidRPr="00B53E06" w:rsidRDefault="00C321B7" w:rsidP="00CD5467">
      <w:pPr>
        <w:jc w:val="both"/>
        <w:rPr>
          <w:rStyle w:val="docbody1"/>
          <w:color w:val="auto"/>
        </w:rPr>
      </w:pPr>
      <w:r w:rsidRPr="00B53E06">
        <w:rPr>
          <w:rStyle w:val="docbody1"/>
          <w:b/>
          <w:bCs/>
          <w:color w:val="auto"/>
        </w:rPr>
        <w:t>Articolul 10</w:t>
      </w:r>
      <w:r w:rsidRPr="00B53E06">
        <w:rPr>
          <w:rStyle w:val="docbody1"/>
          <w:color w:val="auto"/>
        </w:rPr>
        <w:t>. Desfăşurarea activităţii şi administrarea Agenţiei</w:t>
      </w:r>
    </w:p>
    <w:p w:rsidR="0023577E" w:rsidRPr="00B53E06" w:rsidRDefault="00C321B7" w:rsidP="00CD5467">
      <w:pPr>
        <w:jc w:val="both"/>
        <w:rPr>
          <w:rStyle w:val="docbody1"/>
          <w:color w:val="auto"/>
        </w:rPr>
      </w:pPr>
      <w:r w:rsidRPr="00B53E06">
        <w:br/>
      </w:r>
      <w:r w:rsidRPr="00B53E06">
        <w:rPr>
          <w:rStyle w:val="docbody1"/>
          <w:color w:val="auto"/>
        </w:rPr>
        <w:t xml:space="preserve">    Desfăşurarea activităţii şi administrarea Agenţiei se efectuează în conformitate cu regulamentul aprobat de Guvern. </w:t>
      </w:r>
    </w:p>
    <w:p w:rsidR="0023577E" w:rsidRPr="00B53E06" w:rsidRDefault="00C321B7" w:rsidP="00CD5467">
      <w:pPr>
        <w:jc w:val="both"/>
        <w:rPr>
          <w:rStyle w:val="docbody1"/>
          <w:color w:val="auto"/>
        </w:rPr>
      </w:pPr>
      <w:r w:rsidRPr="00B53E06">
        <w:lastRenderedPageBreak/>
        <w:br/>
      </w:r>
      <w:r w:rsidRPr="00B53E06">
        <w:rPr>
          <w:rStyle w:val="docbody1"/>
          <w:color w:val="auto"/>
        </w:rPr>
        <w:t> </w:t>
      </w:r>
      <w:r w:rsidRPr="00B53E06">
        <w:rPr>
          <w:rStyle w:val="docbody1"/>
          <w:b/>
          <w:bCs/>
          <w:color w:val="auto"/>
        </w:rPr>
        <w:t>   Articolul 11.</w:t>
      </w:r>
      <w:r w:rsidRPr="00B53E06">
        <w:rPr>
          <w:rStyle w:val="docbody1"/>
          <w:color w:val="auto"/>
        </w:rPr>
        <w:t xml:space="preserve"> Bugetul Agenţiei</w:t>
      </w:r>
    </w:p>
    <w:p w:rsidR="00006F4A" w:rsidRPr="00B53E06" w:rsidRDefault="00006F4A" w:rsidP="00CD5467">
      <w:pPr>
        <w:jc w:val="both"/>
        <w:rPr>
          <w:rStyle w:val="docbody1"/>
          <w:color w:val="auto"/>
        </w:rPr>
      </w:pPr>
    </w:p>
    <w:p w:rsidR="00436EEB" w:rsidRPr="00B53E06" w:rsidRDefault="00C321B7" w:rsidP="00F35894">
      <w:pPr>
        <w:numPr>
          <w:ilvl w:val="0"/>
          <w:numId w:val="35"/>
        </w:numPr>
        <w:jc w:val="both"/>
        <w:rPr>
          <w:rStyle w:val="docbody1"/>
          <w:color w:val="auto"/>
        </w:rPr>
      </w:pPr>
      <w:r w:rsidRPr="00B53E06">
        <w:rPr>
          <w:rStyle w:val="docbody1"/>
          <w:color w:val="auto"/>
        </w:rPr>
        <w:t>Bugetul Agenţiei se formează din:</w:t>
      </w:r>
    </w:p>
    <w:p w:rsidR="00436EEB" w:rsidRPr="00B53E06" w:rsidRDefault="00C321B7" w:rsidP="00436EEB">
      <w:pPr>
        <w:numPr>
          <w:ilvl w:val="0"/>
          <w:numId w:val="10"/>
        </w:numPr>
        <w:jc w:val="both"/>
        <w:rPr>
          <w:rStyle w:val="docbody1"/>
          <w:color w:val="auto"/>
        </w:rPr>
      </w:pPr>
      <w:r w:rsidRPr="00B53E06">
        <w:rPr>
          <w:rStyle w:val="docbody1"/>
          <w:color w:val="auto"/>
        </w:rPr>
        <w:t>venituri proprii provenite din activităţi ce nu contravin prezentei legi;</w:t>
      </w:r>
    </w:p>
    <w:p w:rsidR="00436EEB" w:rsidRPr="00B53E06" w:rsidRDefault="00C321B7" w:rsidP="00436EEB">
      <w:pPr>
        <w:numPr>
          <w:ilvl w:val="0"/>
          <w:numId w:val="10"/>
        </w:numPr>
        <w:jc w:val="both"/>
        <w:rPr>
          <w:rStyle w:val="docbody1"/>
          <w:color w:val="auto"/>
        </w:rPr>
      </w:pPr>
      <w:r w:rsidRPr="00B53E06">
        <w:rPr>
          <w:rStyle w:val="docbody1"/>
          <w:color w:val="auto"/>
        </w:rPr>
        <w:t xml:space="preserve"> alocaţii de la bugetul de stat;</w:t>
      </w:r>
    </w:p>
    <w:p w:rsidR="00436EEB" w:rsidRPr="00B53E06" w:rsidRDefault="00C321B7" w:rsidP="00436EEB">
      <w:pPr>
        <w:numPr>
          <w:ilvl w:val="0"/>
          <w:numId w:val="10"/>
        </w:numPr>
        <w:jc w:val="both"/>
        <w:rPr>
          <w:rStyle w:val="docbody1"/>
          <w:color w:val="auto"/>
        </w:rPr>
      </w:pPr>
      <w:r w:rsidRPr="00B53E06">
        <w:rPr>
          <w:rStyle w:val="docbody1"/>
          <w:color w:val="auto"/>
        </w:rPr>
        <w:t xml:space="preserve"> alte surse adiţionale stabilite conform legislaţiei.</w:t>
      </w:r>
    </w:p>
    <w:p w:rsidR="00C321B7" w:rsidRPr="00B53E06" w:rsidRDefault="00C321B7" w:rsidP="00436EEB">
      <w:pPr>
        <w:jc w:val="both"/>
        <w:rPr>
          <w:rStyle w:val="docbody1"/>
          <w:color w:val="auto"/>
        </w:rPr>
      </w:pPr>
      <w:r w:rsidRPr="00B53E06">
        <w:rPr>
          <w:rStyle w:val="docbody1"/>
          <w:color w:val="auto"/>
        </w:rPr>
        <w:t>(2) Bugetul Agenţiei se elaborează, se examinează, se aprobă şi se execută în modul stabilit de legislaţie.</w:t>
      </w:r>
    </w:p>
    <w:p w:rsidR="0023577E" w:rsidRPr="00B53E06" w:rsidRDefault="0023577E" w:rsidP="00CD5467">
      <w:pPr>
        <w:jc w:val="both"/>
        <w:rPr>
          <w:rStyle w:val="docbody1"/>
          <w:b/>
          <w:bCs/>
          <w:color w:val="auto"/>
        </w:rPr>
      </w:pPr>
    </w:p>
    <w:p w:rsidR="008934E4" w:rsidRPr="00B53E06" w:rsidRDefault="008934E4" w:rsidP="00CD5467">
      <w:pPr>
        <w:jc w:val="both"/>
        <w:rPr>
          <w:rStyle w:val="docbody1"/>
          <w:b/>
          <w:bCs/>
          <w:color w:val="auto"/>
        </w:rPr>
      </w:pPr>
    </w:p>
    <w:p w:rsidR="00DA6B4B" w:rsidRPr="00B53E06" w:rsidRDefault="00C321B7" w:rsidP="00116087">
      <w:pPr>
        <w:jc w:val="center"/>
        <w:rPr>
          <w:rStyle w:val="docbody1"/>
          <w:b/>
          <w:bCs/>
          <w:color w:val="auto"/>
        </w:rPr>
      </w:pPr>
      <w:r w:rsidRPr="00B53E06">
        <w:rPr>
          <w:rStyle w:val="docbody1"/>
          <w:b/>
          <w:bCs/>
          <w:color w:val="auto"/>
        </w:rPr>
        <w:t>Capitolul III</w:t>
      </w:r>
    </w:p>
    <w:p w:rsidR="00C321B7" w:rsidRPr="00B53E06" w:rsidRDefault="00C321B7" w:rsidP="00116087">
      <w:pPr>
        <w:jc w:val="center"/>
        <w:rPr>
          <w:rStyle w:val="docbody1"/>
          <w:b/>
          <w:bCs/>
          <w:color w:val="auto"/>
        </w:rPr>
      </w:pPr>
      <w:r w:rsidRPr="00B53E06">
        <w:rPr>
          <w:rStyle w:val="docbody1"/>
          <w:b/>
          <w:bCs/>
          <w:color w:val="auto"/>
        </w:rPr>
        <w:t>PARTICIPANŢII  LA PROCEDURILE DE  ACHIZIŢII PUBLICE</w:t>
      </w:r>
    </w:p>
    <w:p w:rsidR="00DA6B4B" w:rsidRPr="00B53E06" w:rsidRDefault="00DA6B4B" w:rsidP="00CD5467">
      <w:pPr>
        <w:jc w:val="both"/>
      </w:pPr>
    </w:p>
    <w:p w:rsidR="008934E4" w:rsidRPr="00B53E06" w:rsidRDefault="008934E4" w:rsidP="00CD5467">
      <w:pPr>
        <w:jc w:val="both"/>
      </w:pPr>
    </w:p>
    <w:p w:rsidR="00C321B7" w:rsidRPr="00B53E06" w:rsidRDefault="00C321B7" w:rsidP="00CD5467">
      <w:pPr>
        <w:jc w:val="both"/>
      </w:pPr>
      <w:r w:rsidRPr="00B53E06">
        <w:rPr>
          <w:rStyle w:val="docbody1"/>
          <w:b/>
          <w:bCs/>
          <w:color w:val="auto"/>
        </w:rPr>
        <w:t>Secţiunea 1</w:t>
      </w:r>
      <w:r w:rsidRPr="00B53E06">
        <w:rPr>
          <w:rStyle w:val="docbody1"/>
          <w:color w:val="auto"/>
        </w:rPr>
        <w:t xml:space="preserve">. </w:t>
      </w:r>
      <w:r w:rsidRPr="00B53E06">
        <w:rPr>
          <w:rStyle w:val="docbody1"/>
          <w:b/>
          <w:bCs/>
          <w:color w:val="auto"/>
        </w:rPr>
        <w:t>Autorităţile contractante</w:t>
      </w:r>
    </w:p>
    <w:p w:rsidR="0023577E" w:rsidRPr="00B53E06" w:rsidRDefault="0023577E" w:rsidP="00CD5467">
      <w:pPr>
        <w:jc w:val="both"/>
        <w:rPr>
          <w:rStyle w:val="docbody1"/>
          <w:b/>
          <w:bCs/>
          <w:color w:val="auto"/>
        </w:rPr>
      </w:pPr>
    </w:p>
    <w:p w:rsidR="0023577E" w:rsidRPr="00B53E06" w:rsidRDefault="00C321B7" w:rsidP="00CD5467">
      <w:pPr>
        <w:jc w:val="both"/>
        <w:rPr>
          <w:rStyle w:val="docbody1"/>
          <w:color w:val="auto"/>
        </w:rPr>
      </w:pPr>
      <w:r w:rsidRPr="00B53E06">
        <w:rPr>
          <w:rStyle w:val="docbody1"/>
          <w:b/>
          <w:bCs/>
          <w:color w:val="auto"/>
        </w:rPr>
        <w:t>Articolul 12.</w:t>
      </w:r>
      <w:r w:rsidRPr="00B53E06">
        <w:rPr>
          <w:rStyle w:val="docbody1"/>
          <w:color w:val="auto"/>
        </w:rPr>
        <w:t xml:space="preserve"> Calitatea de autoritate contractantă</w:t>
      </w:r>
    </w:p>
    <w:p w:rsidR="00436EEB" w:rsidRPr="00B53E06" w:rsidRDefault="00C321B7" w:rsidP="00CD5467">
      <w:pPr>
        <w:jc w:val="both"/>
        <w:rPr>
          <w:rStyle w:val="docbody1"/>
          <w:color w:val="auto"/>
        </w:rPr>
      </w:pPr>
      <w:r w:rsidRPr="00B53E06">
        <w:br/>
      </w:r>
      <w:r w:rsidRPr="00B53E06">
        <w:rPr>
          <w:rStyle w:val="docbody1"/>
          <w:color w:val="auto"/>
        </w:rPr>
        <w:t>    (1) Autorităţi contractante sînt autorităţile publice, definite în legislaţia Republicii Moldova, persoanele juridice de drept public, asociaţiile acestor autorităţi sau persoane</w:t>
      </w:r>
      <w:r w:rsidR="002D2BCA">
        <w:rPr>
          <w:rStyle w:val="docbody1"/>
          <w:color w:val="auto"/>
        </w:rPr>
        <w:t>, inclusiv persoanele juridice în sensul alin. (4) și (5)</w:t>
      </w:r>
      <w:r w:rsidRPr="00B53E06">
        <w:rPr>
          <w:rStyle w:val="docbody1"/>
          <w:color w:val="auto"/>
        </w:rPr>
        <w:t>.</w:t>
      </w:r>
    </w:p>
    <w:p w:rsidR="00436EEB" w:rsidRPr="00B53E06" w:rsidRDefault="00C321B7" w:rsidP="00436EEB">
      <w:pPr>
        <w:numPr>
          <w:ilvl w:val="0"/>
          <w:numId w:val="3"/>
        </w:numPr>
        <w:jc w:val="both"/>
        <w:rPr>
          <w:rStyle w:val="docbody1"/>
          <w:color w:val="auto"/>
        </w:rPr>
      </w:pPr>
      <w:r w:rsidRPr="00B53E06">
        <w:rPr>
          <w:rStyle w:val="docbody1"/>
          <w:color w:val="auto"/>
        </w:rPr>
        <w:t>Persoană juridică de drept public este orice entitate:</w:t>
      </w:r>
    </w:p>
    <w:p w:rsidR="00436EEB" w:rsidRPr="00B53E06" w:rsidRDefault="00C321B7" w:rsidP="00436EEB">
      <w:pPr>
        <w:numPr>
          <w:ilvl w:val="0"/>
          <w:numId w:val="11"/>
        </w:numPr>
        <w:jc w:val="both"/>
        <w:rPr>
          <w:rStyle w:val="docbody1"/>
          <w:color w:val="auto"/>
        </w:rPr>
      </w:pPr>
      <w:r w:rsidRPr="00B53E06">
        <w:rPr>
          <w:rStyle w:val="docbody1"/>
          <w:color w:val="auto"/>
        </w:rPr>
        <w:t>constituită exclusiv pentru a satisface necesităţile de interes public, neavînd scop lucrativ (industrial sau comercial);</w:t>
      </w:r>
    </w:p>
    <w:p w:rsidR="00436EEB" w:rsidRPr="00B53E06" w:rsidRDefault="00C321B7" w:rsidP="00436EEB">
      <w:pPr>
        <w:numPr>
          <w:ilvl w:val="0"/>
          <w:numId w:val="11"/>
        </w:numPr>
        <w:jc w:val="both"/>
        <w:rPr>
          <w:rStyle w:val="docbody1"/>
          <w:color w:val="auto"/>
        </w:rPr>
      </w:pPr>
      <w:r w:rsidRPr="00B53E06">
        <w:rPr>
          <w:rStyle w:val="docbody1"/>
          <w:color w:val="auto"/>
        </w:rPr>
        <w:t>care dispune de personalitate juridică;</w:t>
      </w:r>
    </w:p>
    <w:p w:rsidR="00436EEB" w:rsidRPr="00B53E06" w:rsidRDefault="00C321B7" w:rsidP="00436EEB">
      <w:pPr>
        <w:numPr>
          <w:ilvl w:val="0"/>
          <w:numId w:val="11"/>
        </w:numPr>
        <w:jc w:val="both"/>
        <w:rPr>
          <w:rStyle w:val="docbody1"/>
          <w:color w:val="auto"/>
        </w:rPr>
      </w:pPr>
      <w:r w:rsidRPr="00B53E06">
        <w:rPr>
          <w:rStyle w:val="docbody1"/>
          <w:color w:val="auto"/>
        </w:rPr>
        <w:t>a cărei activitate este asigurată cu bani publici sau a cărei gestiune constituie obiectul controlului din partea autorităţilor publice ori a altor persoane juridice de drept public, sau al cărei consiliu de administraţie, de conducere sau de supraveghere este format, în proporţie de peste 50 la sută, din membri numiţi de către entităţile menţionate.</w:t>
      </w:r>
    </w:p>
    <w:p w:rsidR="006F2CDC" w:rsidRPr="00B53E06" w:rsidRDefault="00C321B7" w:rsidP="00436EEB">
      <w:pPr>
        <w:ind w:left="300"/>
        <w:jc w:val="both"/>
        <w:rPr>
          <w:rStyle w:val="docbody1"/>
          <w:color w:val="auto"/>
        </w:rPr>
      </w:pPr>
      <w:r w:rsidRPr="00B53E06">
        <w:rPr>
          <w:rStyle w:val="docbody1"/>
          <w:color w:val="auto"/>
        </w:rPr>
        <w:t xml:space="preserve">(3) Autoritate contractantă este şi o asociaţie de autorităţi contractante, membrii căreia desemnează din rîndul lor, prin act juridic civil, o persoană juridică care îi reprezintă, în calitate de achizitor unic, în raporturile cu orice operator economic, executant de lucrări sau prestator de servicii. </w:t>
      </w:r>
    </w:p>
    <w:p w:rsidR="00436EEB" w:rsidRPr="00B53E06" w:rsidRDefault="00C321B7" w:rsidP="00CD5467">
      <w:pPr>
        <w:jc w:val="both"/>
        <w:rPr>
          <w:rStyle w:val="docbody1"/>
          <w:color w:val="auto"/>
        </w:rPr>
      </w:pPr>
      <w:r w:rsidRPr="00B53E06">
        <w:rPr>
          <w:rStyle w:val="docbody1"/>
          <w:color w:val="auto"/>
        </w:rPr>
        <w:t>    (4) Prin hotărîre de Guvern, pot fi calificate drept autorităţi contractante şi alte persoane juridice care au obligaţia de a efectua achiziţii publice, conform prezentei legi, în cazul în care activitatea acestora se desfăşoară pe pieţe în care concurenţa este exclusă prin act normativ sau administrativ ori în virtutea existenţei unei poziţii de monopol.</w:t>
      </w:r>
    </w:p>
    <w:p w:rsidR="00436EEB" w:rsidRPr="00B53E06" w:rsidRDefault="00C321B7" w:rsidP="00CD5467">
      <w:pPr>
        <w:jc w:val="both"/>
        <w:rPr>
          <w:rStyle w:val="docbody1"/>
          <w:color w:val="auto"/>
        </w:rPr>
      </w:pPr>
      <w:r w:rsidRPr="00B53E06">
        <w:rPr>
          <w:rStyle w:val="docbody1"/>
          <w:color w:val="auto"/>
        </w:rPr>
        <w:t>    (5) Orice altă entitate care nu întruneşte cumulativ cerinţele specificate la alin.(2) poate fi calificată autoritate contractantă, la dorinţă sau la decizia organelor de conducere competente, cu condiţia efectuării achiziţiilor în strictă conformitate cu prezenta lege.</w:t>
      </w:r>
    </w:p>
    <w:p w:rsidR="0023577E" w:rsidRPr="00B53E06" w:rsidRDefault="00C321B7" w:rsidP="00CD5467">
      <w:pPr>
        <w:jc w:val="both"/>
        <w:rPr>
          <w:rStyle w:val="docbody1"/>
          <w:color w:val="auto"/>
        </w:rPr>
      </w:pPr>
      <w:r w:rsidRPr="00B53E06">
        <w:rPr>
          <w:rStyle w:val="docbody1"/>
          <w:color w:val="auto"/>
        </w:rPr>
        <w:t>    (6) Autoritate contractantă este şi autoritatea publică desemnată de Guvern pentru organizarea şi desfăşurarea centralizată a procedurilor de achiziţii publice în scopul satisfacerii unor necesităţi de aceleaşi bunuri, lucrări sau servicii pentru mai multe autorităţi contractante.</w:t>
      </w:r>
    </w:p>
    <w:p w:rsidR="00436EEB" w:rsidRPr="00B53E06" w:rsidRDefault="00436EEB" w:rsidP="00CD5467">
      <w:pPr>
        <w:jc w:val="both"/>
        <w:rPr>
          <w:rStyle w:val="docbody1"/>
          <w:color w:val="auto"/>
        </w:rPr>
      </w:pPr>
    </w:p>
    <w:p w:rsidR="0023577E" w:rsidRPr="00B53E06" w:rsidRDefault="00C321B7" w:rsidP="00CD5467">
      <w:pPr>
        <w:jc w:val="both"/>
        <w:rPr>
          <w:rStyle w:val="docbody1"/>
          <w:color w:val="auto"/>
        </w:rPr>
      </w:pPr>
      <w:r w:rsidRPr="00B53E06">
        <w:rPr>
          <w:rStyle w:val="docbody1"/>
          <w:color w:val="auto"/>
        </w:rPr>
        <w:t>   </w:t>
      </w:r>
      <w:r w:rsidRPr="00B53E06">
        <w:rPr>
          <w:rStyle w:val="docbody1"/>
          <w:b/>
          <w:bCs/>
          <w:color w:val="auto"/>
        </w:rPr>
        <w:t xml:space="preserve"> Articolul 13.</w:t>
      </w:r>
      <w:r w:rsidRPr="00B53E06">
        <w:rPr>
          <w:rStyle w:val="docbody1"/>
          <w:color w:val="auto"/>
        </w:rPr>
        <w:t>  Atribuţiile autorităţilor contractante în domeniul achiziţiilor publice</w:t>
      </w:r>
    </w:p>
    <w:p w:rsidR="00006F4A" w:rsidRPr="00B53E06" w:rsidRDefault="00006F4A" w:rsidP="00CD5467">
      <w:pPr>
        <w:jc w:val="both"/>
        <w:rPr>
          <w:rStyle w:val="docbody1"/>
          <w:color w:val="auto"/>
        </w:rPr>
      </w:pPr>
    </w:p>
    <w:p w:rsidR="00006F4A" w:rsidRPr="00B53E06" w:rsidRDefault="00C321B7" w:rsidP="00006F4A">
      <w:pPr>
        <w:numPr>
          <w:ilvl w:val="0"/>
          <w:numId w:val="12"/>
        </w:numPr>
        <w:jc w:val="both"/>
        <w:rPr>
          <w:rStyle w:val="docbody1"/>
          <w:color w:val="auto"/>
        </w:rPr>
      </w:pPr>
      <w:r w:rsidRPr="00B53E06">
        <w:rPr>
          <w:rStyle w:val="docbody1"/>
          <w:color w:val="auto"/>
        </w:rPr>
        <w:t>În domeniul achiziţiilor publice, autorităţile contractante:</w:t>
      </w:r>
    </w:p>
    <w:p w:rsidR="00006F4A" w:rsidRPr="00B53E06" w:rsidRDefault="00C321B7" w:rsidP="00006F4A">
      <w:pPr>
        <w:numPr>
          <w:ilvl w:val="1"/>
          <w:numId w:val="12"/>
        </w:numPr>
        <w:jc w:val="both"/>
        <w:rPr>
          <w:rStyle w:val="docbody1"/>
          <w:color w:val="auto"/>
        </w:rPr>
      </w:pPr>
      <w:r w:rsidRPr="00B53E06">
        <w:rPr>
          <w:rStyle w:val="docbody1"/>
          <w:color w:val="auto"/>
        </w:rPr>
        <w:lastRenderedPageBreak/>
        <w:t>creează grupuri de lucru responsabile de realizarea achiziţiilor publice în cadrul acestor autorităţi;</w:t>
      </w:r>
    </w:p>
    <w:p w:rsidR="00006F4A" w:rsidRPr="00B53E06" w:rsidRDefault="00C321B7" w:rsidP="00006F4A">
      <w:pPr>
        <w:numPr>
          <w:ilvl w:val="1"/>
          <w:numId w:val="12"/>
        </w:numPr>
        <w:jc w:val="both"/>
        <w:rPr>
          <w:rStyle w:val="docbody1"/>
          <w:color w:val="auto"/>
        </w:rPr>
      </w:pPr>
      <w:r w:rsidRPr="00B53E06">
        <w:rPr>
          <w:rStyle w:val="docbody1"/>
          <w:color w:val="auto"/>
        </w:rPr>
        <w:t>elaborează planuri anuale şi trimestriale de efectuare a achiziţiilor publice;</w:t>
      </w:r>
    </w:p>
    <w:p w:rsidR="00006F4A" w:rsidRPr="00B53E06" w:rsidRDefault="00C321B7" w:rsidP="00006F4A">
      <w:pPr>
        <w:numPr>
          <w:ilvl w:val="1"/>
          <w:numId w:val="12"/>
        </w:numPr>
        <w:jc w:val="both"/>
        <w:rPr>
          <w:rStyle w:val="docbody1"/>
          <w:color w:val="auto"/>
        </w:rPr>
      </w:pPr>
      <w:r w:rsidRPr="00B53E06">
        <w:rPr>
          <w:rStyle w:val="docbody1"/>
          <w:color w:val="auto"/>
        </w:rPr>
        <w:t>întocmesc invitaţii în cadrul procedurilor de achiziţii publice;</w:t>
      </w:r>
    </w:p>
    <w:p w:rsidR="00006F4A" w:rsidRPr="00B53E06" w:rsidRDefault="00C321B7" w:rsidP="00006F4A">
      <w:pPr>
        <w:numPr>
          <w:ilvl w:val="1"/>
          <w:numId w:val="12"/>
        </w:numPr>
        <w:jc w:val="both"/>
        <w:rPr>
          <w:rStyle w:val="docbody1"/>
          <w:color w:val="auto"/>
        </w:rPr>
      </w:pPr>
      <w:r w:rsidRPr="00B53E06">
        <w:rPr>
          <w:rStyle w:val="docbody1"/>
          <w:color w:val="auto"/>
        </w:rPr>
        <w:t>elaborează documente de licitaţie şi alte documente aplicabile în cadrul procedurilor de achiziţii publice;</w:t>
      </w:r>
    </w:p>
    <w:p w:rsidR="00006F4A" w:rsidRPr="00B53E06" w:rsidRDefault="00C321B7" w:rsidP="00006F4A">
      <w:pPr>
        <w:numPr>
          <w:ilvl w:val="1"/>
          <w:numId w:val="12"/>
        </w:numPr>
        <w:jc w:val="both"/>
        <w:rPr>
          <w:rStyle w:val="docbody1"/>
          <w:color w:val="auto"/>
        </w:rPr>
      </w:pPr>
      <w:r w:rsidRPr="00B53E06">
        <w:rPr>
          <w:rStyle w:val="docbody1"/>
          <w:color w:val="auto"/>
        </w:rPr>
        <w:t>iniţiază şi desfăşoară proceduri de achiziţii publice;</w:t>
      </w:r>
    </w:p>
    <w:p w:rsidR="00006F4A" w:rsidRPr="00B53E06" w:rsidRDefault="00C321B7" w:rsidP="00006F4A">
      <w:pPr>
        <w:numPr>
          <w:ilvl w:val="1"/>
          <w:numId w:val="12"/>
        </w:numPr>
        <w:jc w:val="both"/>
        <w:rPr>
          <w:rStyle w:val="docbody1"/>
          <w:color w:val="auto"/>
        </w:rPr>
      </w:pPr>
      <w:r w:rsidRPr="00B53E06">
        <w:rPr>
          <w:rStyle w:val="docbody1"/>
          <w:color w:val="auto"/>
        </w:rPr>
        <w:t>asigură participarea largă a operatorilor economici la procedurile de achiziţii publice;</w:t>
      </w:r>
    </w:p>
    <w:p w:rsidR="00006F4A" w:rsidRPr="00B53E06" w:rsidRDefault="00C321B7" w:rsidP="00006F4A">
      <w:pPr>
        <w:numPr>
          <w:ilvl w:val="1"/>
          <w:numId w:val="12"/>
        </w:numPr>
        <w:jc w:val="both"/>
        <w:rPr>
          <w:rStyle w:val="docbody1"/>
          <w:color w:val="auto"/>
        </w:rPr>
      </w:pPr>
      <w:r w:rsidRPr="00B53E06">
        <w:rPr>
          <w:rStyle w:val="docbody1"/>
          <w:color w:val="auto"/>
        </w:rPr>
        <w:t>examinează, evaluează şi compară ofertele operatorilor economici prezentate în cadrul procedurilor de achiziţii publice;</w:t>
      </w:r>
    </w:p>
    <w:p w:rsidR="00006F4A" w:rsidRPr="00B53E06" w:rsidRDefault="00C321B7" w:rsidP="00006F4A">
      <w:pPr>
        <w:numPr>
          <w:ilvl w:val="1"/>
          <w:numId w:val="12"/>
        </w:numPr>
        <w:jc w:val="both"/>
        <w:rPr>
          <w:rStyle w:val="docbody1"/>
          <w:color w:val="auto"/>
        </w:rPr>
      </w:pPr>
      <w:r w:rsidRPr="00B53E06">
        <w:rPr>
          <w:rStyle w:val="docbody1"/>
          <w:color w:val="auto"/>
        </w:rPr>
        <w:t>încheie contracte de achiziţii publice cu operatorii economici;</w:t>
      </w:r>
    </w:p>
    <w:p w:rsidR="00006F4A" w:rsidRPr="00B53E06" w:rsidRDefault="00C321B7" w:rsidP="00006F4A">
      <w:pPr>
        <w:numPr>
          <w:ilvl w:val="1"/>
          <w:numId w:val="12"/>
        </w:numPr>
        <w:jc w:val="both"/>
        <w:rPr>
          <w:rStyle w:val="docbody1"/>
          <w:color w:val="auto"/>
        </w:rPr>
      </w:pPr>
      <w:r w:rsidRPr="00B53E06">
        <w:rPr>
          <w:rStyle w:val="docbody1"/>
          <w:color w:val="auto"/>
        </w:rPr>
        <w:t>întocmesc dări de seamă privind rezultatul procedurilor de achiziţii publice şi le prezintă Agenţiei;</w:t>
      </w:r>
    </w:p>
    <w:p w:rsidR="00006F4A" w:rsidRPr="00B53E06" w:rsidRDefault="00C321B7" w:rsidP="00006F4A">
      <w:pPr>
        <w:numPr>
          <w:ilvl w:val="1"/>
          <w:numId w:val="12"/>
        </w:numPr>
        <w:jc w:val="both"/>
        <w:rPr>
          <w:rStyle w:val="docbody1"/>
          <w:color w:val="auto"/>
        </w:rPr>
      </w:pPr>
      <w:r w:rsidRPr="00B53E06">
        <w:rPr>
          <w:rStyle w:val="docbody1"/>
          <w:color w:val="auto"/>
        </w:rPr>
        <w:t xml:space="preserve">execută şi gestionează contractele de achiziţii publice în termenele şi în condiţiile stabilite; </w:t>
      </w:r>
    </w:p>
    <w:p w:rsidR="00006F4A" w:rsidRPr="00B53E06" w:rsidRDefault="00C321B7" w:rsidP="00006F4A">
      <w:pPr>
        <w:numPr>
          <w:ilvl w:val="1"/>
          <w:numId w:val="12"/>
        </w:numPr>
        <w:jc w:val="both"/>
        <w:rPr>
          <w:rStyle w:val="docbody1"/>
          <w:color w:val="auto"/>
        </w:rPr>
      </w:pPr>
      <w:r w:rsidRPr="00B53E06">
        <w:rPr>
          <w:rStyle w:val="docbody1"/>
          <w:color w:val="auto"/>
        </w:rPr>
        <w:t>păstrează şi ţin evidenţa tuturor documentelor întocmite şi aplicate în cadrul procedurilor de achiziţii publice.</w:t>
      </w:r>
    </w:p>
    <w:p w:rsidR="00006F4A" w:rsidRPr="00B53E06" w:rsidRDefault="00C321B7" w:rsidP="00006F4A">
      <w:pPr>
        <w:numPr>
          <w:ilvl w:val="0"/>
          <w:numId w:val="12"/>
        </w:numPr>
        <w:jc w:val="both"/>
        <w:rPr>
          <w:rStyle w:val="docbody1"/>
          <w:color w:val="auto"/>
        </w:rPr>
      </w:pPr>
      <w:r w:rsidRPr="00B53E06">
        <w:rPr>
          <w:rStyle w:val="docbody1"/>
          <w:color w:val="auto"/>
        </w:rPr>
        <w:t>Autoritatea contractantă este obligată:</w:t>
      </w:r>
    </w:p>
    <w:p w:rsidR="00006F4A" w:rsidRPr="00B53E06" w:rsidRDefault="00C321B7" w:rsidP="00006F4A">
      <w:pPr>
        <w:numPr>
          <w:ilvl w:val="1"/>
          <w:numId w:val="12"/>
        </w:numPr>
        <w:jc w:val="both"/>
        <w:rPr>
          <w:rStyle w:val="docbody1"/>
          <w:color w:val="auto"/>
        </w:rPr>
      </w:pPr>
      <w:r w:rsidRPr="00B53E06">
        <w:rPr>
          <w:rStyle w:val="docbody1"/>
          <w:color w:val="auto"/>
        </w:rPr>
        <w:t>să asigure eficienţa achiziţiilor publice;</w:t>
      </w:r>
    </w:p>
    <w:p w:rsidR="00006F4A" w:rsidRPr="00B53E06" w:rsidRDefault="00C321B7" w:rsidP="00006F4A">
      <w:pPr>
        <w:numPr>
          <w:ilvl w:val="1"/>
          <w:numId w:val="12"/>
        </w:numPr>
        <w:jc w:val="both"/>
        <w:rPr>
          <w:rStyle w:val="docbody1"/>
          <w:color w:val="auto"/>
        </w:rPr>
      </w:pPr>
      <w:r w:rsidRPr="00B53E06">
        <w:rPr>
          <w:rStyle w:val="docbody1"/>
          <w:color w:val="auto"/>
        </w:rPr>
        <w:t>să asigure obiectivitatea şi imparţialitatea în cadrul procedurilor de achiziţii publice;</w:t>
      </w:r>
    </w:p>
    <w:p w:rsidR="00006F4A" w:rsidRPr="00B53E06" w:rsidRDefault="00C321B7" w:rsidP="00006F4A">
      <w:pPr>
        <w:numPr>
          <w:ilvl w:val="1"/>
          <w:numId w:val="12"/>
        </w:numPr>
        <w:jc w:val="both"/>
        <w:rPr>
          <w:rStyle w:val="docbody1"/>
          <w:color w:val="auto"/>
        </w:rPr>
      </w:pPr>
      <w:r w:rsidRPr="00B53E06">
        <w:rPr>
          <w:rStyle w:val="docbody1"/>
          <w:color w:val="auto"/>
        </w:rPr>
        <w:t>să asigure transparenţa şi publicitatea procedurilor de achiziţii publice;</w:t>
      </w:r>
    </w:p>
    <w:p w:rsidR="0023577E" w:rsidRPr="00B53E06" w:rsidRDefault="00C321B7" w:rsidP="00006F4A">
      <w:pPr>
        <w:numPr>
          <w:ilvl w:val="1"/>
          <w:numId w:val="12"/>
        </w:numPr>
        <w:jc w:val="both"/>
        <w:rPr>
          <w:rStyle w:val="docbody1"/>
          <w:color w:val="auto"/>
        </w:rPr>
      </w:pPr>
      <w:r w:rsidRPr="00B53E06">
        <w:rPr>
          <w:rStyle w:val="docbody1"/>
          <w:color w:val="auto"/>
        </w:rPr>
        <w:t>să transmită, la solicitarea Agenţiei, orice informaţie privind încheierea şi executarea contractelor de achiziţii publice.</w:t>
      </w:r>
    </w:p>
    <w:p w:rsidR="00006F4A" w:rsidRPr="00B53E06" w:rsidRDefault="00006F4A" w:rsidP="00CD5467">
      <w:pPr>
        <w:jc w:val="both"/>
        <w:rPr>
          <w:rStyle w:val="docbody1"/>
          <w:b/>
          <w:bCs/>
          <w:color w:val="auto"/>
        </w:rPr>
      </w:pPr>
    </w:p>
    <w:p w:rsidR="0023577E" w:rsidRPr="00B53E06" w:rsidRDefault="00C321B7" w:rsidP="00CD5467">
      <w:pPr>
        <w:jc w:val="both"/>
        <w:rPr>
          <w:rStyle w:val="docbody1"/>
          <w:color w:val="auto"/>
        </w:rPr>
      </w:pPr>
      <w:r w:rsidRPr="00B53E06">
        <w:rPr>
          <w:rStyle w:val="docbody1"/>
          <w:b/>
          <w:bCs/>
          <w:color w:val="auto"/>
        </w:rPr>
        <w:t xml:space="preserve">    Articolul 14. </w:t>
      </w:r>
      <w:r w:rsidRPr="00B53E06">
        <w:rPr>
          <w:rStyle w:val="docbody1"/>
          <w:color w:val="auto"/>
        </w:rPr>
        <w:t>Exercitarea atribuţiilor de către autorităţile</w:t>
      </w:r>
      <w:r w:rsidR="0023577E" w:rsidRPr="00B53E06">
        <w:rPr>
          <w:rStyle w:val="docbody1"/>
          <w:color w:val="auto"/>
        </w:rPr>
        <w:t xml:space="preserve"> </w:t>
      </w:r>
      <w:r w:rsidRPr="00B53E06">
        <w:rPr>
          <w:rStyle w:val="docbody1"/>
          <w:color w:val="auto"/>
        </w:rPr>
        <w:t>contractante</w:t>
      </w:r>
    </w:p>
    <w:p w:rsidR="00CC3DD5" w:rsidRPr="00B53E06" w:rsidRDefault="00C321B7" w:rsidP="00CD5467">
      <w:pPr>
        <w:jc w:val="both"/>
        <w:rPr>
          <w:rStyle w:val="docbody1"/>
          <w:color w:val="auto"/>
        </w:rPr>
      </w:pPr>
      <w:r w:rsidRPr="00B53E06">
        <w:br/>
      </w:r>
      <w:r w:rsidRPr="00B53E06">
        <w:rPr>
          <w:rStyle w:val="docbody1"/>
          <w:color w:val="auto"/>
        </w:rPr>
        <w:t>    (1) Autoritatea contractantă îşi exercită atribuţiile prin intermediul unui grup de lucru pentru achiziţii, creat în acest scop din funcţionari şi specialişti ai autorităţii contractante cu experienţă profesională în domeniul achiziţiilor publice, în limitele personalului scriptic. În funcţie de obiectul achiziţiei, autoritatea contractantă poate crea unul sau mai multe grupuri de lucru pentru achiziţii.</w:t>
      </w:r>
    </w:p>
    <w:p w:rsidR="00BA0179" w:rsidRPr="00B53E06" w:rsidRDefault="00C321B7" w:rsidP="00CD5467">
      <w:pPr>
        <w:jc w:val="both"/>
        <w:rPr>
          <w:rStyle w:val="docbody1"/>
          <w:color w:val="auto"/>
        </w:rPr>
      </w:pPr>
      <w:r w:rsidRPr="00B53E06">
        <w:rPr>
          <w:rStyle w:val="docbody1"/>
          <w:color w:val="auto"/>
        </w:rPr>
        <w:t xml:space="preserve">    (2) Autoritatea contractantă este în drept să atragă, în caz de necesitate, în componenţa grupului de lucru pentru achiziţii, în calitate de consultanţi, specialişti şi experţi din domeniul în care se efectuează achiziţia. În cazuri expres prevăzute de legislaţie, specialiştii şi experţii sînt atraşi în grupul de lucru cu drept de vot. </w:t>
      </w:r>
    </w:p>
    <w:p w:rsidR="00BA0179" w:rsidRPr="00B53E06" w:rsidRDefault="00C321B7" w:rsidP="00CD5467">
      <w:pPr>
        <w:jc w:val="both"/>
        <w:rPr>
          <w:rStyle w:val="docbody1"/>
          <w:color w:val="auto"/>
        </w:rPr>
      </w:pPr>
      <w:r w:rsidRPr="00B53E06">
        <w:rPr>
          <w:rStyle w:val="docbody1"/>
          <w:color w:val="auto"/>
        </w:rPr>
        <w:t>    (3) Membrul grupului de lucru are obligaţia de a semna, pe propria responsabilitate, o declaraţie de confidenţialitate şi imparţialitate prin care se angajează să respecte necondiţionat prevederile prezentei legi şi prin care confirmă, totodată, că:</w:t>
      </w:r>
    </w:p>
    <w:p w:rsidR="00006F4A" w:rsidRPr="00B53E06" w:rsidRDefault="00C321B7" w:rsidP="00006F4A">
      <w:pPr>
        <w:numPr>
          <w:ilvl w:val="1"/>
          <w:numId w:val="3"/>
        </w:numPr>
        <w:jc w:val="both"/>
        <w:rPr>
          <w:rStyle w:val="docbody1"/>
          <w:color w:val="auto"/>
        </w:rPr>
      </w:pPr>
      <w:r w:rsidRPr="00B53E06">
        <w:rPr>
          <w:rStyle w:val="docbody1"/>
          <w:color w:val="auto"/>
        </w:rPr>
        <w:t>nu este soţ, rudă sau afin pînă la gradul al treilea inclusiv cu unul dintre ofertanţi;</w:t>
      </w:r>
    </w:p>
    <w:p w:rsidR="008934E4" w:rsidRPr="00B53E06" w:rsidRDefault="00C321B7" w:rsidP="00CC3DD5">
      <w:pPr>
        <w:numPr>
          <w:ilvl w:val="1"/>
          <w:numId w:val="3"/>
        </w:numPr>
        <w:jc w:val="both"/>
        <w:rPr>
          <w:rStyle w:val="docbody1"/>
          <w:color w:val="auto"/>
        </w:rPr>
      </w:pPr>
      <w:r w:rsidRPr="00B53E06">
        <w:rPr>
          <w:rStyle w:val="docbody1"/>
          <w:color w:val="auto"/>
        </w:rPr>
        <w:t xml:space="preserve">în ultimii trei ani, nu a activat în baza contractului individual de muncă sau de colaborare cu unul dintre ofertanţi ori nu a făcut parte din consiliul de administraţie sau din orice alt organ de conducere sau de administraţie al acestora; </w:t>
      </w:r>
    </w:p>
    <w:p w:rsidR="00CC3DD5" w:rsidRPr="00B53E06" w:rsidRDefault="00C321B7" w:rsidP="00CC3DD5">
      <w:pPr>
        <w:numPr>
          <w:ilvl w:val="1"/>
          <w:numId w:val="3"/>
        </w:numPr>
        <w:jc w:val="both"/>
        <w:rPr>
          <w:rStyle w:val="docbody1"/>
          <w:color w:val="auto"/>
        </w:rPr>
      </w:pPr>
      <w:r w:rsidRPr="00B53E06">
        <w:rPr>
          <w:rStyle w:val="docbody1"/>
          <w:color w:val="auto"/>
        </w:rPr>
        <w:t>nu deţine cote-părţi sau acţiuni în capitalul social subscris al ofertanţilor.</w:t>
      </w:r>
    </w:p>
    <w:p w:rsidR="00CC3DD5" w:rsidRPr="00B53E06" w:rsidRDefault="00C321B7" w:rsidP="00CC3DD5">
      <w:pPr>
        <w:numPr>
          <w:ilvl w:val="0"/>
          <w:numId w:val="3"/>
        </w:numPr>
        <w:jc w:val="both"/>
        <w:rPr>
          <w:rStyle w:val="docbody1"/>
          <w:color w:val="auto"/>
        </w:rPr>
      </w:pPr>
      <w:r w:rsidRPr="00B53E06">
        <w:rPr>
          <w:rStyle w:val="docbody1"/>
          <w:color w:val="auto"/>
        </w:rPr>
        <w:t>În cazul în care unul dintre membrii grupului de lucru constată, înainte</w:t>
      </w:r>
      <w:r w:rsidR="00351BC5" w:rsidRPr="00B53E06">
        <w:rPr>
          <w:rStyle w:val="docbody1"/>
          <w:color w:val="auto"/>
        </w:rPr>
        <w:t xml:space="preserve"> sau ulterior</w:t>
      </w:r>
      <w:r w:rsidRPr="00B53E06">
        <w:rPr>
          <w:rStyle w:val="docbody1"/>
          <w:color w:val="auto"/>
        </w:rPr>
        <w:t xml:space="preserve"> şedinţ</w:t>
      </w:r>
      <w:r w:rsidR="00351BC5" w:rsidRPr="00B53E06">
        <w:rPr>
          <w:rStyle w:val="docbody1"/>
          <w:color w:val="auto"/>
        </w:rPr>
        <w:t>ei</w:t>
      </w:r>
      <w:r w:rsidRPr="00B53E06">
        <w:rPr>
          <w:rStyle w:val="docbody1"/>
          <w:color w:val="auto"/>
        </w:rPr>
        <w:t xml:space="preserve"> de deschidere a ofertelor, că se află în una sau în mai multe dintre situaţiile specificate la alin.(3), el va solicita imediat înlocuirea sa în componenţa grupului cu o altă persoană.</w:t>
      </w:r>
    </w:p>
    <w:p w:rsidR="00CC3DD5" w:rsidRPr="00B53E06" w:rsidRDefault="00C321B7" w:rsidP="00CC3DD5">
      <w:pPr>
        <w:numPr>
          <w:ilvl w:val="0"/>
          <w:numId w:val="3"/>
        </w:numPr>
        <w:jc w:val="both"/>
        <w:rPr>
          <w:rStyle w:val="docbody1"/>
          <w:color w:val="auto"/>
        </w:rPr>
      </w:pPr>
      <w:r w:rsidRPr="00B53E06">
        <w:rPr>
          <w:rStyle w:val="docbody1"/>
          <w:color w:val="auto"/>
        </w:rPr>
        <w:t>În cazul nerespectării prevederilor alin.(3) şi (4), Agenţia este în drept să anuleze procedura de achiziţie.</w:t>
      </w:r>
    </w:p>
    <w:p w:rsidR="000D1C86" w:rsidRPr="00B53E06" w:rsidRDefault="00C321B7" w:rsidP="000D1C86">
      <w:pPr>
        <w:numPr>
          <w:ilvl w:val="0"/>
          <w:numId w:val="3"/>
        </w:numPr>
        <w:jc w:val="both"/>
        <w:rPr>
          <w:rStyle w:val="docbody1"/>
          <w:color w:val="auto"/>
        </w:rPr>
      </w:pPr>
      <w:r w:rsidRPr="00B53E06">
        <w:rPr>
          <w:rStyle w:val="docbody1"/>
          <w:color w:val="auto"/>
        </w:rPr>
        <w:lastRenderedPageBreak/>
        <w:t>Grupul de lucru pentru achiziţii îşi desfăşoară activitatea conform prevederilor prezentei legi şi regulamentului aprobat de Guvern.</w:t>
      </w:r>
    </w:p>
    <w:p w:rsidR="0023577E" w:rsidRPr="00B53E06" w:rsidRDefault="0023577E" w:rsidP="00CD5467">
      <w:pPr>
        <w:jc w:val="both"/>
        <w:rPr>
          <w:rStyle w:val="docbody1"/>
          <w:b/>
          <w:bCs/>
          <w:color w:val="auto"/>
        </w:rPr>
      </w:pPr>
    </w:p>
    <w:p w:rsidR="00C321B7" w:rsidRPr="00BE195A" w:rsidRDefault="00C321B7" w:rsidP="00CD5467">
      <w:pPr>
        <w:jc w:val="both"/>
        <w:rPr>
          <w:rStyle w:val="docbody1"/>
          <w:b/>
          <w:bCs/>
          <w:color w:val="auto"/>
        </w:rPr>
      </w:pPr>
      <w:r w:rsidRPr="00B53E06">
        <w:rPr>
          <w:rStyle w:val="docbody1"/>
          <w:b/>
          <w:bCs/>
          <w:color w:val="auto"/>
        </w:rPr>
        <w:t>Secţiunea a 2-a</w:t>
      </w:r>
      <w:r w:rsidRPr="00B53E06">
        <w:rPr>
          <w:rStyle w:val="docbody1"/>
          <w:color w:val="auto"/>
        </w:rPr>
        <w:t>.</w:t>
      </w:r>
      <w:r w:rsidRPr="00B53E06">
        <w:rPr>
          <w:rStyle w:val="docbody1"/>
          <w:b/>
          <w:bCs/>
          <w:color w:val="auto"/>
        </w:rPr>
        <w:t xml:space="preserve"> </w:t>
      </w:r>
      <w:r w:rsidRPr="00BE195A">
        <w:rPr>
          <w:rStyle w:val="docbody1"/>
          <w:b/>
          <w:bCs/>
          <w:color w:val="auto"/>
        </w:rPr>
        <w:t>Operatorul economic</w:t>
      </w:r>
    </w:p>
    <w:p w:rsidR="0023577E" w:rsidRPr="00B53E06" w:rsidRDefault="0023577E" w:rsidP="00CD5467">
      <w:pPr>
        <w:jc w:val="both"/>
      </w:pPr>
    </w:p>
    <w:p w:rsidR="0023577E" w:rsidRPr="00B53E06" w:rsidRDefault="00C321B7" w:rsidP="00CD5467">
      <w:pPr>
        <w:jc w:val="both"/>
        <w:rPr>
          <w:rStyle w:val="docbody1"/>
          <w:color w:val="auto"/>
        </w:rPr>
      </w:pPr>
      <w:r w:rsidRPr="00B53E06">
        <w:rPr>
          <w:rStyle w:val="docbody1"/>
          <w:b/>
          <w:bCs/>
          <w:color w:val="auto"/>
        </w:rPr>
        <w:t>Articolul 15.</w:t>
      </w:r>
      <w:r w:rsidRPr="00B53E06">
        <w:rPr>
          <w:rStyle w:val="docbody1"/>
          <w:color w:val="auto"/>
        </w:rPr>
        <w:t xml:space="preserve">  Participarea operatorului economic </w:t>
      </w:r>
      <w:r w:rsidR="0023577E" w:rsidRPr="00B53E06">
        <w:rPr>
          <w:rStyle w:val="docbody1"/>
          <w:color w:val="auto"/>
        </w:rPr>
        <w:t>l</w:t>
      </w:r>
      <w:r w:rsidRPr="00B53E06">
        <w:rPr>
          <w:rStyle w:val="docbody1"/>
          <w:color w:val="auto"/>
        </w:rPr>
        <w:t>a procedurile de achiziţii publice</w:t>
      </w:r>
    </w:p>
    <w:p w:rsidR="00006F4A" w:rsidRPr="00B53E06" w:rsidRDefault="00C321B7" w:rsidP="00293E11">
      <w:pPr>
        <w:numPr>
          <w:ilvl w:val="0"/>
          <w:numId w:val="63"/>
        </w:numPr>
        <w:jc w:val="both"/>
        <w:rPr>
          <w:rStyle w:val="docbody1"/>
          <w:color w:val="auto"/>
        </w:rPr>
      </w:pPr>
      <w:r w:rsidRPr="00B53E06">
        <w:rPr>
          <w:rStyle w:val="docbody1"/>
          <w:color w:val="auto"/>
        </w:rPr>
        <w:t>Orice operator economic cu statut de întreprinzător, rezident sau nerezident, persoană fizică sau juridică</w:t>
      </w:r>
      <w:r w:rsidR="00A87EAB" w:rsidRPr="00B53E06">
        <w:rPr>
          <w:rStyle w:val="docbody1"/>
          <w:color w:val="auto"/>
        </w:rPr>
        <w:t xml:space="preserve"> de drept public sau privat, ori grup de astfel de persoane</w:t>
      </w:r>
      <w:r w:rsidR="00C77065" w:rsidRPr="00B53E06">
        <w:rPr>
          <w:rStyle w:val="docbody1"/>
          <w:color w:val="auto"/>
        </w:rPr>
        <w:t xml:space="preserve">, inclusiv </w:t>
      </w:r>
      <w:r w:rsidR="00EB1C9D">
        <w:rPr>
          <w:rStyle w:val="docbody1"/>
          <w:color w:val="auto"/>
        </w:rPr>
        <w:t>asociație obștească</w:t>
      </w:r>
      <w:r w:rsidR="00C77065" w:rsidRPr="00B53E06">
        <w:rPr>
          <w:rStyle w:val="docbody1"/>
          <w:color w:val="auto"/>
        </w:rPr>
        <w:t>,</w:t>
      </w:r>
      <w:r w:rsidRPr="00B53E06">
        <w:rPr>
          <w:rStyle w:val="docbody1"/>
          <w:color w:val="auto"/>
        </w:rPr>
        <w:t xml:space="preserve"> are dreptul de a participa, în condiţiile prezentei legi, la procedura de atribuire a contractului de achiziţii publice. </w:t>
      </w:r>
    </w:p>
    <w:p w:rsidR="00293E11" w:rsidRPr="00B53E06" w:rsidRDefault="00C321B7" w:rsidP="00293E11">
      <w:pPr>
        <w:numPr>
          <w:ilvl w:val="0"/>
          <w:numId w:val="63"/>
        </w:numPr>
        <w:jc w:val="both"/>
        <w:rPr>
          <w:rStyle w:val="docbody1"/>
          <w:color w:val="auto"/>
        </w:rPr>
      </w:pPr>
      <w:r w:rsidRPr="00B53E06">
        <w:rPr>
          <w:rStyle w:val="docbody1"/>
          <w:color w:val="auto"/>
        </w:rPr>
        <w:t xml:space="preserve">Operatorul economic străin beneficiază în Republica Moldova de aceleaşi drepturi privind participarea la procedurile de atribuire a contractelor de achiziţii publice de care beneficiază operatorii economici din Republica Moldova în ţara în care operatorul economic străin este rezident. </w:t>
      </w:r>
    </w:p>
    <w:p w:rsidR="00293E11" w:rsidRPr="00B53E06" w:rsidRDefault="00C321B7" w:rsidP="00293E11">
      <w:pPr>
        <w:numPr>
          <w:ilvl w:val="0"/>
          <w:numId w:val="63"/>
        </w:numPr>
        <w:jc w:val="both"/>
        <w:rPr>
          <w:rStyle w:val="docbody1"/>
          <w:color w:val="auto"/>
        </w:rPr>
      </w:pPr>
      <w:r w:rsidRPr="00B53E06">
        <w:rPr>
          <w:rStyle w:val="docbody1"/>
          <w:color w:val="auto"/>
        </w:rPr>
        <w:t xml:space="preserve">Operatorii economici se pot asocia în scopul prezentării ofertelor şi/sau se pot prezenta în calitate de ofertanţi asociaţi. Asociaţia (grupul de operatori economici) poate fi obligată să obţină o anumită formă juridică de organizare în cazul cînd această transformare este necesară în scopul bunei executări a contractului.    </w:t>
      </w:r>
    </w:p>
    <w:p w:rsidR="00293E11" w:rsidRPr="00B53E06" w:rsidRDefault="00293E11" w:rsidP="00293E11">
      <w:pPr>
        <w:numPr>
          <w:ilvl w:val="0"/>
          <w:numId w:val="63"/>
        </w:numPr>
        <w:jc w:val="both"/>
        <w:rPr>
          <w:rStyle w:val="docbody1"/>
          <w:color w:val="auto"/>
        </w:rPr>
      </w:pPr>
      <w:r w:rsidRPr="00B53E06">
        <w:t>Ofertantul/candidatul care, în conformitate cu legislaţia statului în care este stabilit, este abilitat să presteze o anumită activitate nu poate fi exclus dintr-o procedură de atribuire pentru singurul motiv că, în conformitate cu legislaţia naţională, acest tip de activitate poate fi prestat numai de către persoane juridice sau numai de către persoane fizice.</w:t>
      </w:r>
    </w:p>
    <w:p w:rsidR="00006F4A" w:rsidRPr="00B53E06" w:rsidRDefault="00006F4A" w:rsidP="00B2771C">
      <w:pPr>
        <w:jc w:val="center"/>
        <w:rPr>
          <w:b/>
        </w:rPr>
      </w:pPr>
    </w:p>
    <w:p w:rsidR="008934E4" w:rsidRPr="00B53E06" w:rsidRDefault="008934E4" w:rsidP="00B2771C">
      <w:pPr>
        <w:jc w:val="center"/>
        <w:rPr>
          <w:b/>
        </w:rPr>
      </w:pPr>
    </w:p>
    <w:p w:rsidR="008934E4" w:rsidRPr="00B53E06" w:rsidRDefault="008934E4" w:rsidP="00B2771C">
      <w:pPr>
        <w:jc w:val="center"/>
        <w:rPr>
          <w:b/>
        </w:rPr>
      </w:pPr>
    </w:p>
    <w:p w:rsidR="00B2771C" w:rsidRPr="00B53E06" w:rsidRDefault="00B2771C" w:rsidP="00B2771C">
      <w:pPr>
        <w:jc w:val="center"/>
        <w:rPr>
          <w:b/>
        </w:rPr>
      </w:pPr>
      <w:r w:rsidRPr="00B53E06">
        <w:rPr>
          <w:b/>
        </w:rPr>
        <w:t xml:space="preserve">Capitol </w:t>
      </w:r>
      <w:r w:rsidR="008934E4" w:rsidRPr="00B53E06">
        <w:rPr>
          <w:b/>
        </w:rPr>
        <w:t>IV</w:t>
      </w:r>
    </w:p>
    <w:p w:rsidR="00B2771C" w:rsidRPr="00B53E06" w:rsidRDefault="00B2771C" w:rsidP="00B2771C">
      <w:pPr>
        <w:jc w:val="center"/>
        <w:rPr>
          <w:rStyle w:val="docbody1"/>
          <w:b/>
          <w:bCs/>
          <w:color w:val="auto"/>
        </w:rPr>
      </w:pPr>
      <w:r w:rsidRPr="00B53E06">
        <w:rPr>
          <w:b/>
        </w:rPr>
        <w:t>DATE DE CALIFICARE SI CRITERII DE ATRIBUIRE</w:t>
      </w:r>
    </w:p>
    <w:p w:rsidR="00B2771C" w:rsidRPr="00B53E06" w:rsidRDefault="00B2771C" w:rsidP="00CD5467">
      <w:pPr>
        <w:jc w:val="both"/>
        <w:rPr>
          <w:rStyle w:val="docbody1"/>
          <w:b/>
          <w:bCs/>
          <w:color w:val="auto"/>
        </w:rPr>
      </w:pPr>
    </w:p>
    <w:p w:rsidR="00B2771C" w:rsidRPr="00B53E06" w:rsidRDefault="00B2771C" w:rsidP="00CD5467">
      <w:pPr>
        <w:jc w:val="both"/>
        <w:rPr>
          <w:rStyle w:val="docbody1"/>
          <w:b/>
          <w:bCs/>
          <w:color w:val="auto"/>
        </w:rPr>
      </w:pPr>
    </w:p>
    <w:p w:rsidR="00006F4A" w:rsidRPr="00B53E06" w:rsidRDefault="00C321B7" w:rsidP="00CD5467">
      <w:pPr>
        <w:jc w:val="both"/>
        <w:rPr>
          <w:rStyle w:val="docbody1"/>
          <w:color w:val="auto"/>
        </w:rPr>
      </w:pPr>
      <w:r w:rsidRPr="00B53E06">
        <w:rPr>
          <w:rStyle w:val="docbody1"/>
          <w:b/>
          <w:bCs/>
          <w:color w:val="auto"/>
        </w:rPr>
        <w:t>Articolul 16.</w:t>
      </w:r>
      <w:r w:rsidRPr="00B53E06">
        <w:rPr>
          <w:rStyle w:val="docbody1"/>
          <w:color w:val="auto"/>
        </w:rPr>
        <w:t xml:space="preserve">  Datele de calificare ale operatorilor economici </w:t>
      </w:r>
    </w:p>
    <w:p w:rsidR="00006F4A" w:rsidRPr="00B53E06" w:rsidRDefault="00006F4A" w:rsidP="00CD5467">
      <w:pPr>
        <w:jc w:val="both"/>
        <w:rPr>
          <w:rStyle w:val="docbody1"/>
          <w:color w:val="auto"/>
        </w:rPr>
      </w:pPr>
    </w:p>
    <w:p w:rsidR="00F35894" w:rsidRPr="00B53E06" w:rsidRDefault="00C321B7" w:rsidP="00AB486C">
      <w:pPr>
        <w:numPr>
          <w:ilvl w:val="0"/>
          <w:numId w:val="36"/>
        </w:numPr>
        <w:jc w:val="both"/>
        <w:rPr>
          <w:rStyle w:val="docbody1"/>
          <w:color w:val="auto"/>
        </w:rPr>
      </w:pPr>
      <w:r w:rsidRPr="00B53E06">
        <w:rPr>
          <w:rStyle w:val="docbody1"/>
          <w:color w:val="auto"/>
        </w:rPr>
        <w:t>Pentru constatarea datelor de calificare în cadrul procedurilor de achiziţii publice, operatorul economic va prezenta documentele, eliberate de autorităţile competente stabilite de autoritatea contractantă în cadrul procedurilor de achiziţie publică</w:t>
      </w:r>
      <w:r w:rsidR="006011DD" w:rsidRPr="00B53E06">
        <w:rPr>
          <w:rStyle w:val="docbody1"/>
          <w:color w:val="auto"/>
        </w:rPr>
        <w:t>.</w:t>
      </w:r>
      <w:r w:rsidR="00587A1D" w:rsidRPr="00B53E06">
        <w:rPr>
          <w:rStyle w:val="docbody1"/>
          <w:color w:val="auto"/>
        </w:rPr>
        <w:t xml:space="preserve"> </w:t>
      </w:r>
      <w:r w:rsidR="00EC3D05" w:rsidRPr="00B53E06">
        <w:rPr>
          <w:rStyle w:val="docbody1"/>
          <w:color w:val="auto"/>
        </w:rPr>
        <w:t>Î</w:t>
      </w:r>
      <w:r w:rsidR="002825AC" w:rsidRPr="00B53E06">
        <w:rPr>
          <w:rStyle w:val="docbody1"/>
          <w:color w:val="auto"/>
        </w:rPr>
        <w:t>n dependen</w:t>
      </w:r>
      <w:r w:rsidR="00EC3D05" w:rsidRPr="00B53E06">
        <w:rPr>
          <w:rStyle w:val="docbody1"/>
          <w:color w:val="auto"/>
        </w:rPr>
        <w:t>ță</w:t>
      </w:r>
      <w:r w:rsidR="002825AC" w:rsidRPr="00B53E06">
        <w:rPr>
          <w:rStyle w:val="docbody1"/>
          <w:color w:val="auto"/>
        </w:rPr>
        <w:t xml:space="preserve"> de specificul achizi</w:t>
      </w:r>
      <w:r w:rsidR="00EC3D05" w:rsidRPr="00B53E06">
        <w:rPr>
          <w:rStyle w:val="docbody1"/>
          <w:color w:val="auto"/>
        </w:rPr>
        <w:t>ț</w:t>
      </w:r>
      <w:r w:rsidR="002825AC" w:rsidRPr="00B53E06">
        <w:rPr>
          <w:rStyle w:val="docbody1"/>
          <w:color w:val="auto"/>
        </w:rPr>
        <w:t xml:space="preserve">iei </w:t>
      </w:r>
      <w:r w:rsidR="008C335D" w:rsidRPr="00B53E06">
        <w:rPr>
          <w:rStyle w:val="docbody1"/>
          <w:color w:val="auto"/>
        </w:rPr>
        <w:t>și</w:t>
      </w:r>
      <w:r w:rsidR="002825AC" w:rsidRPr="00B53E06">
        <w:rPr>
          <w:rStyle w:val="docbody1"/>
          <w:color w:val="auto"/>
        </w:rPr>
        <w:t xml:space="preserve"> procedura aleasa, a</w:t>
      </w:r>
      <w:r w:rsidR="00587A1D" w:rsidRPr="00B53E06">
        <w:rPr>
          <w:rStyle w:val="docbody1"/>
          <w:color w:val="auto"/>
        </w:rPr>
        <w:t xml:space="preserve">utoritatea contractanta are </w:t>
      </w:r>
      <w:r w:rsidR="00B53E06" w:rsidRPr="00B53E06">
        <w:rPr>
          <w:rStyle w:val="docbody1"/>
          <w:color w:val="auto"/>
        </w:rPr>
        <w:t>obligația</w:t>
      </w:r>
      <w:r w:rsidR="00587A1D" w:rsidRPr="00B53E06">
        <w:rPr>
          <w:rStyle w:val="docbody1"/>
          <w:color w:val="auto"/>
        </w:rPr>
        <w:t xml:space="preserve"> de a stabili pentru fiecare procedura </w:t>
      </w:r>
      <w:r w:rsidR="008C335D" w:rsidRPr="00B53E06">
        <w:rPr>
          <w:rStyle w:val="docbody1"/>
          <w:color w:val="auto"/>
        </w:rPr>
        <w:t>în</w:t>
      </w:r>
      <w:r w:rsidR="00587A1D" w:rsidRPr="00B53E06">
        <w:rPr>
          <w:rStyle w:val="docbody1"/>
          <w:color w:val="auto"/>
        </w:rPr>
        <w:t xml:space="preserve"> parte criteriile de calificare cit </w:t>
      </w:r>
      <w:r w:rsidR="008C335D" w:rsidRPr="00B53E06">
        <w:rPr>
          <w:rStyle w:val="docbody1"/>
          <w:color w:val="auto"/>
        </w:rPr>
        <w:t>și</w:t>
      </w:r>
      <w:r w:rsidR="00406614" w:rsidRPr="00B53E06">
        <w:rPr>
          <w:rStyle w:val="docbody1"/>
          <w:color w:val="auto"/>
        </w:rPr>
        <w:t xml:space="preserve"> documentele suport necesare</w:t>
      </w:r>
      <w:r w:rsidR="00EF6A3B" w:rsidRPr="00B53E06">
        <w:rPr>
          <w:rStyle w:val="docbody1"/>
          <w:color w:val="auto"/>
        </w:rPr>
        <w:t xml:space="preserve"> a fi prezentate de </w:t>
      </w:r>
      <w:r w:rsidR="00B53E06" w:rsidRPr="00B53E06">
        <w:rPr>
          <w:rStyle w:val="docbody1"/>
          <w:color w:val="auto"/>
        </w:rPr>
        <w:t>către</w:t>
      </w:r>
      <w:r w:rsidR="00EF6A3B" w:rsidRPr="00B53E06">
        <w:rPr>
          <w:rStyle w:val="docbody1"/>
          <w:color w:val="auto"/>
        </w:rPr>
        <w:t xml:space="preserve"> operatorii economici</w:t>
      </w:r>
      <w:r w:rsidR="00406614" w:rsidRPr="00B53E06">
        <w:rPr>
          <w:rStyle w:val="docbody1"/>
          <w:color w:val="auto"/>
        </w:rPr>
        <w:t>.</w:t>
      </w:r>
      <w:r w:rsidRPr="00B53E06">
        <w:rPr>
          <w:rStyle w:val="docbody1"/>
          <w:color w:val="auto"/>
        </w:rPr>
        <w:t xml:space="preserve"> </w:t>
      </w:r>
    </w:p>
    <w:p w:rsidR="00F35894" w:rsidRPr="00B53E06" w:rsidRDefault="00C321B7" w:rsidP="00AB486C">
      <w:pPr>
        <w:numPr>
          <w:ilvl w:val="0"/>
          <w:numId w:val="36"/>
        </w:numPr>
        <w:jc w:val="both"/>
        <w:rPr>
          <w:rStyle w:val="docbody1"/>
          <w:color w:val="auto"/>
        </w:rPr>
      </w:pPr>
      <w:r w:rsidRPr="00B53E06">
        <w:rPr>
          <w:rStyle w:val="docbody1"/>
          <w:color w:val="auto"/>
        </w:rPr>
        <w:t>Autoritatea contractantă va lua în considerare dreptul operatorului economic la protecţia proprietăţii lui intelectuale şi a secretului comercial.</w:t>
      </w:r>
    </w:p>
    <w:p w:rsidR="00F35894" w:rsidRPr="00B53E06" w:rsidRDefault="00C321B7" w:rsidP="00AB486C">
      <w:pPr>
        <w:numPr>
          <w:ilvl w:val="0"/>
          <w:numId w:val="36"/>
        </w:numPr>
        <w:jc w:val="both"/>
        <w:rPr>
          <w:rStyle w:val="docbody1"/>
          <w:color w:val="auto"/>
        </w:rPr>
      </w:pPr>
      <w:r w:rsidRPr="00B53E06">
        <w:rPr>
          <w:rStyle w:val="docbody1"/>
          <w:color w:val="auto"/>
        </w:rPr>
        <w:t xml:space="preserve">Autoritatea contractantă evaluează datele de calificare ale operatorului economic conform criteriilor şi modului expuse în documentele de atragere a ofertelor. </w:t>
      </w:r>
    </w:p>
    <w:p w:rsidR="00F35894" w:rsidRPr="00B53E06" w:rsidRDefault="00C321B7" w:rsidP="00CD5467">
      <w:pPr>
        <w:numPr>
          <w:ilvl w:val="0"/>
          <w:numId w:val="36"/>
        </w:numPr>
        <w:jc w:val="both"/>
        <w:rPr>
          <w:rStyle w:val="docbody1"/>
          <w:color w:val="auto"/>
        </w:rPr>
      </w:pPr>
      <w:r w:rsidRPr="00B53E06">
        <w:rPr>
          <w:rStyle w:val="docbody1"/>
          <w:color w:val="auto"/>
        </w:rPr>
        <w:t>Autoritatea contractantă poate descalifica ofertantul în orice etapă a procedurii de achiziţie în cazul cînd va constata că datele de calificare prezentate de acesta sînt eronate sau incomplete, precum şi în alte cazuri prevăzute de prezenta lege şi de alte acte legislative şi normative.</w:t>
      </w:r>
    </w:p>
    <w:p w:rsidR="00F35894" w:rsidRPr="00B53E06" w:rsidRDefault="00E56035" w:rsidP="00CD5467">
      <w:pPr>
        <w:numPr>
          <w:ilvl w:val="0"/>
          <w:numId w:val="36"/>
        </w:numPr>
        <w:jc w:val="both"/>
        <w:rPr>
          <w:rStyle w:val="docbody1"/>
          <w:color w:val="auto"/>
        </w:rPr>
      </w:pPr>
      <w:r w:rsidRPr="00B53E06">
        <w:t xml:space="preserve">Autoritatea contractantă are dreptul de a solicita clarificări sau completări ale documentelor prezentate. </w:t>
      </w:r>
      <w:r w:rsidR="00C321B7" w:rsidRPr="00B53E06">
        <w:rPr>
          <w:rStyle w:val="docbody1"/>
          <w:color w:val="auto"/>
        </w:rPr>
        <w:t>Ofertantul</w:t>
      </w:r>
      <w:r w:rsidR="00E60F6C" w:rsidRPr="00B53E06">
        <w:rPr>
          <w:rStyle w:val="docbody1"/>
          <w:color w:val="auto"/>
        </w:rPr>
        <w:t>/candidatul</w:t>
      </w:r>
      <w:r w:rsidR="00C321B7" w:rsidRPr="00B53E06">
        <w:rPr>
          <w:rStyle w:val="docbody1"/>
          <w:color w:val="auto"/>
        </w:rPr>
        <w:t xml:space="preserve"> poate fi descalificat în cazul în care nu oferă informaţia suplimentară solicitată de autoritatea contractantă în termenele solicitate de aceasta</w:t>
      </w:r>
      <w:r w:rsidRPr="00B53E06">
        <w:rPr>
          <w:rStyle w:val="docbody1"/>
          <w:color w:val="auto"/>
        </w:rPr>
        <w:t xml:space="preserve"> (de regula minim 72 ore</w:t>
      </w:r>
      <w:r w:rsidR="00E60F6C" w:rsidRPr="00B53E06">
        <w:rPr>
          <w:rStyle w:val="docbody1"/>
          <w:color w:val="auto"/>
        </w:rPr>
        <w:t xml:space="preserve"> cu </w:t>
      </w:r>
      <w:r w:rsidR="00B53E06" w:rsidRPr="00B53E06">
        <w:rPr>
          <w:rStyle w:val="docbody1"/>
          <w:color w:val="auto"/>
        </w:rPr>
        <w:t>excepția</w:t>
      </w:r>
      <w:r w:rsidR="00E60F6C" w:rsidRPr="00B53E06">
        <w:rPr>
          <w:rStyle w:val="docbody1"/>
          <w:color w:val="auto"/>
        </w:rPr>
        <w:t xml:space="preserve"> cazului </w:t>
      </w:r>
      <w:r w:rsidR="008C335D" w:rsidRPr="00B53E06">
        <w:rPr>
          <w:rStyle w:val="docbody1"/>
          <w:color w:val="auto"/>
        </w:rPr>
        <w:t>în</w:t>
      </w:r>
      <w:r w:rsidR="00E60F6C" w:rsidRPr="00B53E06">
        <w:rPr>
          <w:rStyle w:val="docbody1"/>
          <w:color w:val="auto"/>
        </w:rPr>
        <w:t xml:space="preserve"> care procedura folosita este cerere de oferta de </w:t>
      </w:r>
      <w:r w:rsidR="00B53E06" w:rsidRPr="00B53E06">
        <w:rPr>
          <w:rStyle w:val="docbody1"/>
          <w:color w:val="auto"/>
        </w:rPr>
        <w:t>preț</w:t>
      </w:r>
      <w:r w:rsidR="00E60F6C" w:rsidRPr="00B53E06">
        <w:rPr>
          <w:rStyle w:val="docbody1"/>
          <w:color w:val="auto"/>
        </w:rPr>
        <w:t xml:space="preserve"> unde </w:t>
      </w:r>
      <w:r w:rsidR="008934E4" w:rsidRPr="00B53E06">
        <w:rPr>
          <w:rStyle w:val="docbody1"/>
          <w:color w:val="auto"/>
        </w:rPr>
        <w:t xml:space="preserve">termenul </w:t>
      </w:r>
      <w:r w:rsidR="00E60F6C" w:rsidRPr="00B53E06">
        <w:rPr>
          <w:rStyle w:val="docbody1"/>
          <w:color w:val="auto"/>
        </w:rPr>
        <w:t>minim este 24 ore</w:t>
      </w:r>
      <w:r w:rsidRPr="00B53E06">
        <w:rPr>
          <w:rStyle w:val="docbody1"/>
          <w:color w:val="auto"/>
        </w:rPr>
        <w:t>)</w:t>
      </w:r>
      <w:r w:rsidR="00C321B7" w:rsidRPr="00B53E06">
        <w:rPr>
          <w:rStyle w:val="docbody1"/>
          <w:color w:val="auto"/>
        </w:rPr>
        <w:t>.</w:t>
      </w:r>
      <w:r w:rsidR="00CC4043" w:rsidRPr="00B53E06">
        <w:rPr>
          <w:rStyle w:val="docbody1"/>
          <w:color w:val="auto"/>
        </w:rPr>
        <w:t xml:space="preserve"> </w:t>
      </w:r>
      <w:r w:rsidR="00E60F6C" w:rsidRPr="00B53E06">
        <w:rPr>
          <w:rStyle w:val="docbody1"/>
          <w:color w:val="auto"/>
        </w:rPr>
        <w:t xml:space="preserve">In orice </w:t>
      </w:r>
      <w:r w:rsidR="00B53E06" w:rsidRPr="00B53E06">
        <w:rPr>
          <w:rStyle w:val="docbody1"/>
          <w:color w:val="auto"/>
        </w:rPr>
        <w:t>situație</w:t>
      </w:r>
      <w:r w:rsidR="00E60F6C" w:rsidRPr="00B53E06">
        <w:rPr>
          <w:rStyle w:val="docbody1"/>
          <w:color w:val="auto"/>
        </w:rPr>
        <w:t xml:space="preserve"> </w:t>
      </w:r>
      <w:r w:rsidR="00CC4043" w:rsidRPr="00B53E06">
        <w:rPr>
          <w:rStyle w:val="docbody1"/>
          <w:color w:val="auto"/>
        </w:rPr>
        <w:t>A</w:t>
      </w:r>
      <w:r w:rsidR="00E60F6C" w:rsidRPr="00B53E06">
        <w:rPr>
          <w:rStyle w:val="docbody1"/>
          <w:color w:val="auto"/>
        </w:rPr>
        <w:t xml:space="preserve">utoritatea </w:t>
      </w:r>
      <w:r w:rsidR="008934E4" w:rsidRPr="00B53E06">
        <w:rPr>
          <w:rStyle w:val="docbody1"/>
          <w:color w:val="auto"/>
        </w:rPr>
        <w:t>c</w:t>
      </w:r>
      <w:r w:rsidR="00E60F6C" w:rsidRPr="00B53E06">
        <w:rPr>
          <w:rStyle w:val="docbody1"/>
          <w:color w:val="auto"/>
        </w:rPr>
        <w:t>ontractanta</w:t>
      </w:r>
      <w:r w:rsidR="00CC4043" w:rsidRPr="00B53E06">
        <w:rPr>
          <w:rStyle w:val="docbody1"/>
          <w:color w:val="auto"/>
        </w:rPr>
        <w:t xml:space="preserve"> </w:t>
      </w:r>
      <w:r w:rsidR="00C55A93" w:rsidRPr="00B53E06">
        <w:rPr>
          <w:rStyle w:val="docbody1"/>
          <w:color w:val="auto"/>
        </w:rPr>
        <w:t xml:space="preserve">are </w:t>
      </w:r>
      <w:r w:rsidR="00B53E06" w:rsidRPr="00B53E06">
        <w:rPr>
          <w:rStyle w:val="docbody1"/>
          <w:color w:val="auto"/>
        </w:rPr>
        <w:t>obligația</w:t>
      </w:r>
      <w:r w:rsidR="00C55A93" w:rsidRPr="00B53E06">
        <w:rPr>
          <w:rStyle w:val="docbody1"/>
          <w:color w:val="auto"/>
        </w:rPr>
        <w:t xml:space="preserve"> de a asigura un termen rezonabil </w:t>
      </w:r>
      <w:r w:rsidR="008C335D" w:rsidRPr="00B53E06">
        <w:rPr>
          <w:rStyle w:val="docbody1"/>
          <w:color w:val="auto"/>
        </w:rPr>
        <w:t>în</w:t>
      </w:r>
      <w:r w:rsidR="008934E4" w:rsidRPr="00B53E06">
        <w:rPr>
          <w:rStyle w:val="docbody1"/>
          <w:color w:val="auto"/>
        </w:rPr>
        <w:t xml:space="preserve"> </w:t>
      </w:r>
      <w:r w:rsidR="00B53E06" w:rsidRPr="00B53E06">
        <w:rPr>
          <w:rStyle w:val="docbody1"/>
          <w:color w:val="auto"/>
        </w:rPr>
        <w:t>funcție</w:t>
      </w:r>
      <w:r w:rsidR="00C55A93" w:rsidRPr="00B53E06">
        <w:rPr>
          <w:rStyle w:val="docbody1"/>
          <w:color w:val="auto"/>
        </w:rPr>
        <w:t xml:space="preserve"> de complex</w:t>
      </w:r>
      <w:r w:rsidR="00E60F6C" w:rsidRPr="00B53E06">
        <w:rPr>
          <w:rStyle w:val="docbody1"/>
          <w:color w:val="auto"/>
        </w:rPr>
        <w:t xml:space="preserve">itatea </w:t>
      </w:r>
      <w:r w:rsidR="00B53E06" w:rsidRPr="00B53E06">
        <w:rPr>
          <w:rStyle w:val="docbody1"/>
          <w:color w:val="auto"/>
        </w:rPr>
        <w:t>solicitării</w:t>
      </w:r>
      <w:r w:rsidR="00E60F6C" w:rsidRPr="00B53E06">
        <w:rPr>
          <w:rStyle w:val="docbody1"/>
          <w:color w:val="auto"/>
        </w:rPr>
        <w:t xml:space="preserve"> de clarificare.</w:t>
      </w:r>
    </w:p>
    <w:p w:rsidR="00F35894" w:rsidRPr="00B53E06" w:rsidRDefault="00FB6554" w:rsidP="00CD5467">
      <w:pPr>
        <w:numPr>
          <w:ilvl w:val="0"/>
          <w:numId w:val="36"/>
        </w:numPr>
        <w:jc w:val="both"/>
        <w:rPr>
          <w:rStyle w:val="docbody1"/>
          <w:color w:val="auto"/>
        </w:rPr>
      </w:pPr>
      <w:r w:rsidRPr="00B53E06">
        <w:rPr>
          <w:rStyle w:val="docbody1"/>
          <w:color w:val="auto"/>
        </w:rPr>
        <w:lastRenderedPageBreak/>
        <w:t xml:space="preserve">In cazul </w:t>
      </w:r>
      <w:r w:rsidR="008C335D" w:rsidRPr="00B53E06">
        <w:rPr>
          <w:rStyle w:val="docbody1"/>
          <w:color w:val="auto"/>
        </w:rPr>
        <w:t>în</w:t>
      </w:r>
      <w:r w:rsidRPr="00B53E06">
        <w:rPr>
          <w:rStyle w:val="docbody1"/>
          <w:color w:val="auto"/>
        </w:rPr>
        <w:t xml:space="preserve"> care </w:t>
      </w:r>
      <w:r w:rsidR="00C321B7" w:rsidRPr="00B53E06">
        <w:rPr>
          <w:rStyle w:val="docbody1"/>
          <w:color w:val="auto"/>
        </w:rPr>
        <w:t xml:space="preserve">datele de calificare prezentate de </w:t>
      </w:r>
      <w:r w:rsidRPr="00B53E06">
        <w:rPr>
          <w:rStyle w:val="docbody1"/>
          <w:color w:val="auto"/>
        </w:rPr>
        <w:t xml:space="preserve">ofertant/candidat </w:t>
      </w:r>
      <w:r w:rsidR="00C321B7" w:rsidRPr="00B53E06">
        <w:rPr>
          <w:rStyle w:val="docbody1"/>
          <w:color w:val="auto"/>
        </w:rPr>
        <w:t>sînt într-o măsură neînsemnată imprecise sau incomplete</w:t>
      </w:r>
      <w:r w:rsidRPr="00B53E06">
        <w:rPr>
          <w:rStyle w:val="docbody1"/>
          <w:color w:val="auto"/>
        </w:rPr>
        <w:t xml:space="preserve">, autoritatea contractanta are </w:t>
      </w:r>
      <w:r w:rsidR="00B53E06" w:rsidRPr="00B53E06">
        <w:rPr>
          <w:rStyle w:val="docbody1"/>
          <w:color w:val="auto"/>
        </w:rPr>
        <w:t>obligația</w:t>
      </w:r>
      <w:r w:rsidRPr="00B53E06">
        <w:rPr>
          <w:rStyle w:val="docbody1"/>
          <w:color w:val="auto"/>
        </w:rPr>
        <w:t xml:space="preserve"> de a solicita </w:t>
      </w:r>
      <w:r w:rsidR="00B53E06" w:rsidRPr="00B53E06">
        <w:rPr>
          <w:rStyle w:val="docbody1"/>
          <w:color w:val="auto"/>
        </w:rPr>
        <w:t>clarificări</w:t>
      </w:r>
      <w:r w:rsidRPr="00B53E06">
        <w:rPr>
          <w:rStyle w:val="docbody1"/>
          <w:color w:val="auto"/>
        </w:rPr>
        <w:t xml:space="preserve"> </w:t>
      </w:r>
      <w:r w:rsidR="00B53E06" w:rsidRPr="00B53E06">
        <w:rPr>
          <w:rStyle w:val="docbody1"/>
          <w:color w:val="auto"/>
        </w:rPr>
        <w:t>înainte</w:t>
      </w:r>
      <w:r w:rsidRPr="00B53E06">
        <w:rPr>
          <w:rStyle w:val="docbody1"/>
          <w:color w:val="auto"/>
        </w:rPr>
        <w:t xml:space="preserve"> de a lua decizia de descalificare a acestuia.</w:t>
      </w:r>
      <w:r w:rsidR="00C55A93" w:rsidRPr="00B53E06">
        <w:rPr>
          <w:rStyle w:val="docbody1"/>
          <w:color w:val="auto"/>
        </w:rPr>
        <w:t xml:space="preserve"> </w:t>
      </w:r>
    </w:p>
    <w:p w:rsidR="00F35894" w:rsidRPr="00B53E06" w:rsidRDefault="00C321B7" w:rsidP="00CD5467">
      <w:pPr>
        <w:numPr>
          <w:ilvl w:val="0"/>
          <w:numId w:val="36"/>
        </w:numPr>
        <w:jc w:val="both"/>
        <w:rPr>
          <w:rStyle w:val="docbody1"/>
          <w:color w:val="auto"/>
        </w:rPr>
      </w:pPr>
      <w:r w:rsidRPr="00B53E06">
        <w:rPr>
          <w:rStyle w:val="docbody1"/>
          <w:color w:val="auto"/>
        </w:rPr>
        <w:t>Autoritatea contractantă va solicita ofertantului, după caz, să prezinte documente doveditoare şi, în cazul cînd apar incertitudini cu privire la situaţia personală a acestui ofertant şi operator economic, poate solicita cooperarea şi informaţiile necesare de la autorităţile competente, inclusiv din străinătate.</w:t>
      </w:r>
    </w:p>
    <w:p w:rsidR="00F35894" w:rsidRPr="00B53E06" w:rsidRDefault="00C321B7" w:rsidP="00F35894">
      <w:pPr>
        <w:numPr>
          <w:ilvl w:val="0"/>
          <w:numId w:val="36"/>
        </w:numPr>
        <w:jc w:val="both"/>
        <w:rPr>
          <w:rStyle w:val="docbody1"/>
          <w:color w:val="auto"/>
        </w:rPr>
      </w:pPr>
      <w:r w:rsidRPr="00B53E06">
        <w:rPr>
          <w:rStyle w:val="docbody1"/>
          <w:color w:val="auto"/>
        </w:rPr>
        <w:t>Organele competente şi organele de ocrotire a normelor de drept vor prezenta gratuit, în termen de cel mult 10 zile calendaristice, la solicitarea autorităţii contractante, o informaţie sistematizată sau orice informaţie despre statutul juridic, despre implicarea sau neimplicarea operatorului economic în organizaţii sau grupări criminale, precum şi alte date despre ofertant şi operatorul economic respectiv, prevăzute de prezenta lege. În cazul operatorului economic nerezident, o asemenea informaţie poate fi solicitată de la autorităţile competente din străinătate potrivit uzanţelor (practicilor) internaţionale.</w:t>
      </w:r>
    </w:p>
    <w:p w:rsidR="00F35894" w:rsidRPr="00B53E06" w:rsidRDefault="000626AC" w:rsidP="00F35894">
      <w:pPr>
        <w:numPr>
          <w:ilvl w:val="0"/>
          <w:numId w:val="36"/>
        </w:numPr>
        <w:jc w:val="both"/>
      </w:pPr>
      <w:r w:rsidRPr="00B53E06">
        <w:t xml:space="preserve">Autoritatea contractantă nu are dreptul de a solicita îndeplinirea unor cerinţe minime referitoare la situaţia economică şi financiară şi/sau la capacitatea tehnică şi profesională, care ar conduce la restricţionarea participării la procedura de atribuire. </w:t>
      </w:r>
    </w:p>
    <w:p w:rsidR="00F35894" w:rsidRPr="00B53E06" w:rsidRDefault="000626AC" w:rsidP="00F35894">
      <w:pPr>
        <w:numPr>
          <w:ilvl w:val="0"/>
          <w:numId w:val="36"/>
        </w:numPr>
        <w:jc w:val="both"/>
      </w:pPr>
      <w:r w:rsidRPr="00B53E06">
        <w:t xml:space="preserve">Criteriile de calificare şi selecţie stabilite de către autoritatea contractantă trebuie să aibă o legătură evidentă cu obiectul contractului ce urmează să fie atribuit. </w:t>
      </w:r>
    </w:p>
    <w:p w:rsidR="00F35894" w:rsidRPr="00B53E06" w:rsidRDefault="000626AC" w:rsidP="00F35894">
      <w:pPr>
        <w:numPr>
          <w:ilvl w:val="0"/>
          <w:numId w:val="36"/>
        </w:numPr>
        <w:jc w:val="both"/>
      </w:pPr>
      <w:r w:rsidRPr="00B53E06">
        <w:t xml:space="preserve">Autoritatea contractantă are obligaţia de a respecta principiul proporţionalităţii atunci când stabileşte criteriile de calificare şi selecţie, precum şi nivelul cerinţelor minime pe care ofertanţii/candidaţii trebuie să le îndeplinească. </w:t>
      </w:r>
    </w:p>
    <w:p w:rsidR="00F35894" w:rsidRPr="00B53E06" w:rsidRDefault="000626AC" w:rsidP="00CD5467">
      <w:pPr>
        <w:numPr>
          <w:ilvl w:val="0"/>
          <w:numId w:val="36"/>
        </w:numPr>
        <w:jc w:val="both"/>
        <w:rPr>
          <w:lang w:eastAsia="ru-RU"/>
        </w:rPr>
      </w:pPr>
      <w:r w:rsidRPr="00B53E06">
        <w:t xml:space="preserve">Criteriile de calificare şi selecţie precizate în cadrul invitaţiei/anunţului de participare trebuie să fie aceleaşi cu cele precizate în cadrul documentaţiei de atribuire. </w:t>
      </w:r>
    </w:p>
    <w:p w:rsidR="00E56035" w:rsidRPr="00B53E06" w:rsidRDefault="000626AC" w:rsidP="00CD5467">
      <w:pPr>
        <w:numPr>
          <w:ilvl w:val="0"/>
          <w:numId w:val="36"/>
        </w:numPr>
        <w:jc w:val="both"/>
        <w:rPr>
          <w:lang w:eastAsia="ru-RU"/>
        </w:rPr>
      </w:pPr>
      <w:r w:rsidRPr="00B53E06">
        <w:rPr>
          <w:lang w:eastAsia="ru-RU"/>
        </w:rPr>
        <w:t>Orice modificare şi/sau completare a criteriilor de calificare şi selecţie precizate conform alin. (</w:t>
      </w:r>
      <w:r w:rsidR="00E35751" w:rsidRPr="00B53E06">
        <w:rPr>
          <w:lang w:eastAsia="ru-RU"/>
        </w:rPr>
        <w:t>12</w:t>
      </w:r>
      <w:r w:rsidRPr="00B53E06">
        <w:rPr>
          <w:lang w:eastAsia="ru-RU"/>
        </w:rPr>
        <w:t>) conduce la anularea procedurii de atribuire.</w:t>
      </w:r>
    </w:p>
    <w:p w:rsidR="000626AC" w:rsidRPr="00B53E06" w:rsidRDefault="000626AC" w:rsidP="00CD5467">
      <w:pPr>
        <w:ind w:firstLine="720"/>
        <w:jc w:val="both"/>
        <w:rPr>
          <w:rStyle w:val="docbody1"/>
          <w:color w:val="auto"/>
        </w:rPr>
      </w:pPr>
    </w:p>
    <w:p w:rsidR="006011DD" w:rsidRPr="00E44105" w:rsidRDefault="00B32449" w:rsidP="00CD5467">
      <w:pPr>
        <w:pStyle w:val="Default"/>
        <w:ind w:left="720"/>
        <w:jc w:val="both"/>
        <w:rPr>
          <w:bCs/>
          <w:color w:val="auto"/>
          <w:lang w:val="ro-RO"/>
        </w:rPr>
      </w:pPr>
      <w:r w:rsidRPr="00B53E06">
        <w:rPr>
          <w:b/>
          <w:bCs/>
          <w:color w:val="auto"/>
          <w:lang w:val="ro-RO"/>
        </w:rPr>
        <w:t>Articol 1</w:t>
      </w:r>
      <w:r w:rsidR="007409C2" w:rsidRPr="00B53E06">
        <w:rPr>
          <w:b/>
          <w:bCs/>
          <w:color w:val="auto"/>
          <w:lang w:val="ro-RO"/>
        </w:rPr>
        <w:t>7</w:t>
      </w:r>
      <w:r w:rsidR="003921A6" w:rsidRPr="00B53E06">
        <w:rPr>
          <w:b/>
          <w:bCs/>
          <w:color w:val="auto"/>
          <w:lang w:val="ro-RO"/>
        </w:rPr>
        <w:t>.</w:t>
      </w:r>
      <w:r w:rsidRPr="00B53E06">
        <w:rPr>
          <w:b/>
          <w:bCs/>
          <w:color w:val="auto"/>
          <w:lang w:val="ro-RO"/>
        </w:rPr>
        <w:t xml:space="preserve"> </w:t>
      </w:r>
      <w:r w:rsidR="006011DD" w:rsidRPr="00E44105">
        <w:rPr>
          <w:bCs/>
          <w:color w:val="auto"/>
          <w:lang w:val="ro-RO"/>
        </w:rPr>
        <w:t xml:space="preserve">Criterii de calificare şi selecţie </w:t>
      </w:r>
    </w:p>
    <w:p w:rsidR="006011DD" w:rsidRPr="00B53E06" w:rsidRDefault="006011DD" w:rsidP="00CD5467">
      <w:pPr>
        <w:pStyle w:val="Default"/>
        <w:jc w:val="both"/>
        <w:rPr>
          <w:color w:val="auto"/>
          <w:sz w:val="23"/>
          <w:szCs w:val="23"/>
          <w:lang w:val="ro-RO"/>
        </w:rPr>
      </w:pPr>
    </w:p>
    <w:p w:rsidR="006011DD" w:rsidRPr="00B53E06" w:rsidRDefault="006011DD" w:rsidP="00F35894">
      <w:pPr>
        <w:pStyle w:val="Default"/>
        <w:numPr>
          <w:ilvl w:val="0"/>
          <w:numId w:val="37"/>
        </w:numPr>
        <w:jc w:val="both"/>
        <w:rPr>
          <w:color w:val="auto"/>
          <w:sz w:val="23"/>
          <w:szCs w:val="23"/>
          <w:lang w:val="ro-RO"/>
        </w:rPr>
      </w:pPr>
      <w:r w:rsidRPr="00B53E06">
        <w:rPr>
          <w:color w:val="auto"/>
          <w:sz w:val="23"/>
          <w:szCs w:val="23"/>
          <w:lang w:val="ro-RO"/>
        </w:rPr>
        <w:t xml:space="preserve">Autoritatea contractantă are dreptul de a aplica criterii de calificare şi selecţie referitoare numai la: </w:t>
      </w:r>
    </w:p>
    <w:p w:rsidR="006011DD" w:rsidRPr="00B53E06" w:rsidRDefault="006011DD" w:rsidP="008934E4">
      <w:pPr>
        <w:pStyle w:val="Default"/>
        <w:ind w:firstLine="720"/>
        <w:jc w:val="both"/>
        <w:rPr>
          <w:color w:val="auto"/>
          <w:sz w:val="23"/>
          <w:szCs w:val="23"/>
          <w:lang w:val="ro-RO"/>
        </w:rPr>
      </w:pPr>
      <w:r w:rsidRPr="00B53E06">
        <w:rPr>
          <w:color w:val="auto"/>
          <w:sz w:val="23"/>
          <w:szCs w:val="23"/>
          <w:lang w:val="ro-RO"/>
        </w:rPr>
        <w:t xml:space="preserve">a) situaţia personală a candidatului sau ofertantului; </w:t>
      </w:r>
    </w:p>
    <w:p w:rsidR="006011DD" w:rsidRPr="00B53E06" w:rsidRDefault="006011DD" w:rsidP="008934E4">
      <w:pPr>
        <w:pStyle w:val="Default"/>
        <w:ind w:firstLine="720"/>
        <w:jc w:val="both"/>
        <w:rPr>
          <w:color w:val="auto"/>
          <w:sz w:val="23"/>
          <w:szCs w:val="23"/>
          <w:lang w:val="ro-RO"/>
        </w:rPr>
      </w:pPr>
      <w:r w:rsidRPr="00B53E06">
        <w:rPr>
          <w:color w:val="auto"/>
          <w:sz w:val="23"/>
          <w:szCs w:val="23"/>
          <w:lang w:val="ro-RO"/>
        </w:rPr>
        <w:t xml:space="preserve">b) capacitatea de exercitare a activităţii profesionale; </w:t>
      </w:r>
    </w:p>
    <w:p w:rsidR="006011DD" w:rsidRPr="00B53E06" w:rsidRDefault="006011DD" w:rsidP="008934E4">
      <w:pPr>
        <w:pStyle w:val="Default"/>
        <w:ind w:firstLine="720"/>
        <w:jc w:val="both"/>
        <w:rPr>
          <w:color w:val="auto"/>
          <w:sz w:val="23"/>
          <w:szCs w:val="23"/>
          <w:lang w:val="ro-RO"/>
        </w:rPr>
      </w:pPr>
      <w:r w:rsidRPr="00B53E06">
        <w:rPr>
          <w:color w:val="auto"/>
          <w:sz w:val="23"/>
          <w:szCs w:val="23"/>
          <w:lang w:val="ro-RO"/>
        </w:rPr>
        <w:t xml:space="preserve">c) situaţia economică şi financiară; </w:t>
      </w:r>
    </w:p>
    <w:p w:rsidR="006011DD" w:rsidRPr="00B53E06" w:rsidRDefault="006011DD" w:rsidP="008934E4">
      <w:pPr>
        <w:pStyle w:val="Default"/>
        <w:ind w:firstLine="720"/>
        <w:jc w:val="both"/>
        <w:rPr>
          <w:color w:val="auto"/>
          <w:sz w:val="23"/>
          <w:szCs w:val="23"/>
          <w:lang w:val="ro-RO"/>
        </w:rPr>
      </w:pPr>
      <w:r w:rsidRPr="00B53E06">
        <w:rPr>
          <w:color w:val="auto"/>
          <w:sz w:val="23"/>
          <w:szCs w:val="23"/>
          <w:lang w:val="ro-RO"/>
        </w:rPr>
        <w:t xml:space="preserve">d) capacitatea tehnică şi/sau profesională; </w:t>
      </w:r>
    </w:p>
    <w:p w:rsidR="006011DD" w:rsidRPr="00B53E06" w:rsidRDefault="006011DD" w:rsidP="008934E4">
      <w:pPr>
        <w:pStyle w:val="Default"/>
        <w:ind w:firstLine="720"/>
        <w:jc w:val="both"/>
        <w:rPr>
          <w:color w:val="auto"/>
          <w:sz w:val="23"/>
          <w:szCs w:val="23"/>
          <w:lang w:val="ro-RO"/>
        </w:rPr>
      </w:pPr>
      <w:r w:rsidRPr="00B53E06">
        <w:rPr>
          <w:color w:val="auto"/>
          <w:sz w:val="23"/>
          <w:szCs w:val="23"/>
          <w:lang w:val="ro-RO"/>
        </w:rPr>
        <w:t xml:space="preserve">e) standarde de asigurare a calităţii; </w:t>
      </w:r>
    </w:p>
    <w:p w:rsidR="006011DD" w:rsidRPr="00B53E06" w:rsidRDefault="006011DD" w:rsidP="008934E4">
      <w:pPr>
        <w:ind w:firstLine="720"/>
        <w:jc w:val="both"/>
        <w:rPr>
          <w:rStyle w:val="docbody1"/>
          <w:color w:val="auto"/>
        </w:rPr>
      </w:pPr>
      <w:r w:rsidRPr="00B53E06">
        <w:rPr>
          <w:sz w:val="23"/>
          <w:szCs w:val="23"/>
        </w:rPr>
        <w:t>f) standarde de protecţie a mediului</w:t>
      </w:r>
    </w:p>
    <w:p w:rsidR="006011DD" w:rsidRPr="00B53E06" w:rsidRDefault="006011DD" w:rsidP="00CD5467">
      <w:pPr>
        <w:ind w:firstLine="720"/>
        <w:jc w:val="both"/>
        <w:rPr>
          <w:rStyle w:val="docbody1"/>
          <w:color w:val="auto"/>
        </w:rPr>
      </w:pPr>
    </w:p>
    <w:p w:rsidR="00E56035" w:rsidRPr="00B53E06" w:rsidRDefault="00B32449" w:rsidP="00CD5467">
      <w:pPr>
        <w:ind w:firstLine="720"/>
        <w:jc w:val="both"/>
      </w:pPr>
      <w:r w:rsidRPr="00B53E06">
        <w:rPr>
          <w:b/>
          <w:bCs/>
        </w:rPr>
        <w:t>Articol 1</w:t>
      </w:r>
      <w:r w:rsidR="007409C2" w:rsidRPr="00B53E06">
        <w:rPr>
          <w:b/>
          <w:bCs/>
        </w:rPr>
        <w:t>8</w:t>
      </w:r>
      <w:r w:rsidR="003921A6" w:rsidRPr="00B53E06">
        <w:rPr>
          <w:b/>
          <w:bCs/>
        </w:rPr>
        <w:t>.</w:t>
      </w:r>
      <w:r w:rsidRPr="00B53E06">
        <w:rPr>
          <w:b/>
          <w:bCs/>
        </w:rPr>
        <w:t xml:space="preserve"> </w:t>
      </w:r>
      <w:r w:rsidR="00E56035" w:rsidRPr="00E44105">
        <w:rPr>
          <w:bCs/>
        </w:rPr>
        <w:t>Situaţia personală a candidatului sau a ofertantului</w:t>
      </w:r>
    </w:p>
    <w:p w:rsidR="00E56035" w:rsidRPr="00B53E06" w:rsidRDefault="00E56035" w:rsidP="00CD5467">
      <w:pPr>
        <w:jc w:val="both"/>
        <w:rPr>
          <w:rStyle w:val="docbody1"/>
          <w:color w:val="auto"/>
        </w:rPr>
      </w:pPr>
    </w:p>
    <w:p w:rsidR="00F35894" w:rsidRPr="00B53E06" w:rsidRDefault="007A40EB" w:rsidP="00CD5467">
      <w:pPr>
        <w:numPr>
          <w:ilvl w:val="0"/>
          <w:numId w:val="38"/>
        </w:numPr>
        <w:autoSpaceDE w:val="0"/>
        <w:adjustRightInd w:val="0"/>
        <w:jc w:val="both"/>
      </w:pPr>
      <w:r w:rsidRPr="00B53E06">
        <w:t>Autoritatea contractantă are obligaţia de a exclude din procedura aplicată pentru atribuirea contractului de achiziţie publică orice ofertant/candidat despre care are cunoştinţă că, în ultimii 5 ani, a fost condamnat prin hotărârea definitivă a unei instanţe judecătoreşti, pentru participare la activităţi ale unei organizaţii criminale, pentru corupţie, pentru fraudă şi/sau pentru spălare de bani</w:t>
      </w:r>
      <w:r w:rsidR="00F958FE" w:rsidRPr="00B53E06">
        <w:t xml:space="preserve"> cit si pe orice ofertant/candidat care se </w:t>
      </w:r>
      <w:r w:rsidR="00B53E06" w:rsidRPr="00B53E06">
        <w:t>regăsește</w:t>
      </w:r>
      <w:r w:rsidR="00F958FE" w:rsidRPr="00B53E06">
        <w:t xml:space="preserve"> in </w:t>
      </w:r>
      <w:r w:rsidR="00BE195A" w:rsidRPr="00BE195A">
        <w:t>„</w:t>
      </w:r>
      <w:r w:rsidR="00F958FE" w:rsidRPr="00BE195A">
        <w:rPr>
          <w:rStyle w:val="docheader1"/>
          <w:b w:val="0"/>
        </w:rPr>
        <w:t>Lista de interdicţie a operatorilor economici”.</w:t>
      </w:r>
      <w:r w:rsidR="00F958FE" w:rsidRPr="00B53E06">
        <w:rPr>
          <w:rStyle w:val="docheader1"/>
        </w:rPr>
        <w:t xml:space="preserve"> </w:t>
      </w:r>
    </w:p>
    <w:p w:rsidR="007A40EB" w:rsidRPr="00B53E06" w:rsidRDefault="007A40EB" w:rsidP="00CD5467">
      <w:pPr>
        <w:numPr>
          <w:ilvl w:val="0"/>
          <w:numId w:val="38"/>
        </w:numPr>
        <w:autoSpaceDE w:val="0"/>
        <w:adjustRightInd w:val="0"/>
        <w:jc w:val="both"/>
      </w:pPr>
      <w:r w:rsidRPr="00B53E06">
        <w:t xml:space="preserve">Autoritatea contractantă are dreptul de a exclude dintr-o procedură pentru atribuirea contractului de achiziţie publică orice ofertant/candidat care se află în oricare dintre următoarele situaţii: </w:t>
      </w:r>
    </w:p>
    <w:p w:rsidR="00A626A9" w:rsidRPr="00B53E06" w:rsidRDefault="00A626A9" w:rsidP="00CD5467">
      <w:pPr>
        <w:autoSpaceDE w:val="0"/>
        <w:adjustRightInd w:val="0"/>
        <w:jc w:val="both"/>
      </w:pPr>
      <w:r w:rsidRPr="00B53E06">
        <w:lastRenderedPageBreak/>
        <w:t xml:space="preserve">     </w:t>
      </w:r>
      <w:r w:rsidR="00F35894" w:rsidRPr="00B53E06">
        <w:tab/>
      </w:r>
      <w:r w:rsidRPr="00B53E06">
        <w:t xml:space="preserve">a) a intrat în faliment ca urmare a hotărârii </w:t>
      </w:r>
      <w:r w:rsidR="00721B5C" w:rsidRPr="00B53E06">
        <w:t>judecătorești</w:t>
      </w:r>
      <w:r w:rsidRPr="00B53E06">
        <w:t xml:space="preserve">; </w:t>
      </w:r>
    </w:p>
    <w:p w:rsidR="00A626A9" w:rsidRPr="00B53E06" w:rsidRDefault="00A626A9" w:rsidP="00F35894">
      <w:pPr>
        <w:autoSpaceDE w:val="0"/>
        <w:adjustRightInd w:val="0"/>
        <w:ind w:firstLine="720"/>
        <w:jc w:val="both"/>
      </w:pPr>
      <w:r w:rsidRPr="00B53E06">
        <w:t xml:space="preserve">b) nu şi-a îndeplinit obligaţiile de plată a impozitelor, taxelor şi contribuţiilor de asigurări </w:t>
      </w:r>
    </w:p>
    <w:p w:rsidR="00A626A9" w:rsidRPr="00B53E06" w:rsidRDefault="00A626A9" w:rsidP="00CD5467">
      <w:pPr>
        <w:autoSpaceDE w:val="0"/>
        <w:adjustRightInd w:val="0"/>
        <w:jc w:val="both"/>
      </w:pPr>
      <w:r w:rsidRPr="00B53E06">
        <w:t xml:space="preserve">sociale către bugetele componente ale bugetului general consolidat, în conformitate cu </w:t>
      </w:r>
    </w:p>
    <w:p w:rsidR="00A626A9" w:rsidRPr="00B53E06" w:rsidRDefault="00A626A9" w:rsidP="00CD5467">
      <w:pPr>
        <w:autoSpaceDE w:val="0"/>
        <w:adjustRightInd w:val="0"/>
        <w:jc w:val="both"/>
      </w:pPr>
      <w:r w:rsidRPr="00B53E06">
        <w:t>prevederile legale în vigoare în Republica Moldova sau în ţara în care este stabilit;</w:t>
      </w:r>
    </w:p>
    <w:p w:rsidR="00A626A9" w:rsidRPr="00B53E06" w:rsidRDefault="00A626A9" w:rsidP="00CD5467">
      <w:pPr>
        <w:autoSpaceDE w:val="0"/>
        <w:adjustRightInd w:val="0"/>
        <w:jc w:val="both"/>
      </w:pPr>
      <w:r w:rsidRPr="00B53E06">
        <w:t xml:space="preserve">    </w:t>
      </w:r>
      <w:r w:rsidR="00F35894" w:rsidRPr="00B53E06">
        <w:tab/>
      </w:r>
      <w:r w:rsidR="00F958FE" w:rsidRPr="00B53E06">
        <w:t>c</w:t>
      </w:r>
      <w:r w:rsidRPr="00B53E06">
        <w:t xml:space="preserve">) a fost condamnat, în ultimii trei ani, prin hotărârea definitivă a unei instanţe </w:t>
      </w:r>
    </w:p>
    <w:p w:rsidR="00A626A9" w:rsidRPr="00B53E06" w:rsidRDefault="00A626A9" w:rsidP="00CD5467">
      <w:pPr>
        <w:autoSpaceDE w:val="0"/>
        <w:adjustRightInd w:val="0"/>
        <w:jc w:val="both"/>
      </w:pPr>
      <w:r w:rsidRPr="00B53E06">
        <w:t xml:space="preserve">judecătoreşti, pentru o faptă care a adus atingere eticii profesionale sau pentru comiterea unei </w:t>
      </w:r>
    </w:p>
    <w:p w:rsidR="00A626A9" w:rsidRPr="00B53E06" w:rsidRDefault="00A626A9" w:rsidP="00CD5467">
      <w:pPr>
        <w:autoSpaceDE w:val="0"/>
        <w:adjustRightInd w:val="0"/>
        <w:jc w:val="both"/>
      </w:pPr>
      <w:r w:rsidRPr="00B53E06">
        <w:t xml:space="preserve">greşeli în materie profesională; </w:t>
      </w:r>
    </w:p>
    <w:p w:rsidR="00A626A9" w:rsidRPr="00B53E06" w:rsidRDefault="00A626A9" w:rsidP="00CD5467">
      <w:pPr>
        <w:autoSpaceDE w:val="0"/>
        <w:adjustRightInd w:val="0"/>
        <w:jc w:val="both"/>
      </w:pPr>
      <w:r w:rsidRPr="00B53E06">
        <w:t xml:space="preserve">   </w:t>
      </w:r>
      <w:r w:rsidR="00F35894" w:rsidRPr="00B53E06">
        <w:tab/>
      </w:r>
      <w:r w:rsidR="00F958FE" w:rsidRPr="00B53E06">
        <w:t>d</w:t>
      </w:r>
      <w:r w:rsidRPr="00B53E06">
        <w:t xml:space="preserve">) prezintă informaţii false sau nu prezintă informaţiile solicitate de către autoritatea </w:t>
      </w:r>
    </w:p>
    <w:p w:rsidR="007A40EB" w:rsidRPr="00B53E06" w:rsidRDefault="00A626A9" w:rsidP="00CD5467">
      <w:pPr>
        <w:autoSpaceDE w:val="0"/>
        <w:adjustRightInd w:val="0"/>
        <w:jc w:val="both"/>
      </w:pPr>
      <w:r w:rsidRPr="00B53E06">
        <w:t>contractantă, în scopul demonstrării îndeplinirii criteriilor de calificare şi selecţie.</w:t>
      </w:r>
    </w:p>
    <w:p w:rsidR="00F35894" w:rsidRPr="00B53E06" w:rsidRDefault="007A40EB" w:rsidP="00CD5467">
      <w:pPr>
        <w:pStyle w:val="Standard"/>
        <w:numPr>
          <w:ilvl w:val="0"/>
          <w:numId w:val="38"/>
        </w:numPr>
        <w:jc w:val="both"/>
        <w:rPr>
          <w:rFonts w:ascii="Times New Roman" w:eastAsia="Times New Roman" w:hAnsi="Times New Roman" w:cs="Times New Roman"/>
          <w:kern w:val="0"/>
          <w:sz w:val="24"/>
          <w:szCs w:val="24"/>
          <w:lang w:val="ro-RO"/>
        </w:rPr>
      </w:pPr>
      <w:r w:rsidRPr="00B53E06">
        <w:rPr>
          <w:rFonts w:ascii="Times New Roman" w:eastAsia="Times New Roman" w:hAnsi="Times New Roman" w:cs="Times New Roman"/>
          <w:kern w:val="0"/>
          <w:sz w:val="24"/>
          <w:szCs w:val="24"/>
          <w:lang w:val="ro-RO"/>
        </w:rPr>
        <w:t xml:space="preserve">Autoritatea contractantă are obligaţia de a accepta ca fiind suficient şi relevant pentru demonstrarea faptului că ofertantul/candidatul nu se încadrează în una dintre situaţiile prevăzute la </w:t>
      </w:r>
      <w:r w:rsidR="00E35751" w:rsidRPr="00B53E06">
        <w:rPr>
          <w:rFonts w:ascii="Times New Roman" w:eastAsia="Times New Roman" w:hAnsi="Times New Roman" w:cs="Times New Roman"/>
          <w:kern w:val="0"/>
          <w:sz w:val="24"/>
          <w:szCs w:val="24"/>
          <w:lang w:val="ro-RO"/>
        </w:rPr>
        <w:t>alin.1</w:t>
      </w:r>
      <w:r w:rsidRPr="00B53E06">
        <w:rPr>
          <w:rFonts w:ascii="Times New Roman" w:eastAsia="Times New Roman" w:hAnsi="Times New Roman" w:cs="Times New Roman"/>
          <w:kern w:val="0"/>
          <w:sz w:val="24"/>
          <w:szCs w:val="24"/>
          <w:lang w:val="ro-RO"/>
        </w:rPr>
        <w:t xml:space="preserve"> </w:t>
      </w:r>
      <w:r w:rsidR="008C335D" w:rsidRPr="00B53E06">
        <w:rPr>
          <w:rFonts w:ascii="Times New Roman" w:eastAsia="Times New Roman" w:hAnsi="Times New Roman" w:cs="Times New Roman"/>
          <w:kern w:val="0"/>
          <w:sz w:val="24"/>
          <w:szCs w:val="24"/>
          <w:lang w:val="ro-RO"/>
        </w:rPr>
        <w:t>și</w:t>
      </w:r>
      <w:r w:rsidR="00E35751" w:rsidRPr="00B53E06">
        <w:rPr>
          <w:rFonts w:ascii="Times New Roman" w:eastAsia="Times New Roman" w:hAnsi="Times New Roman" w:cs="Times New Roman"/>
          <w:kern w:val="0"/>
          <w:sz w:val="24"/>
          <w:szCs w:val="24"/>
          <w:lang w:val="ro-RO"/>
        </w:rPr>
        <w:t xml:space="preserve"> alin.</w:t>
      </w:r>
      <w:r w:rsidR="008934E4" w:rsidRPr="00B53E06">
        <w:rPr>
          <w:rFonts w:ascii="Times New Roman" w:eastAsia="Times New Roman" w:hAnsi="Times New Roman" w:cs="Times New Roman"/>
          <w:kern w:val="0"/>
          <w:sz w:val="24"/>
          <w:szCs w:val="24"/>
          <w:lang w:val="ro-RO"/>
        </w:rPr>
        <w:t>2</w:t>
      </w:r>
      <w:r w:rsidR="00E35751" w:rsidRPr="00B53E06">
        <w:rPr>
          <w:rFonts w:ascii="Times New Roman" w:eastAsia="Times New Roman" w:hAnsi="Times New Roman" w:cs="Times New Roman"/>
          <w:kern w:val="0"/>
          <w:sz w:val="24"/>
          <w:szCs w:val="24"/>
          <w:lang w:val="ro-RO"/>
        </w:rPr>
        <w:t xml:space="preserve"> </w:t>
      </w:r>
      <w:r w:rsidRPr="00B53E06">
        <w:rPr>
          <w:rFonts w:ascii="Times New Roman" w:eastAsia="Times New Roman" w:hAnsi="Times New Roman" w:cs="Times New Roman"/>
          <w:kern w:val="0"/>
          <w:sz w:val="24"/>
          <w:szCs w:val="24"/>
          <w:lang w:val="ro-RO"/>
        </w:rPr>
        <w:t xml:space="preserve">orice document considerat edificator, din acest punct de vedere, în ţara de origine sau în ţara în care ofertantul/candidatul este stabilit, cum ar fi certificate, caziere judiciare sau alte documente echivalente emise de autorităţi competente din ţara respectivă. </w:t>
      </w:r>
    </w:p>
    <w:p w:rsidR="00F35894" w:rsidRPr="00B53E06" w:rsidRDefault="007A40EB" w:rsidP="00F35894">
      <w:pPr>
        <w:pStyle w:val="Standard"/>
        <w:numPr>
          <w:ilvl w:val="0"/>
          <w:numId w:val="38"/>
        </w:numPr>
        <w:jc w:val="both"/>
        <w:rPr>
          <w:rFonts w:ascii="Times New Roman" w:eastAsia="Times New Roman" w:hAnsi="Times New Roman" w:cs="Times New Roman"/>
          <w:kern w:val="0"/>
          <w:sz w:val="24"/>
          <w:szCs w:val="24"/>
          <w:lang w:val="ro-RO"/>
        </w:rPr>
      </w:pPr>
      <w:r w:rsidRPr="00B53E06">
        <w:rPr>
          <w:rFonts w:ascii="Times New Roman" w:eastAsia="Times New Roman" w:hAnsi="Times New Roman" w:cs="Times New Roman"/>
          <w:kern w:val="0"/>
          <w:sz w:val="24"/>
          <w:szCs w:val="24"/>
          <w:lang w:val="ro-RO"/>
        </w:rPr>
        <w:t xml:space="preserve">În ceea ce priveşte cazurile menţionate la </w:t>
      </w:r>
      <w:r w:rsidR="00E35751" w:rsidRPr="00B53E06">
        <w:rPr>
          <w:rFonts w:ascii="Times New Roman" w:eastAsia="Times New Roman" w:hAnsi="Times New Roman" w:cs="Times New Roman"/>
          <w:kern w:val="0"/>
          <w:sz w:val="24"/>
          <w:szCs w:val="24"/>
          <w:lang w:val="ro-RO"/>
        </w:rPr>
        <w:t>alin. 1</w:t>
      </w:r>
      <w:r w:rsidRPr="00B53E06">
        <w:rPr>
          <w:rFonts w:ascii="Times New Roman" w:eastAsia="Times New Roman" w:hAnsi="Times New Roman" w:cs="Times New Roman"/>
          <w:kern w:val="0"/>
          <w:sz w:val="24"/>
          <w:szCs w:val="24"/>
          <w:lang w:val="ro-RO"/>
        </w:rPr>
        <w:t xml:space="preserve">, în conformitate cu legislaţia internă a statului în care sunt stabiliţi candidaţii sau ofertanţii, aceste solicitări se referă la persoane fizice şi persoane juridice, inclusiv, după caz, la directori de companii sau la orice persoană cu putere de reprezentare, de decizie ori de control în ceea ce priveşte candidatul sau ofertantul. </w:t>
      </w:r>
    </w:p>
    <w:p w:rsidR="007A40EB" w:rsidRPr="00B53E06" w:rsidRDefault="007A40EB" w:rsidP="00F35894">
      <w:pPr>
        <w:pStyle w:val="Standard"/>
        <w:numPr>
          <w:ilvl w:val="0"/>
          <w:numId w:val="38"/>
        </w:numPr>
        <w:jc w:val="both"/>
        <w:rPr>
          <w:rFonts w:ascii="Times New Roman" w:eastAsia="Times New Roman" w:hAnsi="Times New Roman" w:cs="Times New Roman"/>
          <w:kern w:val="0"/>
          <w:sz w:val="24"/>
          <w:szCs w:val="24"/>
          <w:lang w:val="ro-RO"/>
        </w:rPr>
      </w:pPr>
      <w:r w:rsidRPr="00B53E06">
        <w:rPr>
          <w:rFonts w:ascii="Times New Roman" w:eastAsia="Times New Roman" w:hAnsi="Times New Roman" w:cs="Times New Roman"/>
          <w:kern w:val="0"/>
          <w:sz w:val="24"/>
          <w:szCs w:val="24"/>
          <w:lang w:val="ro-RO"/>
        </w:rPr>
        <w:t>În cazul în care în ţara de origine sau în ţara în care este stabilit ofertantul</w:t>
      </w:r>
      <w:r w:rsidR="00E35751" w:rsidRPr="00B53E06">
        <w:rPr>
          <w:rFonts w:ascii="Times New Roman" w:eastAsia="Times New Roman" w:hAnsi="Times New Roman" w:cs="Times New Roman"/>
          <w:kern w:val="0"/>
          <w:sz w:val="24"/>
          <w:szCs w:val="24"/>
          <w:lang w:val="ro-RO"/>
        </w:rPr>
        <w:t xml:space="preserve"> </w:t>
      </w:r>
      <w:r w:rsidRPr="00B53E06">
        <w:rPr>
          <w:rFonts w:ascii="Times New Roman" w:eastAsia="Times New Roman" w:hAnsi="Times New Roman" w:cs="Times New Roman"/>
          <w:kern w:val="0"/>
          <w:sz w:val="24"/>
          <w:szCs w:val="24"/>
          <w:lang w:val="ro-RO"/>
        </w:rPr>
        <w:t>/candidatul nu se emit documente de natura celor prevăzute la alin. (</w:t>
      </w:r>
      <w:r w:rsidR="00B32449" w:rsidRPr="00B53E06">
        <w:rPr>
          <w:rFonts w:ascii="Times New Roman" w:eastAsia="Times New Roman" w:hAnsi="Times New Roman" w:cs="Times New Roman"/>
          <w:kern w:val="0"/>
          <w:sz w:val="24"/>
          <w:szCs w:val="24"/>
          <w:lang w:val="ro-RO"/>
        </w:rPr>
        <w:t>3</w:t>
      </w:r>
      <w:r w:rsidRPr="00B53E06">
        <w:rPr>
          <w:rFonts w:ascii="Times New Roman" w:eastAsia="Times New Roman" w:hAnsi="Times New Roman" w:cs="Times New Roman"/>
          <w:kern w:val="0"/>
          <w:sz w:val="24"/>
          <w:szCs w:val="24"/>
          <w:lang w:val="ro-RO"/>
        </w:rPr>
        <w:t xml:space="preserve">) sau respectivele documente nu vizează toate situaţiile prevăzute la </w:t>
      </w:r>
      <w:r w:rsidR="00A626A9" w:rsidRPr="00B53E06">
        <w:rPr>
          <w:rFonts w:ascii="Times New Roman" w:eastAsia="Times New Roman" w:hAnsi="Times New Roman" w:cs="Times New Roman"/>
          <w:kern w:val="0"/>
          <w:sz w:val="24"/>
          <w:szCs w:val="24"/>
          <w:lang w:val="ro-RO"/>
        </w:rPr>
        <w:t xml:space="preserve">alin. 1 </w:t>
      </w:r>
      <w:r w:rsidR="008C335D" w:rsidRPr="00B53E06">
        <w:rPr>
          <w:rFonts w:ascii="Times New Roman" w:eastAsia="Times New Roman" w:hAnsi="Times New Roman" w:cs="Times New Roman"/>
          <w:kern w:val="0"/>
          <w:sz w:val="24"/>
          <w:szCs w:val="24"/>
          <w:lang w:val="ro-RO"/>
        </w:rPr>
        <w:t>și</w:t>
      </w:r>
      <w:r w:rsidR="00A626A9" w:rsidRPr="00B53E06">
        <w:rPr>
          <w:rFonts w:ascii="Times New Roman" w:eastAsia="Times New Roman" w:hAnsi="Times New Roman" w:cs="Times New Roman"/>
          <w:kern w:val="0"/>
          <w:sz w:val="24"/>
          <w:szCs w:val="24"/>
          <w:lang w:val="ro-RO"/>
        </w:rPr>
        <w:t xml:space="preserve"> </w:t>
      </w:r>
      <w:r w:rsidR="00B32449" w:rsidRPr="00B53E06">
        <w:rPr>
          <w:rFonts w:ascii="Times New Roman" w:eastAsia="Times New Roman" w:hAnsi="Times New Roman" w:cs="Times New Roman"/>
          <w:kern w:val="0"/>
          <w:sz w:val="24"/>
          <w:szCs w:val="24"/>
          <w:lang w:val="ro-RO"/>
        </w:rPr>
        <w:t>2</w:t>
      </w:r>
      <w:r w:rsidRPr="00B53E06">
        <w:rPr>
          <w:rFonts w:ascii="Times New Roman" w:eastAsia="Times New Roman" w:hAnsi="Times New Roman" w:cs="Times New Roman"/>
          <w:kern w:val="0"/>
          <w:sz w:val="24"/>
          <w:szCs w:val="24"/>
          <w:lang w:val="ro-RO"/>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626AC" w:rsidRPr="00B53E06" w:rsidRDefault="000626AC" w:rsidP="00CD5467">
      <w:pPr>
        <w:ind w:firstLine="720"/>
        <w:jc w:val="both"/>
        <w:rPr>
          <w:rFonts w:eastAsia="Calibri" w:cs="Calibri"/>
          <w:kern w:val="3"/>
          <w:sz w:val="22"/>
          <w:szCs w:val="22"/>
        </w:rPr>
      </w:pPr>
    </w:p>
    <w:p w:rsidR="000626AC" w:rsidRPr="00B53E06" w:rsidRDefault="00B32449" w:rsidP="00CD5467">
      <w:pPr>
        <w:pStyle w:val="Default"/>
        <w:jc w:val="both"/>
        <w:rPr>
          <w:b/>
          <w:bCs/>
          <w:color w:val="auto"/>
          <w:lang w:val="ro-RO"/>
        </w:rPr>
      </w:pPr>
      <w:r w:rsidRPr="00B53E06">
        <w:rPr>
          <w:b/>
          <w:bCs/>
          <w:color w:val="auto"/>
          <w:lang w:val="ro-RO"/>
        </w:rPr>
        <w:t>Articol 1</w:t>
      </w:r>
      <w:r w:rsidR="007409C2" w:rsidRPr="00B53E06">
        <w:rPr>
          <w:b/>
          <w:bCs/>
          <w:color w:val="auto"/>
          <w:lang w:val="ro-RO"/>
        </w:rPr>
        <w:t>9</w:t>
      </w:r>
      <w:r w:rsidR="003921A6" w:rsidRPr="00B53E06">
        <w:rPr>
          <w:b/>
          <w:bCs/>
          <w:color w:val="auto"/>
          <w:lang w:val="ro-RO"/>
        </w:rPr>
        <w:t>.</w:t>
      </w:r>
      <w:r w:rsidRPr="00B53E06">
        <w:rPr>
          <w:b/>
          <w:bCs/>
          <w:color w:val="auto"/>
          <w:lang w:val="ro-RO"/>
        </w:rPr>
        <w:t xml:space="preserve"> </w:t>
      </w:r>
      <w:r w:rsidR="000626AC" w:rsidRPr="00E44105">
        <w:rPr>
          <w:bCs/>
          <w:color w:val="auto"/>
          <w:lang w:val="ro-RO"/>
        </w:rPr>
        <w:t>Capacitatea de exercitare a activităţii profesionale</w:t>
      </w:r>
      <w:r w:rsidR="000626AC" w:rsidRPr="00B53E06">
        <w:rPr>
          <w:b/>
          <w:bCs/>
          <w:color w:val="auto"/>
          <w:lang w:val="ro-RO"/>
        </w:rPr>
        <w:t xml:space="preserve"> </w:t>
      </w:r>
    </w:p>
    <w:p w:rsidR="000626AC" w:rsidRPr="00B53E06" w:rsidRDefault="000626AC" w:rsidP="00CD5467">
      <w:pPr>
        <w:pStyle w:val="Default"/>
        <w:jc w:val="both"/>
        <w:rPr>
          <w:color w:val="auto"/>
          <w:sz w:val="23"/>
          <w:szCs w:val="23"/>
          <w:lang w:val="ro-RO"/>
        </w:rPr>
      </w:pPr>
    </w:p>
    <w:p w:rsidR="000626AC" w:rsidRPr="00B53E06" w:rsidRDefault="00A626A9" w:rsidP="00CD5467">
      <w:pPr>
        <w:ind w:firstLine="720"/>
        <w:jc w:val="both"/>
        <w:rPr>
          <w:rFonts w:eastAsia="Calibri" w:cs="Calibri"/>
          <w:kern w:val="3"/>
        </w:rPr>
      </w:pPr>
      <w:r w:rsidRPr="00B53E06">
        <w:t>(</w:t>
      </w:r>
      <w:r w:rsidR="00B32449" w:rsidRPr="00B53E06">
        <w:t>1</w:t>
      </w:r>
      <w:r w:rsidRPr="00B53E06">
        <w:t xml:space="preserve">) </w:t>
      </w:r>
      <w:r w:rsidR="000626AC" w:rsidRPr="00B53E06">
        <w:t>Autoritatea contractantă are dreptul de a solicita oricărui operator economic să prezinte documente edificatoare care să dovedească forma de înregistrare ca persoană fizică sau juridică şi, după caz, de atestare ori apartenenţă din punct de vedere profesional, în conformitate cu prevederile din ţara în care ofertantul/candidatul este stabilit.</w:t>
      </w:r>
    </w:p>
    <w:p w:rsidR="00AA26BA" w:rsidRPr="00B53E06" w:rsidRDefault="00AA26BA" w:rsidP="00CD5467">
      <w:pPr>
        <w:pStyle w:val="Standard"/>
        <w:jc w:val="both"/>
        <w:rPr>
          <w:rFonts w:ascii="Times New Roman" w:hAnsi="Times New Roman"/>
          <w:lang w:val="ro-RO"/>
        </w:rPr>
      </w:pPr>
    </w:p>
    <w:p w:rsidR="00AA26BA" w:rsidRPr="00B53E06" w:rsidRDefault="00B32449" w:rsidP="00CD5467">
      <w:pPr>
        <w:pStyle w:val="Standard"/>
        <w:jc w:val="both"/>
        <w:rPr>
          <w:rFonts w:ascii="Times New Roman" w:hAnsi="Times New Roman" w:cs="Times New Roman"/>
          <w:sz w:val="24"/>
          <w:szCs w:val="24"/>
          <w:lang w:val="ro-RO"/>
        </w:rPr>
      </w:pPr>
      <w:r w:rsidRPr="00B53E06">
        <w:rPr>
          <w:rFonts w:ascii="Times New Roman" w:hAnsi="Times New Roman" w:cs="Times New Roman"/>
          <w:b/>
          <w:bCs/>
          <w:sz w:val="24"/>
          <w:szCs w:val="24"/>
          <w:lang w:val="ro-RO"/>
        </w:rPr>
        <w:t xml:space="preserve">Articol </w:t>
      </w:r>
      <w:r w:rsidR="007409C2" w:rsidRPr="00B53E06">
        <w:rPr>
          <w:rFonts w:ascii="Times New Roman" w:hAnsi="Times New Roman" w:cs="Times New Roman"/>
          <w:b/>
          <w:bCs/>
          <w:sz w:val="24"/>
          <w:szCs w:val="24"/>
          <w:lang w:val="ro-RO"/>
        </w:rPr>
        <w:t>20</w:t>
      </w:r>
      <w:r w:rsidR="003921A6" w:rsidRPr="00B53E06">
        <w:rPr>
          <w:rFonts w:ascii="Times New Roman" w:hAnsi="Times New Roman" w:cs="Times New Roman"/>
          <w:b/>
          <w:bCs/>
          <w:sz w:val="24"/>
          <w:szCs w:val="24"/>
          <w:lang w:val="ro-RO"/>
        </w:rPr>
        <w:t>.</w:t>
      </w:r>
      <w:r w:rsidRPr="00B53E06">
        <w:rPr>
          <w:rFonts w:ascii="Times New Roman" w:hAnsi="Times New Roman" w:cs="Times New Roman"/>
          <w:b/>
          <w:bCs/>
          <w:sz w:val="24"/>
          <w:szCs w:val="24"/>
          <w:lang w:val="ro-RO"/>
        </w:rPr>
        <w:t xml:space="preserve"> </w:t>
      </w:r>
      <w:r w:rsidR="00AA26BA" w:rsidRPr="00E44105">
        <w:rPr>
          <w:rFonts w:ascii="Times New Roman" w:hAnsi="Times New Roman" w:cs="Times New Roman"/>
          <w:bCs/>
          <w:sz w:val="24"/>
          <w:szCs w:val="24"/>
          <w:lang w:val="ro-RO"/>
        </w:rPr>
        <w:t>Situaţia economică şi financiară</w:t>
      </w:r>
    </w:p>
    <w:p w:rsidR="007A40EB" w:rsidRPr="00B53E06" w:rsidRDefault="007A40EB" w:rsidP="00F35894">
      <w:pPr>
        <w:pStyle w:val="Standard"/>
        <w:numPr>
          <w:ilvl w:val="0"/>
          <w:numId w:val="39"/>
        </w:numPr>
        <w:jc w:val="both"/>
        <w:rPr>
          <w:rFonts w:ascii="Times New Roman" w:hAnsi="Times New Roman"/>
          <w:sz w:val="24"/>
          <w:szCs w:val="24"/>
          <w:lang w:val="ro-RO"/>
        </w:rPr>
      </w:pPr>
      <w:r w:rsidRPr="00B53E06">
        <w:rPr>
          <w:rFonts w:ascii="Times New Roman" w:hAnsi="Times New Roman"/>
          <w:sz w:val="24"/>
          <w:szCs w:val="24"/>
          <w:lang w:val="ro-RO"/>
        </w:rPr>
        <w:t xml:space="preserve">Demonstrarea </w:t>
      </w:r>
      <w:r w:rsidR="00B53E06" w:rsidRPr="00B53E06">
        <w:rPr>
          <w:rFonts w:ascii="Times New Roman" w:hAnsi="Times New Roman"/>
          <w:sz w:val="24"/>
          <w:szCs w:val="24"/>
          <w:lang w:val="ro-RO"/>
        </w:rPr>
        <w:t>capacitații</w:t>
      </w:r>
      <w:r w:rsidRPr="00B53E06">
        <w:rPr>
          <w:rFonts w:ascii="Times New Roman" w:hAnsi="Times New Roman"/>
          <w:sz w:val="24"/>
          <w:szCs w:val="24"/>
          <w:lang w:val="ro-RO"/>
        </w:rPr>
        <w:t xml:space="preserve"> economice şi financiare se realizează, după caz, prin prezentarea unuia sau mai multor documente relevante, cum ar fi: </w:t>
      </w:r>
    </w:p>
    <w:p w:rsidR="007A40EB" w:rsidRPr="00B53E06" w:rsidRDefault="007A40EB" w:rsidP="00F35894">
      <w:pPr>
        <w:pStyle w:val="Standard"/>
        <w:ind w:firstLine="720"/>
        <w:jc w:val="both"/>
        <w:rPr>
          <w:rFonts w:ascii="Times New Roman" w:hAnsi="Times New Roman"/>
          <w:sz w:val="24"/>
          <w:szCs w:val="24"/>
          <w:lang w:val="ro-RO"/>
        </w:rPr>
      </w:pPr>
      <w:r w:rsidRPr="00B53E06">
        <w:rPr>
          <w:rFonts w:ascii="Times New Roman" w:hAnsi="Times New Roman"/>
          <w:sz w:val="24"/>
          <w:szCs w:val="24"/>
          <w:lang w:val="ro-RO"/>
        </w:rPr>
        <w:t xml:space="preserve">a) declaraţii bancare corespunzătoare sau, după caz, dovezi privind asigurarea riscului profesional; </w:t>
      </w:r>
    </w:p>
    <w:p w:rsidR="007A40EB" w:rsidRPr="00B53E06" w:rsidRDefault="007A40EB" w:rsidP="00F35894">
      <w:pPr>
        <w:pStyle w:val="Standard"/>
        <w:ind w:firstLine="720"/>
        <w:jc w:val="both"/>
        <w:rPr>
          <w:rFonts w:ascii="Times New Roman" w:hAnsi="Times New Roman"/>
          <w:sz w:val="24"/>
          <w:szCs w:val="24"/>
          <w:lang w:val="ro-RO"/>
        </w:rPr>
      </w:pPr>
      <w:r w:rsidRPr="00B53E06">
        <w:rPr>
          <w:rFonts w:ascii="Times New Roman" w:hAnsi="Times New Roman"/>
          <w:sz w:val="24"/>
          <w:szCs w:val="24"/>
          <w:lang w:val="ro-RO"/>
        </w:rPr>
        <w:t xml:space="preserve">b) </w:t>
      </w:r>
      <w:r w:rsidR="0016607A" w:rsidRPr="00B53E06">
        <w:rPr>
          <w:rFonts w:ascii="Times New Roman" w:hAnsi="Times New Roman"/>
          <w:sz w:val="24"/>
          <w:szCs w:val="24"/>
          <w:lang w:val="ro-RO"/>
        </w:rPr>
        <w:t>raport financiar</w:t>
      </w:r>
      <w:r w:rsidRPr="00B53E06">
        <w:rPr>
          <w:rFonts w:ascii="Times New Roman" w:hAnsi="Times New Roman"/>
          <w:sz w:val="24"/>
          <w:szCs w:val="24"/>
          <w:lang w:val="ro-RO"/>
        </w:rPr>
        <w:t xml:space="preserve"> sau în cazul în care publicarea acestor </w:t>
      </w:r>
      <w:r w:rsidR="0016607A" w:rsidRPr="00B53E06">
        <w:rPr>
          <w:rFonts w:ascii="Times New Roman" w:hAnsi="Times New Roman"/>
          <w:sz w:val="24"/>
          <w:szCs w:val="24"/>
          <w:lang w:val="ro-RO"/>
        </w:rPr>
        <w:t>rapoarte</w:t>
      </w:r>
      <w:r w:rsidRPr="00B53E06">
        <w:rPr>
          <w:rFonts w:ascii="Times New Roman" w:hAnsi="Times New Roman"/>
          <w:sz w:val="24"/>
          <w:szCs w:val="24"/>
          <w:lang w:val="ro-RO"/>
        </w:rPr>
        <w:t xml:space="preserve"> este prevăzută de legislaţia ţării în care este stabilit ofertantul/candidatul</w:t>
      </w:r>
      <w:r w:rsidR="00DB6AB2" w:rsidRPr="00B53E06">
        <w:rPr>
          <w:rFonts w:ascii="Times New Roman" w:hAnsi="Times New Roman"/>
          <w:sz w:val="24"/>
          <w:szCs w:val="24"/>
          <w:lang w:val="ro-RO"/>
        </w:rPr>
        <w:t xml:space="preserve"> extrase de </w:t>
      </w:r>
      <w:r w:rsidR="00CA435B" w:rsidRPr="00B53E06">
        <w:rPr>
          <w:rFonts w:ascii="Times New Roman" w:hAnsi="Times New Roman"/>
          <w:sz w:val="24"/>
          <w:szCs w:val="24"/>
          <w:lang w:val="ro-RO"/>
        </w:rPr>
        <w:t>raport financiar</w:t>
      </w:r>
      <w:r w:rsidR="00DB6AB2" w:rsidRPr="00B53E06">
        <w:rPr>
          <w:rFonts w:ascii="Times New Roman" w:hAnsi="Times New Roman"/>
          <w:sz w:val="24"/>
          <w:szCs w:val="24"/>
          <w:lang w:val="ro-RO"/>
        </w:rPr>
        <w:t xml:space="preserve"> </w:t>
      </w:r>
      <w:r w:rsidRPr="00B53E06">
        <w:rPr>
          <w:rFonts w:ascii="Times New Roman" w:hAnsi="Times New Roman"/>
          <w:sz w:val="24"/>
          <w:szCs w:val="24"/>
          <w:lang w:val="ro-RO"/>
        </w:rPr>
        <w:t xml:space="preserve">; </w:t>
      </w:r>
    </w:p>
    <w:p w:rsidR="007A40EB" w:rsidRPr="00B53E06" w:rsidRDefault="007A40EB" w:rsidP="00F35894">
      <w:pPr>
        <w:pStyle w:val="Standard"/>
        <w:ind w:firstLine="720"/>
        <w:jc w:val="both"/>
        <w:rPr>
          <w:rFonts w:ascii="Times New Roman" w:hAnsi="Times New Roman"/>
          <w:sz w:val="24"/>
          <w:szCs w:val="24"/>
          <w:lang w:val="ro-RO"/>
        </w:rPr>
      </w:pPr>
      <w:r w:rsidRPr="00B53E06">
        <w:rPr>
          <w:rFonts w:ascii="Times New Roman" w:hAnsi="Times New Roman"/>
          <w:sz w:val="24"/>
          <w:szCs w:val="24"/>
          <w:lang w:val="ro-RO"/>
        </w:rPr>
        <w:lastRenderedPageBreak/>
        <w:t xml:space="preserve">c) 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 </w:t>
      </w:r>
    </w:p>
    <w:p w:rsidR="007A40EB" w:rsidRPr="00B53E06" w:rsidRDefault="007A40EB" w:rsidP="00F35894">
      <w:pPr>
        <w:numPr>
          <w:ilvl w:val="0"/>
          <w:numId w:val="39"/>
        </w:numPr>
        <w:jc w:val="both"/>
        <w:rPr>
          <w:rFonts w:eastAsia="Calibri" w:cs="Calibri"/>
          <w:kern w:val="3"/>
        </w:rPr>
      </w:pPr>
      <w:r w:rsidRPr="00B53E06">
        <w:rPr>
          <w:rFonts w:eastAsia="Calibri" w:cs="Calibri"/>
          <w:kern w:val="3"/>
        </w:rPr>
        <w:t>În cazul în care, din motive obiective, justificate corespunzător, operatorul economic nu are posibilitatea de a prezenta documentele solicitate de autoritatea contractantă, acesta are dreptul de a-şi demonstra situaţia economică şi financiară şi prin prezentarea altor documente pe care autoritatea contractantă le poate considera edificatoare, în măsura în care acestea reflectă o imagine fidelă a situaţiei economice şi financiare a candidatului/ofertantului.</w:t>
      </w:r>
    </w:p>
    <w:p w:rsidR="0023577E" w:rsidRPr="00B53E06" w:rsidRDefault="00C27BAF" w:rsidP="00F35894">
      <w:pPr>
        <w:numPr>
          <w:ilvl w:val="0"/>
          <w:numId w:val="39"/>
        </w:numPr>
        <w:jc w:val="both"/>
        <w:rPr>
          <w:rFonts w:eastAsia="Calibri" w:cs="Calibri"/>
          <w:kern w:val="3"/>
        </w:rPr>
      </w:pPr>
      <w:r w:rsidRPr="00B53E06">
        <w:rPr>
          <w:rFonts w:eastAsia="Calibri" w:cs="Calibri"/>
          <w:kern w:val="3"/>
        </w:rPr>
        <w:t xml:space="preserve">În cazul în care autoritatea contractantă solicită demonstrarea </w:t>
      </w:r>
      <w:r w:rsidR="00B53E06" w:rsidRPr="00B53E06">
        <w:rPr>
          <w:rFonts w:eastAsia="Calibri" w:cs="Calibri"/>
          <w:kern w:val="3"/>
        </w:rPr>
        <w:t>capacitații</w:t>
      </w:r>
      <w:r w:rsidRPr="00B53E06">
        <w:rPr>
          <w:rFonts w:eastAsia="Calibri" w:cs="Calibri"/>
          <w:kern w:val="3"/>
        </w:rPr>
        <w:t xml:space="preserve"> economice şi financiare, atunci aceasta are obligaţia de a indica în documentaţia de atribuire şi informaţiile pe care operatorii economici urmează să le prezinte în acest scop.</w:t>
      </w:r>
    </w:p>
    <w:p w:rsidR="00CA435B" w:rsidRPr="00B53E06" w:rsidRDefault="00CA435B" w:rsidP="00F35894">
      <w:pPr>
        <w:numPr>
          <w:ilvl w:val="0"/>
          <w:numId w:val="39"/>
        </w:numPr>
        <w:jc w:val="both"/>
        <w:rPr>
          <w:rFonts w:eastAsia="Calibri" w:cs="Calibri"/>
          <w:kern w:val="3"/>
        </w:rPr>
      </w:pPr>
      <w:r w:rsidRPr="00B53E06">
        <w:rPr>
          <w:rFonts w:eastAsia="Calibri" w:cs="Calibri"/>
          <w:kern w:val="3"/>
        </w:rPr>
        <w:t>Capacitatea economică şi financiară a ofertantului/candidatului poate fi susţinută, pentru îndeplinirea unui contract, şi de o altă persoană, indiferent de natura relaţiilor juridice existente între ofertant/candidat şi persoana respectivă.</w:t>
      </w:r>
    </w:p>
    <w:p w:rsidR="00AA26BA" w:rsidRPr="00B53E06" w:rsidRDefault="0016607A" w:rsidP="00F35894">
      <w:pPr>
        <w:numPr>
          <w:ilvl w:val="0"/>
          <w:numId w:val="39"/>
        </w:numPr>
        <w:jc w:val="both"/>
        <w:rPr>
          <w:rFonts w:eastAsia="Calibri" w:cs="Calibri"/>
          <w:kern w:val="3"/>
        </w:rPr>
      </w:pPr>
      <w:r w:rsidRPr="00B53E06">
        <w:rPr>
          <w:rFonts w:eastAsia="Calibri" w:cs="Calibri"/>
          <w:kern w:val="3"/>
        </w:rPr>
        <w:t>În cazul în care ofertantul/candidatul îşi demonstrează situaţia economică şi financiară invocând şi susţinerea acordată, în conformitate cu prevederile alin. (</w:t>
      </w:r>
      <w:r w:rsidR="00A626A9" w:rsidRPr="00B53E06">
        <w:rPr>
          <w:rFonts w:eastAsia="Calibri" w:cs="Calibri"/>
          <w:kern w:val="3"/>
        </w:rPr>
        <w:t>4</w:t>
      </w:r>
      <w:r w:rsidRPr="00B53E06">
        <w:rPr>
          <w:rFonts w:eastAsia="Calibri" w:cs="Calibri"/>
          <w:kern w:val="3"/>
        </w:rPr>
        <w:t xml:space="preserve">), de către o altă persoană, atunci acesta are obligaţia de a dovedi susţinerea de care beneficiază, de regulă, prin prezentarea unui angajament ferm al persoanei respective, încheiat în formă autentică, prin care aceasta confirmă faptul că va pune la dispoziţia ofertantului/candidatului resursele financiare invocate. Persoana care asigură susţinerea financiară nu trebuie să se afle în situaţia care determină excluderea din procedura de atribuire, conform prevederilor </w:t>
      </w:r>
      <w:r w:rsidR="009276B6" w:rsidRPr="00B53E06">
        <w:rPr>
          <w:rFonts w:eastAsia="Calibri" w:cs="Calibri"/>
          <w:kern w:val="3"/>
        </w:rPr>
        <w:t>articol</w:t>
      </w:r>
      <w:r w:rsidR="003921A6" w:rsidRPr="00B53E06">
        <w:rPr>
          <w:rFonts w:eastAsia="Calibri" w:cs="Calibri"/>
          <w:kern w:val="3"/>
        </w:rPr>
        <w:t>ului</w:t>
      </w:r>
      <w:r w:rsidR="009276B6" w:rsidRPr="00B53E06">
        <w:rPr>
          <w:rFonts w:eastAsia="Calibri" w:cs="Calibri"/>
          <w:kern w:val="3"/>
        </w:rPr>
        <w:t xml:space="preserve"> </w:t>
      </w:r>
      <w:r w:rsidR="00E572F7" w:rsidRPr="00B53E06">
        <w:rPr>
          <w:rFonts w:eastAsia="Calibri" w:cs="Calibri"/>
          <w:kern w:val="3"/>
        </w:rPr>
        <w:t>18</w:t>
      </w:r>
      <w:r w:rsidR="009276B6" w:rsidRPr="00B53E06">
        <w:rPr>
          <w:rFonts w:eastAsia="Calibri" w:cs="Calibri"/>
          <w:kern w:val="3"/>
        </w:rPr>
        <w:t xml:space="preserve"> </w:t>
      </w:r>
      <w:r w:rsidR="00BF2D4B" w:rsidRPr="00B53E06">
        <w:rPr>
          <w:rFonts w:eastAsia="Calibri" w:cs="Calibri"/>
          <w:kern w:val="3"/>
        </w:rPr>
        <w:t>a</w:t>
      </w:r>
      <w:r w:rsidR="00A626A9" w:rsidRPr="00B53E06">
        <w:rPr>
          <w:rFonts w:eastAsia="Calibri" w:cs="Calibri"/>
          <w:kern w:val="3"/>
        </w:rPr>
        <w:t>lin</w:t>
      </w:r>
      <w:r w:rsidR="003921A6" w:rsidRPr="00B53E06">
        <w:rPr>
          <w:rFonts w:eastAsia="Calibri" w:cs="Calibri"/>
          <w:kern w:val="3"/>
        </w:rPr>
        <w:t>.</w:t>
      </w:r>
      <w:r w:rsidR="00A626A9" w:rsidRPr="00B53E06">
        <w:rPr>
          <w:rFonts w:eastAsia="Calibri" w:cs="Calibri"/>
          <w:kern w:val="3"/>
        </w:rPr>
        <w:t xml:space="preserve"> (</w:t>
      </w:r>
      <w:r w:rsidR="009276B6" w:rsidRPr="00B53E06">
        <w:rPr>
          <w:rFonts w:eastAsia="Calibri" w:cs="Calibri"/>
          <w:kern w:val="3"/>
        </w:rPr>
        <w:t>1</w:t>
      </w:r>
      <w:r w:rsidR="00A626A9" w:rsidRPr="00B53E06">
        <w:rPr>
          <w:rFonts w:eastAsia="Calibri" w:cs="Calibri"/>
          <w:kern w:val="3"/>
        </w:rPr>
        <w:t xml:space="preserve">) </w:t>
      </w:r>
      <w:r w:rsidR="008C335D" w:rsidRPr="00B53E06">
        <w:rPr>
          <w:rFonts w:eastAsia="Calibri" w:cs="Calibri"/>
          <w:kern w:val="3"/>
        </w:rPr>
        <w:t>și</w:t>
      </w:r>
      <w:r w:rsidR="00A626A9" w:rsidRPr="00B53E06">
        <w:rPr>
          <w:rFonts w:eastAsia="Calibri" w:cs="Calibri"/>
          <w:kern w:val="3"/>
        </w:rPr>
        <w:t xml:space="preserve"> (</w:t>
      </w:r>
      <w:r w:rsidR="009276B6" w:rsidRPr="00B53E06">
        <w:rPr>
          <w:rFonts w:eastAsia="Calibri" w:cs="Calibri"/>
          <w:kern w:val="3"/>
        </w:rPr>
        <w:t>2</w:t>
      </w:r>
      <w:r w:rsidR="00A626A9" w:rsidRPr="00B53E06">
        <w:rPr>
          <w:rFonts w:eastAsia="Calibri" w:cs="Calibri"/>
          <w:kern w:val="3"/>
        </w:rPr>
        <w:t>)</w:t>
      </w:r>
      <w:r w:rsidRPr="00B53E06">
        <w:rPr>
          <w:rFonts w:eastAsia="Calibri" w:cs="Calibri"/>
          <w:kern w:val="3"/>
        </w:rPr>
        <w:t xml:space="preserve"> lit. a), c) şi d).</w:t>
      </w:r>
    </w:p>
    <w:p w:rsidR="0016607A" w:rsidRPr="00B53E06" w:rsidRDefault="0016607A" w:rsidP="00CD5467">
      <w:pPr>
        <w:jc w:val="both"/>
        <w:rPr>
          <w:rFonts w:eastAsia="Calibri" w:cs="Calibri"/>
          <w:kern w:val="3"/>
          <w:sz w:val="22"/>
          <w:szCs w:val="22"/>
        </w:rPr>
      </w:pPr>
    </w:p>
    <w:p w:rsidR="00AA26BA" w:rsidRPr="00B53E06" w:rsidRDefault="00B32449" w:rsidP="00CD5467">
      <w:pPr>
        <w:jc w:val="both"/>
        <w:rPr>
          <w:rFonts w:eastAsia="Calibri" w:cs="Calibri"/>
          <w:kern w:val="3"/>
        </w:rPr>
      </w:pPr>
      <w:r w:rsidRPr="00B53E06">
        <w:rPr>
          <w:b/>
          <w:bCs/>
        </w:rPr>
        <w:t xml:space="preserve">Articol </w:t>
      </w:r>
      <w:r w:rsidR="007409C2" w:rsidRPr="00B53E06">
        <w:rPr>
          <w:b/>
          <w:bCs/>
        </w:rPr>
        <w:t>21</w:t>
      </w:r>
      <w:r w:rsidR="000E4F7F">
        <w:rPr>
          <w:b/>
          <w:bCs/>
        </w:rPr>
        <w:t>.</w:t>
      </w:r>
      <w:r w:rsidRPr="00B53E06">
        <w:rPr>
          <w:b/>
          <w:bCs/>
        </w:rPr>
        <w:t xml:space="preserve"> </w:t>
      </w:r>
      <w:r w:rsidR="00AA26BA" w:rsidRPr="00E44105">
        <w:rPr>
          <w:bCs/>
        </w:rPr>
        <w:t>Capacitatea tehnică şi/sau profesională</w:t>
      </w:r>
    </w:p>
    <w:p w:rsidR="00AA26BA" w:rsidRPr="00B53E06" w:rsidRDefault="00AA26BA" w:rsidP="00CD5467">
      <w:pPr>
        <w:ind w:firstLine="720"/>
        <w:jc w:val="both"/>
      </w:pPr>
    </w:p>
    <w:p w:rsidR="00C27BAF" w:rsidRPr="00B53E06" w:rsidRDefault="00C27BAF" w:rsidP="00F35894">
      <w:pPr>
        <w:numPr>
          <w:ilvl w:val="0"/>
          <w:numId w:val="40"/>
        </w:numPr>
        <w:jc w:val="both"/>
        <w:rPr>
          <w:rFonts w:eastAsia="Calibri" w:cs="Calibri"/>
          <w:kern w:val="3"/>
        </w:rPr>
      </w:pPr>
      <w:r w:rsidRPr="00B53E06">
        <w:rPr>
          <w:rFonts w:eastAsia="Calibri" w:cs="Calibri"/>
          <w:kern w:val="3"/>
        </w:rPr>
        <w:t>În cazul aplicării unei proceduri pentru atribuirea unui contract de furnizare, în scopul verificării capacităţii tehnice şi/sau profesionale a ofertanţilor/candidaţilor,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C27BAF" w:rsidRPr="00B53E06" w:rsidRDefault="00C27BAF" w:rsidP="00CD5467">
      <w:pPr>
        <w:pStyle w:val="Standard"/>
        <w:spacing w:after="0"/>
        <w:ind w:firstLine="720"/>
        <w:jc w:val="both"/>
        <w:rPr>
          <w:rFonts w:ascii="Times New Roman" w:hAnsi="Times New Roman"/>
          <w:sz w:val="24"/>
          <w:szCs w:val="24"/>
          <w:lang w:val="ro-RO"/>
        </w:rPr>
      </w:pPr>
      <w:r w:rsidRPr="00B53E06">
        <w:rPr>
          <w:rFonts w:ascii="Times New Roman" w:hAnsi="Times New Roman"/>
          <w:sz w:val="24"/>
          <w:szCs w:val="24"/>
          <w:lang w:val="ro-RO"/>
        </w:rPr>
        <w:t xml:space="preserve">a) o listă a principalelor livrări de produse efectuate în ultimii 3 ani, conţinând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C27BAF" w:rsidRPr="00B53E06" w:rsidRDefault="00C27BAF" w:rsidP="00CD5467">
      <w:pPr>
        <w:pStyle w:val="Standard"/>
        <w:spacing w:after="0"/>
        <w:ind w:firstLine="720"/>
        <w:jc w:val="both"/>
        <w:rPr>
          <w:rFonts w:ascii="Times New Roman" w:hAnsi="Times New Roman"/>
          <w:sz w:val="24"/>
          <w:szCs w:val="24"/>
          <w:lang w:val="ro-RO"/>
        </w:rPr>
      </w:pPr>
      <w:r w:rsidRPr="00B53E06">
        <w:rPr>
          <w:rFonts w:ascii="Times New Roman" w:hAnsi="Times New Roman"/>
          <w:sz w:val="24"/>
          <w:szCs w:val="24"/>
          <w:lang w:val="ro-RO"/>
        </w:rPr>
        <w:t xml:space="preserve">b) o declaraţie referitoare la echipamentele tehnice şi la măsurile aplicate în vederea asigurării calităţii, precum şi, dacă este cazul, la resursele de studiu şi cercetare; </w:t>
      </w:r>
    </w:p>
    <w:p w:rsidR="00C27BAF" w:rsidRPr="00B53E06" w:rsidRDefault="00C27BAF" w:rsidP="00CD5467">
      <w:pPr>
        <w:pStyle w:val="Standard"/>
        <w:spacing w:after="0"/>
        <w:ind w:firstLine="720"/>
        <w:jc w:val="both"/>
        <w:rPr>
          <w:rFonts w:ascii="Times New Roman" w:hAnsi="Times New Roman"/>
          <w:sz w:val="24"/>
          <w:szCs w:val="24"/>
          <w:lang w:val="ro-RO"/>
        </w:rPr>
      </w:pPr>
      <w:r w:rsidRPr="00B53E06">
        <w:rPr>
          <w:rFonts w:ascii="Times New Roman" w:hAnsi="Times New Roman"/>
          <w:sz w:val="24"/>
          <w:szCs w:val="24"/>
          <w:lang w:val="ro-RO"/>
        </w:rPr>
        <w:t xml:space="preserve">c) informaţii referitoare la personalul/organismul tehnic de specialitate de care dispune sau al cărui angajament de participare a fost obţinut de către candidat/ofertant, în special pentru asigurarea controlului calităţii; </w:t>
      </w:r>
    </w:p>
    <w:p w:rsidR="00C27BAF" w:rsidRPr="00B53E06" w:rsidRDefault="00C27BAF" w:rsidP="00CD5467">
      <w:pPr>
        <w:pStyle w:val="Standard"/>
        <w:spacing w:after="0"/>
        <w:ind w:firstLine="720"/>
        <w:jc w:val="both"/>
        <w:rPr>
          <w:rFonts w:ascii="Times New Roman" w:hAnsi="Times New Roman"/>
          <w:sz w:val="24"/>
          <w:szCs w:val="24"/>
          <w:lang w:val="ro-RO"/>
        </w:rPr>
      </w:pPr>
      <w:r w:rsidRPr="00B53E06">
        <w:rPr>
          <w:rFonts w:ascii="Times New Roman" w:hAnsi="Times New Roman"/>
          <w:sz w:val="24"/>
          <w:szCs w:val="24"/>
          <w:lang w:val="ro-RO"/>
        </w:rPr>
        <w:lastRenderedPageBreak/>
        <w:t xml:space="preserve">d) certificate sau alte documente emise de organisme abilitate în acest sens, care să ateste conformitatea produselor, identificată clar prin referire la specificaţii sau standarde relevante; </w:t>
      </w:r>
    </w:p>
    <w:p w:rsidR="00C27BAF" w:rsidRPr="00B53E06" w:rsidRDefault="00C27BAF" w:rsidP="00CD5467">
      <w:pPr>
        <w:pStyle w:val="Standard"/>
        <w:spacing w:after="0"/>
        <w:ind w:firstLine="720"/>
        <w:jc w:val="both"/>
        <w:rPr>
          <w:rFonts w:ascii="Times New Roman" w:hAnsi="Times New Roman"/>
          <w:sz w:val="24"/>
          <w:szCs w:val="24"/>
          <w:lang w:val="ro-RO"/>
        </w:rPr>
      </w:pPr>
      <w:r w:rsidRPr="00B53E06">
        <w:rPr>
          <w:rFonts w:ascii="Times New Roman" w:hAnsi="Times New Roman"/>
          <w:sz w:val="24"/>
          <w:szCs w:val="24"/>
          <w:lang w:val="ro-RO"/>
        </w:rPr>
        <w:t>e) mostre</w:t>
      </w:r>
      <w:r w:rsidR="003F12F5" w:rsidRPr="00B53E06">
        <w:rPr>
          <w:rFonts w:ascii="Times New Roman" w:hAnsi="Times New Roman"/>
          <w:sz w:val="24"/>
          <w:szCs w:val="24"/>
          <w:lang w:val="ro-RO"/>
        </w:rPr>
        <w:t xml:space="preserve"> (</w:t>
      </w:r>
      <w:r w:rsidR="008C335D" w:rsidRPr="00B53E06">
        <w:rPr>
          <w:rFonts w:ascii="Times New Roman" w:hAnsi="Times New Roman"/>
          <w:sz w:val="24"/>
          <w:szCs w:val="24"/>
          <w:lang w:val="ro-RO"/>
        </w:rPr>
        <w:t>în</w:t>
      </w:r>
      <w:r w:rsidR="00515AE5" w:rsidRPr="00B53E06">
        <w:rPr>
          <w:rFonts w:ascii="Times New Roman" w:hAnsi="Times New Roman"/>
          <w:sz w:val="24"/>
          <w:szCs w:val="24"/>
          <w:lang w:val="ro-RO"/>
        </w:rPr>
        <w:t xml:space="preserve"> </w:t>
      </w:r>
      <w:r w:rsidR="00B53E06" w:rsidRPr="00B53E06">
        <w:rPr>
          <w:rFonts w:ascii="Times New Roman" w:hAnsi="Times New Roman"/>
          <w:sz w:val="24"/>
          <w:szCs w:val="24"/>
          <w:lang w:val="ro-RO"/>
        </w:rPr>
        <w:t>măsura</w:t>
      </w:r>
      <w:r w:rsidR="003F12F5" w:rsidRPr="00B53E06">
        <w:rPr>
          <w:rFonts w:ascii="Times New Roman" w:hAnsi="Times New Roman"/>
          <w:sz w:val="24"/>
          <w:szCs w:val="24"/>
          <w:lang w:val="ro-RO"/>
        </w:rPr>
        <w:t xml:space="preserve"> </w:t>
      </w:r>
      <w:r w:rsidR="008C335D" w:rsidRPr="00B53E06">
        <w:rPr>
          <w:rFonts w:ascii="Times New Roman" w:hAnsi="Times New Roman"/>
          <w:sz w:val="24"/>
          <w:szCs w:val="24"/>
          <w:lang w:val="ro-RO"/>
        </w:rPr>
        <w:t>în</w:t>
      </w:r>
      <w:r w:rsidR="00515AE5" w:rsidRPr="00B53E06">
        <w:rPr>
          <w:rFonts w:ascii="Times New Roman" w:hAnsi="Times New Roman"/>
          <w:sz w:val="24"/>
          <w:szCs w:val="24"/>
          <w:lang w:val="ro-RO"/>
        </w:rPr>
        <w:t xml:space="preserve"> </w:t>
      </w:r>
      <w:r w:rsidR="003F12F5" w:rsidRPr="00B53E06">
        <w:rPr>
          <w:rFonts w:ascii="Times New Roman" w:hAnsi="Times New Roman"/>
          <w:sz w:val="24"/>
          <w:szCs w:val="24"/>
          <w:lang w:val="ro-RO"/>
        </w:rPr>
        <w:t>care necesitatea prezent</w:t>
      </w:r>
      <w:r w:rsidR="00515AE5" w:rsidRPr="00B53E06">
        <w:rPr>
          <w:rFonts w:ascii="Times New Roman" w:hAnsi="Times New Roman"/>
          <w:sz w:val="24"/>
          <w:szCs w:val="24"/>
          <w:lang w:val="ro-RO"/>
        </w:rPr>
        <w:t>ă</w:t>
      </w:r>
      <w:r w:rsidR="003F12F5" w:rsidRPr="00B53E06">
        <w:rPr>
          <w:rFonts w:ascii="Times New Roman" w:hAnsi="Times New Roman"/>
          <w:sz w:val="24"/>
          <w:szCs w:val="24"/>
          <w:lang w:val="ro-RO"/>
        </w:rPr>
        <w:t>rii este justificat</w:t>
      </w:r>
      <w:r w:rsidR="00515AE5" w:rsidRPr="00B53E06">
        <w:rPr>
          <w:rFonts w:ascii="Times New Roman" w:hAnsi="Times New Roman"/>
          <w:sz w:val="24"/>
          <w:szCs w:val="24"/>
          <w:lang w:val="ro-RO"/>
        </w:rPr>
        <w:t>ă</w:t>
      </w:r>
      <w:r w:rsidR="003F12F5" w:rsidRPr="00B53E06">
        <w:rPr>
          <w:rFonts w:ascii="Times New Roman" w:hAnsi="Times New Roman"/>
          <w:sz w:val="24"/>
          <w:szCs w:val="24"/>
          <w:lang w:val="ro-RO"/>
        </w:rPr>
        <w:t>)</w:t>
      </w:r>
      <w:r w:rsidRPr="00B53E06">
        <w:rPr>
          <w:rFonts w:ascii="Times New Roman" w:hAnsi="Times New Roman"/>
          <w:sz w:val="24"/>
          <w:szCs w:val="24"/>
          <w:lang w:val="ro-RO"/>
        </w:rPr>
        <w:t xml:space="preserve">, descrieri şi/sau fotografii a căror autenticitate trebuie să poată fi demonstrată în cazul în care autoritatea contractantă solicită acest lucru. </w:t>
      </w:r>
    </w:p>
    <w:p w:rsidR="00C27BAF" w:rsidRPr="00B53E06" w:rsidRDefault="00C27BAF" w:rsidP="00F35894">
      <w:pPr>
        <w:pStyle w:val="Standard"/>
        <w:numPr>
          <w:ilvl w:val="0"/>
          <w:numId w:val="40"/>
        </w:numPr>
        <w:spacing w:after="0"/>
        <w:jc w:val="both"/>
        <w:rPr>
          <w:rFonts w:ascii="Times New Roman" w:hAnsi="Times New Roman"/>
          <w:sz w:val="24"/>
          <w:szCs w:val="24"/>
          <w:lang w:val="ro-RO"/>
        </w:rPr>
      </w:pPr>
      <w:r w:rsidRPr="00B53E06">
        <w:rPr>
          <w:rFonts w:ascii="Times New Roman" w:hAnsi="Times New Roman"/>
          <w:sz w:val="24"/>
          <w:szCs w:val="24"/>
          <w:lang w:val="ro-RO"/>
        </w:rPr>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C27BAF" w:rsidRPr="00B53E06" w:rsidRDefault="00C27BAF" w:rsidP="00CD5467">
      <w:pPr>
        <w:pStyle w:val="Standard"/>
        <w:spacing w:after="0"/>
        <w:ind w:firstLine="720"/>
        <w:jc w:val="both"/>
        <w:rPr>
          <w:rFonts w:ascii="Times New Roman" w:hAnsi="Times New Roman"/>
          <w:sz w:val="24"/>
          <w:szCs w:val="24"/>
          <w:lang w:val="ro-RO"/>
        </w:rPr>
      </w:pPr>
      <w:r w:rsidRPr="00B53E06">
        <w:rPr>
          <w:rFonts w:ascii="Times New Roman" w:hAnsi="Times New Roman"/>
          <w:sz w:val="24"/>
          <w:szCs w:val="24"/>
          <w:lang w:val="ro-RO"/>
        </w:rPr>
        <w:t xml:space="preserve">a) o listă a principalelor servicii prestate în ultimii 3 ani, conţinând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C27BAF" w:rsidRPr="00B53E06" w:rsidRDefault="00C27BAF" w:rsidP="00CD5467">
      <w:pPr>
        <w:pStyle w:val="Standard"/>
        <w:spacing w:after="0"/>
        <w:ind w:firstLine="720"/>
        <w:jc w:val="both"/>
        <w:rPr>
          <w:rFonts w:ascii="Times New Roman" w:hAnsi="Times New Roman"/>
          <w:sz w:val="24"/>
          <w:szCs w:val="24"/>
          <w:lang w:val="ro-RO"/>
        </w:rPr>
      </w:pPr>
      <w:r w:rsidRPr="00B53E06">
        <w:rPr>
          <w:rFonts w:ascii="Times New Roman" w:hAnsi="Times New Roman"/>
          <w:sz w:val="24"/>
          <w:szCs w:val="24"/>
          <w:lang w:val="ro-RO"/>
        </w:rPr>
        <w:t xml:space="preserve">b) o declaraţie referitoare la echipamentele tehnice şi la măsurile aplicate în vederea asigurării calităţii, precum şi, dacă este cazul, la resursele de studiu şi cercetare; </w:t>
      </w:r>
    </w:p>
    <w:p w:rsidR="00C27BAF" w:rsidRPr="00B53E06" w:rsidRDefault="00C27BAF" w:rsidP="00CD5467">
      <w:pPr>
        <w:pStyle w:val="Standard"/>
        <w:spacing w:after="0"/>
        <w:ind w:firstLine="720"/>
        <w:jc w:val="both"/>
        <w:rPr>
          <w:rFonts w:ascii="Times New Roman" w:hAnsi="Times New Roman"/>
          <w:sz w:val="24"/>
          <w:szCs w:val="24"/>
          <w:lang w:val="ro-RO"/>
        </w:rPr>
      </w:pPr>
      <w:r w:rsidRPr="00B53E06">
        <w:rPr>
          <w:rFonts w:ascii="Times New Roman" w:hAnsi="Times New Roman"/>
          <w:sz w:val="24"/>
          <w:szCs w:val="24"/>
          <w:lang w:val="ro-RO"/>
        </w:rPr>
        <w:t xml:space="preserve">c) informaţii referitoare la personalul/organismul tehnic de specialitate de care dispune sau al cărui angajament de participare a fost obţinut de către candidat/ofertant, în special pentru asigurarea controlului calităţii; </w:t>
      </w:r>
    </w:p>
    <w:p w:rsidR="00C27BAF" w:rsidRPr="00B53E06" w:rsidRDefault="00C27BAF" w:rsidP="00CD5467">
      <w:pPr>
        <w:pStyle w:val="Standard"/>
        <w:spacing w:after="0"/>
        <w:ind w:firstLine="720"/>
        <w:jc w:val="both"/>
        <w:rPr>
          <w:rFonts w:ascii="Times New Roman" w:hAnsi="Times New Roman"/>
          <w:sz w:val="24"/>
          <w:szCs w:val="24"/>
          <w:lang w:val="ro-RO"/>
        </w:rPr>
      </w:pPr>
      <w:r w:rsidRPr="00B53E06">
        <w:rPr>
          <w:rFonts w:ascii="Times New Roman" w:hAnsi="Times New Roman"/>
          <w:sz w:val="24"/>
          <w:szCs w:val="24"/>
          <w:lang w:val="ro-RO"/>
        </w:rPr>
        <w:t xml:space="preserve">d) informaţii referitoare la studiile, pregătirea profesională şi calificarea personalului de conducere, precum şi ale persoanelor responsabile pentru îndeplinirea contractului de servicii; </w:t>
      </w:r>
    </w:p>
    <w:p w:rsidR="00C27BAF" w:rsidRPr="00B53E06" w:rsidRDefault="00C27BAF" w:rsidP="00CD5467">
      <w:pPr>
        <w:pStyle w:val="Standard"/>
        <w:spacing w:after="0"/>
        <w:ind w:firstLine="720"/>
        <w:jc w:val="both"/>
        <w:rPr>
          <w:rFonts w:ascii="Times New Roman" w:hAnsi="Times New Roman"/>
          <w:sz w:val="24"/>
          <w:szCs w:val="24"/>
          <w:lang w:val="ro-RO"/>
        </w:rPr>
      </w:pPr>
      <w:r w:rsidRPr="00B53E06">
        <w:rPr>
          <w:rFonts w:ascii="Times New Roman" w:hAnsi="Times New Roman"/>
          <w:sz w:val="24"/>
          <w:szCs w:val="24"/>
          <w:lang w:val="ro-RO"/>
        </w:rPr>
        <w:t xml:space="preserve">e) o declaraţie referitoare la efectivele medii anuale ale personalului angajat şi al cadrelor de conducere în ultimii 3 ani; </w:t>
      </w:r>
    </w:p>
    <w:p w:rsidR="00C27BAF" w:rsidRPr="00B53E06" w:rsidRDefault="00C27BAF" w:rsidP="00CD5467">
      <w:pPr>
        <w:pStyle w:val="Standard"/>
        <w:spacing w:after="0"/>
        <w:ind w:firstLine="720"/>
        <w:jc w:val="both"/>
        <w:rPr>
          <w:rFonts w:ascii="Times New Roman" w:hAnsi="Times New Roman"/>
          <w:sz w:val="24"/>
          <w:szCs w:val="24"/>
          <w:lang w:val="ro-RO"/>
        </w:rPr>
      </w:pPr>
      <w:r w:rsidRPr="00B53E06">
        <w:rPr>
          <w:rFonts w:ascii="Times New Roman" w:hAnsi="Times New Roman"/>
          <w:sz w:val="24"/>
          <w:szCs w:val="24"/>
          <w:lang w:val="ro-RO"/>
        </w:rPr>
        <w:t xml:space="preserve">f) dacă este cazul, informaţii privind măsurile de protecţie a mediului pe care operatorul economic le poate aplica în timpul îndeplinirii contractului de servicii; </w:t>
      </w:r>
    </w:p>
    <w:p w:rsidR="00C27BAF" w:rsidRPr="00B53E06" w:rsidRDefault="00C27BAF" w:rsidP="00CD5467">
      <w:pPr>
        <w:pStyle w:val="Standard"/>
        <w:spacing w:after="0"/>
        <w:ind w:firstLine="720"/>
        <w:jc w:val="both"/>
        <w:rPr>
          <w:rFonts w:ascii="Times New Roman" w:hAnsi="Times New Roman"/>
          <w:sz w:val="24"/>
          <w:szCs w:val="24"/>
          <w:lang w:val="ro-RO"/>
        </w:rPr>
      </w:pPr>
      <w:r w:rsidRPr="00B53E06">
        <w:rPr>
          <w:rFonts w:ascii="Times New Roman" w:hAnsi="Times New Roman"/>
          <w:sz w:val="24"/>
          <w:szCs w:val="24"/>
          <w:lang w:val="ro-RO"/>
        </w:rPr>
        <w:t xml:space="preserve">g) informaţii referitoare la utilajele, instalaţiile, echipamentele tehnice de care poate dispune operatorul economic pentru îndeplinirea corespunzătoare a contractului de servicii; </w:t>
      </w:r>
    </w:p>
    <w:p w:rsidR="00C27BAF" w:rsidRPr="00B53E06" w:rsidRDefault="00C27BAF" w:rsidP="00CD5467">
      <w:pPr>
        <w:pStyle w:val="Standard"/>
        <w:spacing w:after="0"/>
        <w:ind w:firstLine="720"/>
        <w:jc w:val="both"/>
        <w:rPr>
          <w:rFonts w:ascii="Times New Roman" w:hAnsi="Times New Roman"/>
          <w:sz w:val="24"/>
          <w:szCs w:val="24"/>
          <w:lang w:val="ro-RO"/>
        </w:rPr>
      </w:pPr>
      <w:r w:rsidRPr="00B53E06">
        <w:rPr>
          <w:rFonts w:ascii="Times New Roman" w:hAnsi="Times New Roman"/>
          <w:sz w:val="24"/>
          <w:szCs w:val="24"/>
          <w:lang w:val="ro-RO"/>
        </w:rPr>
        <w:t xml:space="preserve">h) informaţii privind partea din contract pe care operatorul economic are, eventual, intenţia să o subcontracteze. </w:t>
      </w:r>
    </w:p>
    <w:p w:rsidR="00C27BAF" w:rsidRPr="00B53E06" w:rsidRDefault="00C27BAF" w:rsidP="00F35894">
      <w:pPr>
        <w:pStyle w:val="Standard"/>
        <w:numPr>
          <w:ilvl w:val="0"/>
          <w:numId w:val="40"/>
        </w:numPr>
        <w:spacing w:after="0"/>
        <w:jc w:val="both"/>
        <w:rPr>
          <w:rFonts w:ascii="Times New Roman" w:hAnsi="Times New Roman"/>
          <w:sz w:val="24"/>
          <w:szCs w:val="24"/>
          <w:lang w:val="ro-RO"/>
        </w:rPr>
      </w:pPr>
      <w:r w:rsidRPr="00B53E06">
        <w:rPr>
          <w:rFonts w:ascii="Times New Roman" w:hAnsi="Times New Roman"/>
          <w:sz w:val="24"/>
          <w:szCs w:val="24"/>
          <w:lang w:val="ro-RO"/>
        </w:rPr>
        <w:t xml:space="preserve">În cazul aplicării unei proceduri pentru atribuirea unui contract de lucrări, în scopul verificării capacităţii tehnice şi/sau profesionale a ofertanţilor/candidaţilor, autoritatea contractantă are dreptul de a le solicita acestora, în funcţie de specificul, de volumul şi de complexitatea lucrărilor ce urmează să fie executate şi numai în măsura în care aceste informaţii sunt relevante pentru îndeplinirea contractului, următoarele: </w:t>
      </w:r>
    </w:p>
    <w:p w:rsidR="00C27BAF" w:rsidRPr="00B53E06" w:rsidRDefault="00C27BAF" w:rsidP="00CD5467">
      <w:pPr>
        <w:pStyle w:val="Standard"/>
        <w:spacing w:after="0"/>
        <w:ind w:firstLine="720"/>
        <w:jc w:val="both"/>
        <w:rPr>
          <w:rFonts w:ascii="Times New Roman" w:hAnsi="Times New Roman"/>
          <w:sz w:val="24"/>
          <w:szCs w:val="24"/>
          <w:lang w:val="ro-RO"/>
        </w:rPr>
      </w:pPr>
      <w:r w:rsidRPr="00B53E06">
        <w:rPr>
          <w:rFonts w:ascii="Times New Roman" w:hAnsi="Times New Roman"/>
          <w:sz w:val="24"/>
          <w:szCs w:val="24"/>
          <w:lang w:val="ro-RO"/>
        </w:rPr>
        <w:t xml:space="preserve">a) o listă a lucrărilor executate în ultimii 5 ani, însoţită de certificări de bună execuţie pentru cele mai importante lucrări. Respectivele certificări indică beneficiarii, indiferent dacă aceştia sunt autorităţi contractante sau clienţi privaţi, valoarea, perioada şi locul execuţiei lucrărilor şi precizează </w:t>
      </w:r>
      <w:r w:rsidRPr="00B53E06">
        <w:rPr>
          <w:rFonts w:ascii="Times New Roman" w:hAnsi="Times New Roman"/>
          <w:sz w:val="24"/>
          <w:szCs w:val="24"/>
          <w:lang w:val="ro-RO"/>
        </w:rPr>
        <w:lastRenderedPageBreak/>
        <w:t xml:space="preserve">dacă au fost efectuate în conformitate cu normele profesionale din domeniu şi dacă au fost duse la bun sfârşit; </w:t>
      </w:r>
    </w:p>
    <w:p w:rsidR="00C27BAF" w:rsidRPr="00B53E06" w:rsidRDefault="00C27BAF" w:rsidP="00CD5467">
      <w:pPr>
        <w:pStyle w:val="Standard"/>
        <w:spacing w:after="0"/>
        <w:ind w:firstLine="720"/>
        <w:jc w:val="both"/>
        <w:rPr>
          <w:rFonts w:ascii="Times New Roman" w:hAnsi="Times New Roman"/>
          <w:sz w:val="24"/>
          <w:szCs w:val="24"/>
          <w:lang w:val="ro-RO"/>
        </w:rPr>
      </w:pPr>
      <w:r w:rsidRPr="00B53E06">
        <w:rPr>
          <w:rFonts w:ascii="Times New Roman" w:hAnsi="Times New Roman"/>
          <w:sz w:val="24"/>
          <w:szCs w:val="24"/>
          <w:lang w:val="ro-RO"/>
        </w:rPr>
        <w:t xml:space="preserve">b) informaţii referitoare la personalul/organismul tehnic de specialitate de care dispune sau al cărui angajament de participare a fost obţinut de către candidat/ofertant, în special pentru asigurarea controlului calităţii; </w:t>
      </w:r>
    </w:p>
    <w:p w:rsidR="00C27BAF" w:rsidRPr="00B53E06" w:rsidRDefault="00C27BAF" w:rsidP="00CD5467">
      <w:pPr>
        <w:pStyle w:val="Standard"/>
        <w:spacing w:after="0"/>
        <w:ind w:firstLine="720"/>
        <w:jc w:val="both"/>
        <w:rPr>
          <w:rFonts w:ascii="Times New Roman" w:hAnsi="Times New Roman"/>
          <w:sz w:val="24"/>
          <w:szCs w:val="24"/>
          <w:lang w:val="ro-RO"/>
        </w:rPr>
      </w:pPr>
      <w:r w:rsidRPr="00B53E06">
        <w:rPr>
          <w:rFonts w:ascii="Times New Roman" w:hAnsi="Times New Roman"/>
          <w:sz w:val="24"/>
          <w:szCs w:val="24"/>
          <w:lang w:val="ro-RO"/>
        </w:rPr>
        <w:t xml:space="preserve">c) informaţii referitoare la studiile, pregătirea profesională şi calificarea personalului de conducere, precum şi ale persoanelor responsabile pentru execuţia lucrărilor; </w:t>
      </w:r>
    </w:p>
    <w:p w:rsidR="00C27BAF" w:rsidRPr="00B53E06" w:rsidRDefault="00C27BAF" w:rsidP="00CD5467">
      <w:pPr>
        <w:pStyle w:val="Standard"/>
        <w:spacing w:after="0"/>
        <w:ind w:firstLine="720"/>
        <w:jc w:val="both"/>
        <w:rPr>
          <w:rFonts w:ascii="Times New Roman" w:hAnsi="Times New Roman"/>
          <w:sz w:val="24"/>
          <w:szCs w:val="24"/>
          <w:lang w:val="ro-RO"/>
        </w:rPr>
      </w:pPr>
      <w:r w:rsidRPr="00B53E06">
        <w:rPr>
          <w:rFonts w:ascii="Times New Roman" w:hAnsi="Times New Roman"/>
          <w:sz w:val="24"/>
          <w:szCs w:val="24"/>
          <w:lang w:val="ro-RO"/>
        </w:rPr>
        <w:t xml:space="preserve">d) o declaraţie referitoare la efectivele medii anuale ale personalului angajat şi al cadrelor de conducere în ultimii 3 ani; </w:t>
      </w:r>
    </w:p>
    <w:p w:rsidR="00C27BAF" w:rsidRPr="00B53E06" w:rsidRDefault="00C27BAF" w:rsidP="00CD5467">
      <w:pPr>
        <w:pStyle w:val="Standard"/>
        <w:spacing w:after="0"/>
        <w:ind w:firstLine="720"/>
        <w:jc w:val="both"/>
        <w:rPr>
          <w:rFonts w:ascii="Times New Roman" w:hAnsi="Times New Roman"/>
          <w:sz w:val="24"/>
          <w:szCs w:val="24"/>
          <w:lang w:val="ro-RO"/>
        </w:rPr>
      </w:pPr>
      <w:r w:rsidRPr="00B53E06">
        <w:rPr>
          <w:rFonts w:ascii="Times New Roman" w:hAnsi="Times New Roman"/>
          <w:sz w:val="24"/>
          <w:szCs w:val="24"/>
          <w:lang w:val="ro-RO"/>
        </w:rPr>
        <w:t xml:space="preserve">e) dacă este cazul, informaţii privind măsurile de protecţie a mediului pe care operatorul economic le poate aplica în timpul îndeplinirii contractului de lucrări; </w:t>
      </w:r>
    </w:p>
    <w:p w:rsidR="00C27BAF" w:rsidRPr="00B53E06" w:rsidRDefault="00C27BAF" w:rsidP="00CD5467">
      <w:pPr>
        <w:pStyle w:val="Standard"/>
        <w:spacing w:after="0"/>
        <w:ind w:firstLine="720"/>
        <w:jc w:val="both"/>
        <w:rPr>
          <w:rFonts w:ascii="Times New Roman" w:hAnsi="Times New Roman"/>
          <w:sz w:val="24"/>
          <w:szCs w:val="24"/>
          <w:lang w:val="ro-RO"/>
        </w:rPr>
      </w:pPr>
      <w:r w:rsidRPr="00B53E06">
        <w:rPr>
          <w:rFonts w:ascii="Times New Roman" w:hAnsi="Times New Roman"/>
          <w:sz w:val="24"/>
          <w:szCs w:val="24"/>
          <w:lang w:val="ro-RO"/>
        </w:rPr>
        <w:t xml:space="preserve">f) o declaraţie referitoare la utilajele, instalaţiile, echipamentele tehnice de care poate dispune operatorul economic pentru îndeplinirea corespunzătoare a contractului de lucrări; </w:t>
      </w:r>
    </w:p>
    <w:p w:rsidR="00C27BAF" w:rsidRPr="00B53E06" w:rsidRDefault="00C27BAF" w:rsidP="00CD5467">
      <w:pPr>
        <w:ind w:firstLine="720"/>
        <w:jc w:val="both"/>
        <w:rPr>
          <w:rFonts w:eastAsia="Calibri" w:cs="Calibri"/>
          <w:kern w:val="3"/>
        </w:rPr>
      </w:pPr>
      <w:r w:rsidRPr="00B53E06">
        <w:rPr>
          <w:rFonts w:eastAsia="Calibri" w:cs="Calibri"/>
          <w:kern w:val="3"/>
        </w:rPr>
        <w:t>g) informaţii privind partea din contract pe care operatorul economic are, eventual, intenţia să o subcontracteze.</w:t>
      </w:r>
    </w:p>
    <w:p w:rsidR="00C27BAF" w:rsidRPr="00B53E06" w:rsidRDefault="00C27BAF" w:rsidP="00F35894">
      <w:pPr>
        <w:numPr>
          <w:ilvl w:val="0"/>
          <w:numId w:val="40"/>
        </w:numPr>
        <w:jc w:val="both"/>
        <w:rPr>
          <w:rFonts w:eastAsia="Calibri" w:cs="Calibri"/>
          <w:kern w:val="3"/>
        </w:rPr>
      </w:pPr>
      <w:r w:rsidRPr="00B53E06">
        <w:rPr>
          <w:rFonts w:eastAsia="Calibri" w:cs="Calibri"/>
          <w:kern w:val="3"/>
        </w:rPr>
        <w:t>În cazul în care autoritatea contractantă solicită demonstrarea capacităţii tehnice şi/sau profesionale, atunci aceasta are obligaţia de a indica în documentaţia de atribuire şi informaţiile pe care operatorii economici urmează să le prezinte în acest scop.</w:t>
      </w:r>
    </w:p>
    <w:p w:rsidR="00CA435B" w:rsidRPr="00B53E06" w:rsidRDefault="00CA435B" w:rsidP="00F35894">
      <w:pPr>
        <w:numPr>
          <w:ilvl w:val="0"/>
          <w:numId w:val="40"/>
        </w:numPr>
        <w:jc w:val="both"/>
        <w:rPr>
          <w:rFonts w:eastAsia="Calibri" w:cs="Calibri"/>
          <w:kern w:val="3"/>
        </w:rPr>
      </w:pPr>
      <w:r w:rsidRPr="00B53E06">
        <w:rPr>
          <w:rFonts w:eastAsia="Calibri" w:cs="Calibri"/>
          <w:kern w:val="3"/>
        </w:rPr>
        <w:t xml:space="preserve">Capacitatea tehnică şi profesională a ofertantului/candidatului poate fi susţinută, pentru îndeplinirea unui contract, şi de o altă persoană, indiferent de natura relaţiilor juridice existente între ofertant/candidat şi persoana respectivă. </w:t>
      </w:r>
    </w:p>
    <w:p w:rsidR="00CA435B" w:rsidRPr="00B53E06" w:rsidRDefault="00CA435B" w:rsidP="00F35894">
      <w:pPr>
        <w:numPr>
          <w:ilvl w:val="0"/>
          <w:numId w:val="40"/>
        </w:numPr>
        <w:jc w:val="both"/>
        <w:rPr>
          <w:rFonts w:eastAsia="Calibri" w:cs="Calibri"/>
          <w:kern w:val="3"/>
        </w:rPr>
      </w:pPr>
      <w:r w:rsidRPr="00B53E06">
        <w:rPr>
          <w:rFonts w:eastAsia="Calibri" w:cs="Calibri"/>
          <w:kern w:val="3"/>
        </w:rPr>
        <w:t>În cazul în care ofertantul/candidatul îşi demonstrează capacitatea tehnică şi profesională invocând şi susţinerea acordată, în conformitate cu prevederile alin. (</w:t>
      </w:r>
      <w:r w:rsidR="00B32449" w:rsidRPr="00B53E06">
        <w:rPr>
          <w:rFonts w:eastAsia="Calibri" w:cs="Calibri"/>
          <w:kern w:val="3"/>
        </w:rPr>
        <w:t>5</w:t>
      </w:r>
      <w:r w:rsidRPr="00B53E06">
        <w:rPr>
          <w:rFonts w:eastAsia="Calibri" w:cs="Calibri"/>
          <w:kern w:val="3"/>
        </w:rPr>
        <w:t xml:space="preserve">), de către o altă persoană, atunci acesta are obligaţia de a dovedi susţinerea de care beneficiază, de regulă, prin prezentarea unui angajament ferm al persoanei respective, încheiat în formă autentică, prin care aceasta confirmă faptul că va pune la dispoziţia candidatului/ofertantului resursele tehnice şi profesionale invocate. Persoana care asigură susţinerea tehnică şi profesională nu trebuie să se afle în situaţia care determină excluderea din procedura de atribuire, conform prevederilor </w:t>
      </w:r>
      <w:r w:rsidR="009276B6" w:rsidRPr="00B53E06">
        <w:rPr>
          <w:rFonts w:eastAsia="Calibri" w:cs="Calibri"/>
          <w:kern w:val="3"/>
        </w:rPr>
        <w:t xml:space="preserve">articol </w:t>
      </w:r>
      <w:r w:rsidR="00E572F7" w:rsidRPr="00B53E06">
        <w:rPr>
          <w:rFonts w:eastAsia="Calibri" w:cs="Calibri"/>
          <w:kern w:val="3"/>
        </w:rPr>
        <w:t>18</w:t>
      </w:r>
      <w:r w:rsidR="009276B6" w:rsidRPr="00B53E06">
        <w:rPr>
          <w:rFonts w:eastAsia="Calibri" w:cs="Calibri"/>
          <w:kern w:val="3"/>
        </w:rPr>
        <w:t xml:space="preserve"> </w:t>
      </w:r>
      <w:r w:rsidR="00BF2D4B" w:rsidRPr="00B53E06">
        <w:rPr>
          <w:rFonts w:eastAsia="Calibri" w:cs="Calibri"/>
          <w:kern w:val="3"/>
        </w:rPr>
        <w:t>alin (</w:t>
      </w:r>
      <w:r w:rsidR="009276B6" w:rsidRPr="00B53E06">
        <w:rPr>
          <w:rFonts w:eastAsia="Calibri" w:cs="Calibri"/>
          <w:kern w:val="3"/>
        </w:rPr>
        <w:t>1</w:t>
      </w:r>
      <w:r w:rsidR="00BF2D4B" w:rsidRPr="00B53E06">
        <w:rPr>
          <w:rFonts w:eastAsia="Calibri" w:cs="Calibri"/>
          <w:kern w:val="3"/>
        </w:rPr>
        <w:t xml:space="preserve">) </w:t>
      </w:r>
      <w:r w:rsidR="008C335D" w:rsidRPr="00B53E06">
        <w:rPr>
          <w:rFonts w:eastAsia="Calibri" w:cs="Calibri"/>
          <w:kern w:val="3"/>
        </w:rPr>
        <w:t>și</w:t>
      </w:r>
      <w:r w:rsidR="00BF2D4B" w:rsidRPr="00B53E06">
        <w:rPr>
          <w:rFonts w:eastAsia="Calibri" w:cs="Calibri"/>
          <w:kern w:val="3"/>
        </w:rPr>
        <w:t xml:space="preserve"> (</w:t>
      </w:r>
      <w:r w:rsidR="009276B6" w:rsidRPr="00B53E06">
        <w:rPr>
          <w:rFonts w:eastAsia="Calibri" w:cs="Calibri"/>
          <w:kern w:val="3"/>
        </w:rPr>
        <w:t>2</w:t>
      </w:r>
      <w:r w:rsidR="00BF2D4B" w:rsidRPr="00B53E06">
        <w:rPr>
          <w:rFonts w:eastAsia="Calibri" w:cs="Calibri"/>
          <w:kern w:val="3"/>
        </w:rPr>
        <w:t>) lit. a), c) şi d).</w:t>
      </w:r>
    </w:p>
    <w:p w:rsidR="00C27BAF" w:rsidRPr="00B53E06" w:rsidRDefault="00C27BAF" w:rsidP="00CD5467">
      <w:pPr>
        <w:jc w:val="both"/>
        <w:rPr>
          <w:rStyle w:val="docbody1"/>
          <w:b/>
          <w:bCs/>
          <w:color w:val="auto"/>
        </w:rPr>
      </w:pPr>
    </w:p>
    <w:p w:rsidR="00C27BAF" w:rsidRPr="00B53E06" w:rsidRDefault="009276B6" w:rsidP="00CD5467">
      <w:pPr>
        <w:jc w:val="both"/>
        <w:rPr>
          <w:rFonts w:eastAsia="EUAlbertina-Bold-Identity-H"/>
          <w:b/>
          <w:bCs/>
          <w:lang w:eastAsia="ru-RU"/>
        </w:rPr>
      </w:pPr>
      <w:r w:rsidRPr="00B53E06">
        <w:rPr>
          <w:b/>
          <w:bCs/>
          <w:sz w:val="23"/>
          <w:szCs w:val="23"/>
        </w:rPr>
        <w:t xml:space="preserve">Articol </w:t>
      </w:r>
      <w:r w:rsidR="007409C2" w:rsidRPr="00B53E06">
        <w:rPr>
          <w:b/>
          <w:bCs/>
          <w:sz w:val="23"/>
          <w:szCs w:val="23"/>
        </w:rPr>
        <w:t>22</w:t>
      </w:r>
      <w:r w:rsidR="000E4F7F">
        <w:rPr>
          <w:b/>
          <w:bCs/>
          <w:sz w:val="23"/>
          <w:szCs w:val="23"/>
        </w:rPr>
        <w:t>.</w:t>
      </w:r>
      <w:r w:rsidRPr="00B53E06">
        <w:rPr>
          <w:b/>
          <w:bCs/>
          <w:sz w:val="23"/>
          <w:szCs w:val="23"/>
        </w:rPr>
        <w:t xml:space="preserve"> </w:t>
      </w:r>
      <w:r w:rsidR="00C27BAF" w:rsidRPr="00E44105">
        <w:rPr>
          <w:rFonts w:eastAsia="EUAlbertina-Bold-Identity-H"/>
          <w:bCs/>
          <w:lang w:eastAsia="ru-RU"/>
        </w:rPr>
        <w:t>Standarde de garantare a calită</w:t>
      </w:r>
      <w:r w:rsidR="00C27BAF" w:rsidRPr="00E44105">
        <w:rPr>
          <w:rFonts w:ascii="Tahoma" w:eastAsia="EUAlbertina-Bold-Identity-H" w:hAnsi="Tahoma" w:cs="Tahoma"/>
          <w:bCs/>
          <w:lang w:eastAsia="ru-RU"/>
        </w:rPr>
        <w:t>ț</w:t>
      </w:r>
      <w:r w:rsidR="00C27BAF" w:rsidRPr="00E44105">
        <w:rPr>
          <w:rFonts w:eastAsia="EUAlbertina-Bold-Identity-H"/>
          <w:bCs/>
          <w:lang w:eastAsia="ru-RU"/>
        </w:rPr>
        <w:t>ii</w:t>
      </w:r>
    </w:p>
    <w:p w:rsidR="00C27BAF" w:rsidRPr="00B53E06" w:rsidRDefault="00C27BAF" w:rsidP="00CD5467">
      <w:pPr>
        <w:jc w:val="both"/>
        <w:rPr>
          <w:rFonts w:eastAsia="EUAlbertina-Bold-Identity-H"/>
          <w:b/>
          <w:bCs/>
          <w:lang w:eastAsia="ru-RU"/>
        </w:rPr>
      </w:pPr>
    </w:p>
    <w:p w:rsidR="00C27BAF" w:rsidRPr="00B53E06" w:rsidRDefault="00C27BAF" w:rsidP="00F35894">
      <w:pPr>
        <w:pStyle w:val="Default"/>
        <w:numPr>
          <w:ilvl w:val="0"/>
          <w:numId w:val="41"/>
        </w:numPr>
        <w:jc w:val="both"/>
        <w:rPr>
          <w:rFonts w:eastAsia="Calibri" w:cs="Calibri"/>
          <w:color w:val="auto"/>
          <w:kern w:val="3"/>
          <w:lang w:val="ro-RO" w:eastAsia="en-US"/>
        </w:rPr>
      </w:pPr>
      <w:r w:rsidRPr="00B53E06">
        <w:rPr>
          <w:rFonts w:eastAsia="Calibri" w:cs="Calibri"/>
          <w:color w:val="auto"/>
          <w:kern w:val="3"/>
          <w:lang w:val="ro-RO" w:eastAsia="en-US"/>
        </w:rPr>
        <w:t xml:space="preserve">În cazul în care solicită prezentarea unor certificate, emise de organisme independente, prin care se atestă faptul că operatorul economic respectă anumite standarde de asigurare a calităţii, autoritatea contractantă trebuie să se raporteze la sistemele de asigurare a calităţii bazate pe seriile de standarde europene relevante, certificate de organisme conforme cu seriile de standarde europene privind certificarea. </w:t>
      </w:r>
    </w:p>
    <w:p w:rsidR="00C27BAF" w:rsidRPr="00B53E06" w:rsidRDefault="00C27BAF" w:rsidP="00F35894">
      <w:pPr>
        <w:pStyle w:val="Default"/>
        <w:numPr>
          <w:ilvl w:val="0"/>
          <w:numId w:val="41"/>
        </w:numPr>
        <w:jc w:val="both"/>
        <w:rPr>
          <w:rFonts w:eastAsia="Calibri" w:cs="Calibri"/>
          <w:color w:val="auto"/>
          <w:kern w:val="3"/>
          <w:lang w:val="ro-RO" w:eastAsia="en-US"/>
        </w:rPr>
      </w:pPr>
      <w:r w:rsidRPr="00B53E06">
        <w:rPr>
          <w:rFonts w:eastAsia="Calibri" w:cs="Calibri"/>
          <w:color w:val="auto"/>
          <w:kern w:val="3"/>
          <w:lang w:val="ro-RO" w:eastAsia="en-US"/>
        </w:rPr>
        <w:t xml:space="preserve">În conformitate cu principiul recunoaşterii reciproce, autoritatea contractantă are obligaţia de a accepta certificate echivalente emise de organisme stabilite în alte state ale Uniunii Europene. </w:t>
      </w:r>
    </w:p>
    <w:p w:rsidR="00C27BAF" w:rsidRPr="00B53E06" w:rsidRDefault="00C27BAF" w:rsidP="00CD5467">
      <w:pPr>
        <w:jc w:val="both"/>
        <w:rPr>
          <w:rFonts w:eastAsia="Calibri" w:cs="Calibri"/>
          <w:kern w:val="3"/>
        </w:rPr>
      </w:pPr>
      <w:r w:rsidRPr="00B53E06">
        <w:rPr>
          <w:rFonts w:eastAsia="Calibri" w:cs="Calibri"/>
          <w:kern w:val="3"/>
        </w:rPr>
        <w:t>În cazul în care operatorul economic nu deţine un certificat de calitate astfel cum este solicitat de autoritatea contractantă, aceasta din urmă are obligaţia de a accepta orice alte dovezi prezentate de operatorul economic respectiv, în măsura în care probele/dovezile prezentate confirmă asigurarea unui nivel corespunzător al calităţii.</w:t>
      </w:r>
    </w:p>
    <w:p w:rsidR="00C27BAF" w:rsidRPr="00B53E06" w:rsidRDefault="00C27BAF" w:rsidP="00CD5467">
      <w:pPr>
        <w:jc w:val="both"/>
      </w:pPr>
    </w:p>
    <w:p w:rsidR="00C27BAF" w:rsidRPr="00B53E06" w:rsidRDefault="009276B6" w:rsidP="00CD5467">
      <w:pPr>
        <w:autoSpaceDE w:val="0"/>
        <w:adjustRightInd w:val="0"/>
        <w:jc w:val="both"/>
        <w:rPr>
          <w:rFonts w:eastAsia="EUAlbertina-Bold-Identity-H"/>
          <w:b/>
          <w:bCs/>
          <w:lang w:eastAsia="ru-RU"/>
        </w:rPr>
      </w:pPr>
      <w:r w:rsidRPr="00B53E06">
        <w:rPr>
          <w:b/>
          <w:bCs/>
          <w:sz w:val="23"/>
          <w:szCs w:val="23"/>
        </w:rPr>
        <w:t xml:space="preserve">Articol </w:t>
      </w:r>
      <w:r w:rsidR="007409C2" w:rsidRPr="00B53E06">
        <w:rPr>
          <w:b/>
          <w:bCs/>
          <w:sz w:val="23"/>
          <w:szCs w:val="23"/>
        </w:rPr>
        <w:t>23</w:t>
      </w:r>
      <w:r w:rsidR="000E4F7F">
        <w:rPr>
          <w:b/>
          <w:bCs/>
          <w:sz w:val="23"/>
          <w:szCs w:val="23"/>
        </w:rPr>
        <w:t>.</w:t>
      </w:r>
      <w:r w:rsidRPr="00B53E06">
        <w:rPr>
          <w:b/>
          <w:bCs/>
          <w:sz w:val="23"/>
          <w:szCs w:val="23"/>
        </w:rPr>
        <w:t xml:space="preserve"> </w:t>
      </w:r>
      <w:r w:rsidR="00C27BAF" w:rsidRPr="00E44105">
        <w:rPr>
          <w:rFonts w:eastAsia="EUAlbertina-Bold-Identity-H"/>
          <w:bCs/>
          <w:lang w:eastAsia="ru-RU"/>
        </w:rPr>
        <w:t>Standarde de gestionare a mediului</w:t>
      </w:r>
    </w:p>
    <w:p w:rsidR="00C27BAF" w:rsidRPr="00B53E06" w:rsidRDefault="00C27BAF" w:rsidP="00CD5467">
      <w:pPr>
        <w:jc w:val="both"/>
        <w:rPr>
          <w:rStyle w:val="docbody1"/>
          <w:b/>
          <w:bCs/>
          <w:color w:val="auto"/>
        </w:rPr>
      </w:pPr>
    </w:p>
    <w:p w:rsidR="00C27BAF" w:rsidRPr="00B53E06" w:rsidRDefault="00C27BAF" w:rsidP="00F35894">
      <w:pPr>
        <w:pStyle w:val="Default"/>
        <w:numPr>
          <w:ilvl w:val="0"/>
          <w:numId w:val="42"/>
        </w:numPr>
        <w:jc w:val="both"/>
        <w:rPr>
          <w:rFonts w:eastAsia="Calibri" w:cs="Calibri"/>
          <w:color w:val="auto"/>
          <w:kern w:val="3"/>
          <w:lang w:val="ro-RO" w:eastAsia="en-US"/>
        </w:rPr>
      </w:pPr>
      <w:r w:rsidRPr="00B53E06">
        <w:rPr>
          <w:rFonts w:eastAsia="Calibri" w:cs="Calibri"/>
          <w:color w:val="auto"/>
          <w:kern w:val="3"/>
          <w:lang w:val="ro-RO" w:eastAsia="en-US"/>
        </w:rPr>
        <w:lastRenderedPageBreak/>
        <w:t xml:space="preserve">În cazul în care solicită prezentarea unor certificate, emise de organisme independente, prin care se atestă faptul că operatorul economic respectă anumite standarde de protecţie a mediului, atunci autoritatea contractantă trebuie să se raporteze: </w:t>
      </w:r>
    </w:p>
    <w:p w:rsidR="00C27BAF" w:rsidRPr="00B53E06" w:rsidRDefault="00C27BAF" w:rsidP="00CD5467">
      <w:pPr>
        <w:pStyle w:val="Default"/>
        <w:jc w:val="both"/>
        <w:rPr>
          <w:rFonts w:eastAsia="Calibri" w:cs="Calibri"/>
          <w:color w:val="auto"/>
          <w:kern w:val="3"/>
          <w:lang w:val="ro-RO" w:eastAsia="en-US"/>
        </w:rPr>
      </w:pPr>
      <w:r w:rsidRPr="00B53E06">
        <w:rPr>
          <w:rFonts w:eastAsia="Calibri" w:cs="Calibri"/>
          <w:color w:val="auto"/>
          <w:kern w:val="3"/>
          <w:lang w:val="ro-RO" w:eastAsia="en-US"/>
        </w:rPr>
        <w:t xml:space="preserve">a) fie la Sistemul Comunitar de Management Ecologic şi Audit (EMAS); </w:t>
      </w:r>
    </w:p>
    <w:p w:rsidR="00C27BAF" w:rsidRPr="00B53E06" w:rsidRDefault="00C27BAF" w:rsidP="00CD5467">
      <w:pPr>
        <w:pStyle w:val="Default"/>
        <w:jc w:val="both"/>
        <w:rPr>
          <w:rFonts w:eastAsia="Calibri" w:cs="Calibri"/>
          <w:color w:val="auto"/>
          <w:kern w:val="3"/>
          <w:lang w:val="ro-RO" w:eastAsia="en-US"/>
        </w:rPr>
      </w:pPr>
      <w:r w:rsidRPr="00B53E06">
        <w:rPr>
          <w:rFonts w:eastAsia="Calibri" w:cs="Calibri"/>
          <w:color w:val="auto"/>
          <w:kern w:val="3"/>
          <w:lang w:val="ro-RO" w:eastAsia="en-US"/>
        </w:rPr>
        <w:t xml:space="preserve">b) fie la standarde de gestiune ecologică bazate pe seriile de standarde europene sau internaţionale în domeniu, certificate de organisme conforme cu legislaţia comunitară ori cu standardele europene sau internaţionale privind certificarea. </w:t>
      </w:r>
    </w:p>
    <w:p w:rsidR="00C27BAF" w:rsidRPr="00B53E06" w:rsidRDefault="00B53E06" w:rsidP="00F35894">
      <w:pPr>
        <w:numPr>
          <w:ilvl w:val="0"/>
          <w:numId w:val="42"/>
        </w:numPr>
        <w:jc w:val="both"/>
        <w:rPr>
          <w:rFonts w:eastAsia="Calibri" w:cs="Calibri"/>
          <w:kern w:val="3"/>
        </w:rPr>
      </w:pPr>
      <w:r w:rsidRPr="00B53E06">
        <w:rPr>
          <w:rFonts w:eastAsia="Calibri" w:cs="Calibri"/>
          <w:kern w:val="3"/>
        </w:rPr>
        <w:t>În conformitate cu principiul recunoaşterii reciproce, autoritatea contractantă are obligaţia de a accepta certificate echivalente emise de organisme stabilite în state ale Uniunii Europene.</w:t>
      </w:r>
      <w:r>
        <w:rPr>
          <w:rFonts w:eastAsia="Calibri" w:cs="Calibri"/>
          <w:kern w:val="3"/>
        </w:rPr>
        <w:t xml:space="preserve"> </w:t>
      </w:r>
      <w:r w:rsidRPr="00B53E06">
        <w:rPr>
          <w:rFonts w:eastAsia="Calibri" w:cs="Calibri"/>
          <w:kern w:val="3"/>
        </w:rPr>
        <w:t>În cazul în care operatorul economic nu deţine un certificat de mediu astfel cum este solicitat de autoritatea contractantă, aceasta din urmă are obligaţia de a accepta orice alte probe sau dovezi prezentate de operatorul economic respectiv, în măsura în care dovezile prezentate confirmă asigurarea unui nivel corespunzător al protecţiei mediului.</w:t>
      </w:r>
    </w:p>
    <w:p w:rsidR="00C27BAF" w:rsidRPr="00B53E06" w:rsidRDefault="00C27BAF" w:rsidP="00CD5467">
      <w:pPr>
        <w:jc w:val="both"/>
        <w:rPr>
          <w:rStyle w:val="docbody1"/>
          <w:b/>
          <w:bCs/>
          <w:color w:val="auto"/>
        </w:rPr>
      </w:pPr>
    </w:p>
    <w:p w:rsidR="0023577E" w:rsidRPr="00B53E06" w:rsidRDefault="00C321B7" w:rsidP="00CD5467">
      <w:pPr>
        <w:jc w:val="both"/>
        <w:rPr>
          <w:rStyle w:val="docbody1"/>
          <w:color w:val="auto"/>
        </w:rPr>
      </w:pPr>
      <w:r w:rsidRPr="00B53E06">
        <w:rPr>
          <w:rStyle w:val="docbody1"/>
          <w:b/>
          <w:bCs/>
          <w:color w:val="auto"/>
        </w:rPr>
        <w:t xml:space="preserve">Articolul </w:t>
      </w:r>
      <w:r w:rsidR="007409C2" w:rsidRPr="00B53E06">
        <w:rPr>
          <w:rStyle w:val="docbody1"/>
          <w:b/>
          <w:bCs/>
          <w:color w:val="auto"/>
        </w:rPr>
        <w:t>24</w:t>
      </w:r>
      <w:r w:rsidRPr="00B53E06">
        <w:rPr>
          <w:rStyle w:val="docbody1"/>
          <w:b/>
          <w:bCs/>
          <w:color w:val="auto"/>
        </w:rPr>
        <w:t>.</w:t>
      </w:r>
      <w:r w:rsidRPr="00B53E06">
        <w:rPr>
          <w:rStyle w:val="docbody1"/>
          <w:color w:val="auto"/>
        </w:rPr>
        <w:t xml:space="preserve"> Lista operatorilor economici calificaţi </w:t>
      </w:r>
    </w:p>
    <w:p w:rsidR="006B6398" w:rsidRPr="00B53E06" w:rsidRDefault="00C321B7" w:rsidP="00CD5467">
      <w:pPr>
        <w:jc w:val="both"/>
        <w:rPr>
          <w:rStyle w:val="docbody1"/>
          <w:color w:val="auto"/>
        </w:rPr>
      </w:pPr>
      <w:r w:rsidRPr="00B53E06">
        <w:br/>
      </w:r>
      <w:r w:rsidRPr="00B53E06">
        <w:rPr>
          <w:rStyle w:val="docbody1"/>
          <w:color w:val="auto"/>
        </w:rPr>
        <w:t>    (1) Lista operatorilor economici calificaţi reprezintă un înscris oficial care asigură accesibilitatea operatorului economic în cadrul procedurilor de achiziţie publică.</w:t>
      </w:r>
    </w:p>
    <w:p w:rsidR="006B6398" w:rsidRPr="00B53E06" w:rsidRDefault="00C321B7" w:rsidP="00CD5467">
      <w:pPr>
        <w:jc w:val="both"/>
        <w:rPr>
          <w:rStyle w:val="docbody1"/>
          <w:color w:val="auto"/>
        </w:rPr>
      </w:pPr>
      <w:r w:rsidRPr="00B53E06">
        <w:rPr>
          <w:rStyle w:val="docbody1"/>
          <w:color w:val="auto"/>
        </w:rPr>
        <w:t>    (2) Înscrierea în Lista operatorilor economici calificaţi nu este obligatorie, ea se face la solicitarea operatorului economic, cu obţinerea, în urma înscrierii, a certificatului de confirmare.</w:t>
      </w:r>
    </w:p>
    <w:p w:rsidR="0023577E" w:rsidRPr="00B53E06" w:rsidRDefault="00C321B7" w:rsidP="00CD5467">
      <w:pPr>
        <w:jc w:val="both"/>
        <w:rPr>
          <w:rStyle w:val="docbody1"/>
          <w:color w:val="auto"/>
        </w:rPr>
      </w:pPr>
      <w:r w:rsidRPr="00B53E06">
        <w:rPr>
          <w:rStyle w:val="docbody1"/>
          <w:color w:val="auto"/>
        </w:rPr>
        <w:t>    (3) Lista operatorilor economici calificaţi este întocmită, actualizată şi menţinută de către Agenţie conform regulamentului aprobat de Guvern.</w:t>
      </w:r>
    </w:p>
    <w:p w:rsidR="0023577E" w:rsidRPr="00B53E06" w:rsidRDefault="00C321B7" w:rsidP="00CD5467">
      <w:pPr>
        <w:jc w:val="both"/>
        <w:rPr>
          <w:rStyle w:val="docbody1"/>
          <w:color w:val="auto"/>
        </w:rPr>
      </w:pPr>
      <w:r w:rsidRPr="00B53E06">
        <w:br/>
      </w:r>
      <w:r w:rsidRPr="00B53E06">
        <w:rPr>
          <w:rStyle w:val="docbody1"/>
          <w:color w:val="auto"/>
        </w:rPr>
        <w:t>  </w:t>
      </w:r>
      <w:r w:rsidRPr="00B53E06">
        <w:rPr>
          <w:rStyle w:val="docbody1"/>
          <w:b/>
          <w:bCs/>
          <w:color w:val="auto"/>
        </w:rPr>
        <w:t xml:space="preserve">  Articolul </w:t>
      </w:r>
      <w:r w:rsidR="007409C2" w:rsidRPr="00B53E06">
        <w:rPr>
          <w:rStyle w:val="docbody1"/>
          <w:b/>
          <w:bCs/>
          <w:color w:val="auto"/>
        </w:rPr>
        <w:t>25</w:t>
      </w:r>
      <w:r w:rsidRPr="00B53E06">
        <w:rPr>
          <w:rStyle w:val="docbody1"/>
          <w:color w:val="auto"/>
        </w:rPr>
        <w:t xml:space="preserve">. Lista de interdicţie a operatorilor economici </w:t>
      </w:r>
    </w:p>
    <w:p w:rsidR="006B6398" w:rsidRPr="00B53E06" w:rsidRDefault="00C321B7" w:rsidP="00CD5467">
      <w:pPr>
        <w:jc w:val="both"/>
        <w:rPr>
          <w:rStyle w:val="docbody1"/>
          <w:color w:val="auto"/>
        </w:rPr>
      </w:pPr>
      <w:r w:rsidRPr="00B53E06">
        <w:br/>
      </w:r>
      <w:r w:rsidRPr="00B53E06">
        <w:rPr>
          <w:rStyle w:val="docbody1"/>
          <w:color w:val="auto"/>
        </w:rPr>
        <w:t>    (1) Lista de interdicţie a operatorilor economici reprezintă un înscris oficial şi este întocmită de către Agenţie cu scopul de a limita, pe o perioadă de 3 ani, participarea operatorilor economici la procedurile de achiziţie publică, prevăzute de prezenta lege.</w:t>
      </w:r>
    </w:p>
    <w:p w:rsidR="00C321B7" w:rsidRPr="00B53E06" w:rsidRDefault="00C321B7" w:rsidP="00CD5467">
      <w:pPr>
        <w:jc w:val="both"/>
        <w:rPr>
          <w:rStyle w:val="docbody1"/>
          <w:color w:val="auto"/>
        </w:rPr>
      </w:pPr>
      <w:r w:rsidRPr="00B53E06">
        <w:rPr>
          <w:rStyle w:val="docbody1"/>
          <w:color w:val="auto"/>
        </w:rPr>
        <w:t>    (2) Lista de interdicţie a operatorilor economici este întocmită, actualizată şi menţinută de către Agenţie conform regulamentului aprobat de Guvern.</w:t>
      </w:r>
    </w:p>
    <w:p w:rsidR="0023577E" w:rsidRPr="00B53E06" w:rsidRDefault="0023577E" w:rsidP="00CD5467">
      <w:pPr>
        <w:jc w:val="both"/>
        <w:rPr>
          <w:rStyle w:val="docbody1"/>
          <w:color w:val="auto"/>
        </w:rPr>
      </w:pPr>
    </w:p>
    <w:p w:rsidR="00E9085E" w:rsidRPr="00B53E06" w:rsidRDefault="00E9085E" w:rsidP="00CD5467">
      <w:pPr>
        <w:pStyle w:val="Default"/>
        <w:jc w:val="both"/>
        <w:rPr>
          <w:b/>
          <w:bCs/>
          <w:color w:val="auto"/>
          <w:sz w:val="23"/>
          <w:szCs w:val="23"/>
          <w:lang w:val="ro-RO"/>
        </w:rPr>
      </w:pPr>
      <w:r w:rsidRPr="00B53E06">
        <w:rPr>
          <w:rStyle w:val="docbody1"/>
          <w:b/>
          <w:color w:val="auto"/>
          <w:lang w:val="ro-RO"/>
        </w:rPr>
        <w:t>Articol</w:t>
      </w:r>
      <w:r w:rsidR="00094B78" w:rsidRPr="00B53E06">
        <w:rPr>
          <w:rStyle w:val="docbody1"/>
          <w:b/>
          <w:color w:val="auto"/>
          <w:lang w:val="ro-RO"/>
        </w:rPr>
        <w:t>ul</w:t>
      </w:r>
      <w:r w:rsidRPr="00B53E06">
        <w:rPr>
          <w:rStyle w:val="docbody1"/>
          <w:b/>
          <w:color w:val="auto"/>
          <w:lang w:val="ro-RO"/>
        </w:rPr>
        <w:t xml:space="preserve"> </w:t>
      </w:r>
      <w:r w:rsidR="007409C2" w:rsidRPr="00B53E06">
        <w:rPr>
          <w:rStyle w:val="docbody1"/>
          <w:b/>
          <w:color w:val="auto"/>
          <w:lang w:val="ro-RO"/>
        </w:rPr>
        <w:t>26</w:t>
      </w:r>
      <w:r w:rsidR="00094B78" w:rsidRPr="00B53E06">
        <w:rPr>
          <w:rStyle w:val="docbody1"/>
          <w:color w:val="auto"/>
          <w:lang w:val="ro-RO"/>
        </w:rPr>
        <w:t>.</w:t>
      </w:r>
      <w:r w:rsidR="00CA435B" w:rsidRPr="00B53E06">
        <w:rPr>
          <w:rStyle w:val="docbody1"/>
          <w:color w:val="auto"/>
          <w:lang w:val="ro-RO"/>
        </w:rPr>
        <w:t xml:space="preserve">  </w:t>
      </w:r>
      <w:r w:rsidRPr="00E44105">
        <w:rPr>
          <w:bCs/>
          <w:color w:val="auto"/>
          <w:sz w:val="23"/>
          <w:szCs w:val="23"/>
          <w:lang w:val="ro-RO"/>
        </w:rPr>
        <w:t>Criterii de atribuire a contractului de achiziţie publică</w:t>
      </w:r>
      <w:r w:rsidRPr="00B53E06">
        <w:rPr>
          <w:b/>
          <w:bCs/>
          <w:color w:val="auto"/>
          <w:sz w:val="23"/>
          <w:szCs w:val="23"/>
          <w:lang w:val="ro-RO"/>
        </w:rPr>
        <w:t xml:space="preserve"> </w:t>
      </w:r>
    </w:p>
    <w:p w:rsidR="00E9085E" w:rsidRPr="00B53E06" w:rsidRDefault="00E9085E" w:rsidP="00CD5467">
      <w:pPr>
        <w:pStyle w:val="Default"/>
        <w:jc w:val="both"/>
        <w:rPr>
          <w:color w:val="auto"/>
          <w:sz w:val="23"/>
          <w:szCs w:val="23"/>
          <w:lang w:val="ro-RO"/>
        </w:rPr>
      </w:pPr>
    </w:p>
    <w:p w:rsidR="00E9085E" w:rsidRPr="00B53E06" w:rsidRDefault="00E9085E" w:rsidP="00F35894">
      <w:pPr>
        <w:pStyle w:val="Default"/>
        <w:numPr>
          <w:ilvl w:val="0"/>
          <w:numId w:val="43"/>
        </w:numPr>
        <w:jc w:val="both"/>
        <w:rPr>
          <w:color w:val="auto"/>
          <w:sz w:val="23"/>
          <w:szCs w:val="23"/>
          <w:lang w:val="ro-RO"/>
        </w:rPr>
      </w:pPr>
      <w:r w:rsidRPr="00B53E06">
        <w:rPr>
          <w:color w:val="auto"/>
          <w:sz w:val="23"/>
          <w:szCs w:val="23"/>
          <w:lang w:val="ro-RO"/>
        </w:rPr>
        <w:t xml:space="preserve">Autoritatea contractantă are obligaţia de a preciza în anunţul de participare criteriul de atribuire a contractului de achiziţie publică, care, odată stabilit, nu poate fi schimbat pe toată durata de aplicare a procedurii de atribuire. </w:t>
      </w:r>
    </w:p>
    <w:p w:rsidR="00E9085E" w:rsidRPr="00B53E06" w:rsidRDefault="00E9085E" w:rsidP="00F35894">
      <w:pPr>
        <w:pStyle w:val="Default"/>
        <w:numPr>
          <w:ilvl w:val="0"/>
          <w:numId w:val="43"/>
        </w:numPr>
        <w:jc w:val="both"/>
        <w:rPr>
          <w:color w:val="auto"/>
          <w:sz w:val="23"/>
          <w:szCs w:val="23"/>
          <w:lang w:val="ro-RO"/>
        </w:rPr>
      </w:pPr>
      <w:r w:rsidRPr="00B53E06">
        <w:rPr>
          <w:color w:val="auto"/>
          <w:sz w:val="23"/>
          <w:szCs w:val="23"/>
          <w:lang w:val="ro-RO"/>
        </w:rPr>
        <w:t xml:space="preserve">Fără a aduce atingere dispoziţiilor legislative sau administrative privind remunerarea anumitor servicii, criteriul de atribuire a contractului de achiziţie publică poate fi numai: </w:t>
      </w:r>
    </w:p>
    <w:p w:rsidR="00E9085E" w:rsidRPr="00B53E06" w:rsidRDefault="00E9085E" w:rsidP="00CD5467">
      <w:pPr>
        <w:pStyle w:val="Default"/>
        <w:jc w:val="both"/>
        <w:rPr>
          <w:color w:val="auto"/>
          <w:sz w:val="23"/>
          <w:szCs w:val="23"/>
          <w:lang w:val="ro-RO"/>
        </w:rPr>
      </w:pPr>
      <w:r w:rsidRPr="00B53E06">
        <w:rPr>
          <w:color w:val="auto"/>
          <w:sz w:val="23"/>
          <w:szCs w:val="23"/>
          <w:lang w:val="ro-RO"/>
        </w:rPr>
        <w:t xml:space="preserve">a) fie oferta cea mai avantajoasă din punct de vedere economic; </w:t>
      </w:r>
    </w:p>
    <w:p w:rsidR="00E9085E" w:rsidRPr="00B53E06" w:rsidRDefault="00E9085E" w:rsidP="00CD5467">
      <w:pPr>
        <w:pStyle w:val="Default"/>
        <w:jc w:val="both"/>
        <w:rPr>
          <w:color w:val="auto"/>
          <w:sz w:val="23"/>
          <w:szCs w:val="23"/>
          <w:lang w:val="ro-RO"/>
        </w:rPr>
      </w:pPr>
      <w:r w:rsidRPr="00B53E06">
        <w:rPr>
          <w:color w:val="auto"/>
          <w:sz w:val="23"/>
          <w:szCs w:val="23"/>
          <w:lang w:val="ro-RO"/>
        </w:rPr>
        <w:t xml:space="preserve">b) fie preţul cel mai scăzut. </w:t>
      </w:r>
    </w:p>
    <w:p w:rsidR="00F35894" w:rsidRPr="00B53E06" w:rsidRDefault="00E9085E" w:rsidP="00F35894">
      <w:pPr>
        <w:pStyle w:val="Default"/>
        <w:numPr>
          <w:ilvl w:val="0"/>
          <w:numId w:val="43"/>
        </w:numPr>
        <w:jc w:val="both"/>
        <w:rPr>
          <w:color w:val="auto"/>
          <w:sz w:val="23"/>
          <w:szCs w:val="23"/>
          <w:lang w:val="ro-RO"/>
        </w:rPr>
      </w:pPr>
      <w:r w:rsidRPr="00B53E06">
        <w:rPr>
          <w:color w:val="auto"/>
          <w:sz w:val="23"/>
          <w:szCs w:val="23"/>
          <w:lang w:val="ro-RO"/>
        </w:rPr>
        <w:t>În cazul aplicării criteriului «oferta cea mai avantajoasă din punct de vedere economic», oferta stabilită ca fiind câştigătoare este oferta care întruneşte punctajul cel mai mare rezultat din</w:t>
      </w:r>
      <w:r w:rsidR="00CA435B" w:rsidRPr="00B53E06">
        <w:rPr>
          <w:color w:val="auto"/>
          <w:sz w:val="23"/>
          <w:szCs w:val="23"/>
          <w:lang w:val="ro-RO"/>
        </w:rPr>
        <w:t xml:space="preserve"> </w:t>
      </w:r>
      <w:r w:rsidRPr="00B53E06">
        <w:rPr>
          <w:color w:val="auto"/>
          <w:sz w:val="23"/>
          <w:szCs w:val="23"/>
          <w:lang w:val="ro-RO"/>
        </w:rPr>
        <w:t xml:space="preserve">aplicarea unui sistem de factori de evaluare pentru care se stabilesc ponderi relative. </w:t>
      </w:r>
    </w:p>
    <w:p w:rsidR="00E9085E" w:rsidRPr="00B53E06" w:rsidRDefault="00E9085E" w:rsidP="00F35894">
      <w:pPr>
        <w:pStyle w:val="Default"/>
        <w:numPr>
          <w:ilvl w:val="0"/>
          <w:numId w:val="43"/>
        </w:numPr>
        <w:jc w:val="both"/>
        <w:rPr>
          <w:color w:val="auto"/>
          <w:sz w:val="23"/>
          <w:szCs w:val="23"/>
          <w:lang w:val="ro-RO"/>
        </w:rPr>
      </w:pPr>
      <w:r w:rsidRPr="00B53E06">
        <w:rPr>
          <w:color w:val="auto"/>
          <w:sz w:val="23"/>
          <w:szCs w:val="23"/>
          <w:lang w:val="ro-RO"/>
        </w:rPr>
        <w:t xml:space="preserve">În cazul în care, din motive obiective, pe care autoritatea contractantă le poate justifica temeinic, este imposibilă stabilirea exactă a ponderilor relative pentru fiecare factor de evaluare, autoritatea contractantă are obligaţia de a indica în anunţul de participare şi în documentaţia de atribuire cel puţin ordinea descrescătoare a importanţei factorilor de evaluare care urmează să fie utilizaţi. </w:t>
      </w:r>
    </w:p>
    <w:p w:rsidR="00E9085E" w:rsidRPr="00B53E06" w:rsidRDefault="00E9085E" w:rsidP="00F35894">
      <w:pPr>
        <w:pStyle w:val="Default"/>
        <w:numPr>
          <w:ilvl w:val="0"/>
          <w:numId w:val="43"/>
        </w:numPr>
        <w:jc w:val="both"/>
        <w:rPr>
          <w:color w:val="auto"/>
          <w:sz w:val="23"/>
          <w:szCs w:val="23"/>
          <w:lang w:val="ro-RO"/>
        </w:rPr>
      </w:pPr>
      <w:r w:rsidRPr="00B53E06">
        <w:rPr>
          <w:color w:val="auto"/>
          <w:sz w:val="23"/>
          <w:szCs w:val="23"/>
          <w:lang w:val="ro-RO"/>
        </w:rPr>
        <w:lastRenderedPageBreak/>
        <w:t xml:space="preserve">Autoritatea contractantă are obligaţia de a preciza, în mod clar, în invitaţia/anunţul de participare, precum şi în documentaţia de atribuire, factorii de evaluare a ofertei cu ponderile relative ale acestora. </w:t>
      </w:r>
    </w:p>
    <w:p w:rsidR="001355DA" w:rsidRPr="00B53E06" w:rsidRDefault="00E9085E" w:rsidP="00F35894">
      <w:pPr>
        <w:pStyle w:val="Default"/>
        <w:numPr>
          <w:ilvl w:val="0"/>
          <w:numId w:val="43"/>
        </w:numPr>
        <w:jc w:val="both"/>
        <w:rPr>
          <w:color w:val="auto"/>
          <w:sz w:val="23"/>
          <w:szCs w:val="23"/>
          <w:lang w:val="ro-RO"/>
        </w:rPr>
      </w:pPr>
      <w:r w:rsidRPr="00B53E06">
        <w:rPr>
          <w:color w:val="auto"/>
          <w:sz w:val="23"/>
          <w:szCs w:val="23"/>
          <w:lang w:val="ro-RO"/>
        </w:rPr>
        <w:t xml:space="preserve">Autoritatea contractantă are obligaţia de a preciza în documentaţia de atribuire algoritmul de calcul sau metodologia concretă de punctare a avantajelor care vor rezulta din propunerile tehnice şi financiare prezentate de ofertanţi. </w:t>
      </w:r>
    </w:p>
    <w:p w:rsidR="00BF2D4B" w:rsidRPr="00B53E06" w:rsidRDefault="00E9085E" w:rsidP="00F35894">
      <w:pPr>
        <w:pStyle w:val="Default"/>
        <w:numPr>
          <w:ilvl w:val="0"/>
          <w:numId w:val="43"/>
        </w:numPr>
        <w:jc w:val="both"/>
        <w:rPr>
          <w:color w:val="auto"/>
          <w:lang w:val="ro-RO"/>
        </w:rPr>
      </w:pPr>
      <w:r w:rsidRPr="00B53E06">
        <w:rPr>
          <w:color w:val="auto"/>
          <w:lang w:val="ro-RO"/>
        </w:rPr>
        <w:t>Orice modificare şi/sau completare a factorilor de evaluare precizaţi conform alin. (6) conduce la anularea procedurii de atribuir</w:t>
      </w:r>
      <w:r w:rsidR="002C06CE" w:rsidRPr="00B53E06">
        <w:rPr>
          <w:color w:val="auto"/>
          <w:lang w:val="ro-RO"/>
        </w:rPr>
        <w:t>e</w:t>
      </w:r>
    </w:p>
    <w:p w:rsidR="00230075" w:rsidRPr="00B53E06" w:rsidRDefault="00BF2D4B" w:rsidP="00F35894">
      <w:pPr>
        <w:pStyle w:val="Default"/>
        <w:numPr>
          <w:ilvl w:val="0"/>
          <w:numId w:val="43"/>
        </w:numPr>
        <w:jc w:val="both"/>
        <w:rPr>
          <w:rStyle w:val="docbody1"/>
          <w:color w:val="auto"/>
          <w:lang w:val="ro-RO"/>
        </w:rPr>
      </w:pPr>
      <w:r w:rsidRPr="00B53E06">
        <w:rPr>
          <w:rStyle w:val="docbody1"/>
          <w:color w:val="auto"/>
          <w:lang w:val="ro-RO"/>
        </w:rPr>
        <w:t>Oferta cea mai avantajoasă economic este oferta desemnată cîştigătoare în temeiul următor</w:t>
      </w:r>
      <w:r w:rsidR="00406614" w:rsidRPr="00B53E06">
        <w:rPr>
          <w:rStyle w:val="docbody1"/>
          <w:color w:val="auto"/>
          <w:lang w:val="ro-RO"/>
        </w:rPr>
        <w:t>i</w:t>
      </w:r>
      <w:r w:rsidRPr="00B53E06">
        <w:rPr>
          <w:rStyle w:val="docbody1"/>
          <w:color w:val="auto"/>
          <w:lang w:val="ro-RO"/>
        </w:rPr>
        <w:t>lor</w:t>
      </w:r>
      <w:r w:rsidR="00406614" w:rsidRPr="00B53E06">
        <w:rPr>
          <w:rStyle w:val="docbody1"/>
          <w:color w:val="auto"/>
          <w:lang w:val="ro-RO"/>
        </w:rPr>
        <w:t xml:space="preserve"> factori de evaluare:</w:t>
      </w:r>
    </w:p>
    <w:p w:rsidR="00230075" w:rsidRPr="00B53E06" w:rsidRDefault="00BF2D4B" w:rsidP="00CD5467">
      <w:pPr>
        <w:pStyle w:val="Default"/>
        <w:ind w:firstLine="720"/>
        <w:jc w:val="both"/>
        <w:rPr>
          <w:rStyle w:val="docbody1"/>
          <w:color w:val="auto"/>
          <w:lang w:val="ro-RO"/>
        </w:rPr>
      </w:pPr>
      <w:r w:rsidRPr="00B53E06">
        <w:rPr>
          <w:rStyle w:val="docbody1"/>
          <w:color w:val="auto"/>
          <w:lang w:val="ro-RO"/>
        </w:rPr>
        <w:t>    a) preţul, termenele de livrare, condiţiile de plată, profitabilitatea, calitatea, caracteristicile estetice, funcţionale şi tehnice, posibilităţile şi costurile de deservire tehnică, asistenţa tehnică</w:t>
      </w:r>
      <w:r w:rsidR="00EF6F8E" w:rsidRPr="00B53E06">
        <w:rPr>
          <w:rStyle w:val="docbody1"/>
          <w:color w:val="auto"/>
          <w:lang w:val="ro-RO"/>
        </w:rPr>
        <w:t>,</w:t>
      </w:r>
      <w:r w:rsidRPr="00B53E06">
        <w:rPr>
          <w:rStyle w:val="docbody1"/>
          <w:color w:val="auto"/>
          <w:lang w:val="ro-RO"/>
        </w:rPr>
        <w:t xml:space="preserve"> </w:t>
      </w:r>
      <w:r w:rsidR="00EF6F8E" w:rsidRPr="00B53E06">
        <w:rPr>
          <w:color w:val="auto"/>
          <w:sz w:val="23"/>
          <w:szCs w:val="23"/>
          <w:lang w:val="ro-RO"/>
        </w:rPr>
        <w:t>alte elemente considerate semnificative pentru evaluarea ofertelor</w:t>
      </w:r>
      <w:r w:rsidR="00EF6F8E" w:rsidRPr="00B53E06">
        <w:rPr>
          <w:rStyle w:val="docbody1"/>
          <w:color w:val="auto"/>
          <w:lang w:val="ro-RO"/>
        </w:rPr>
        <w:t xml:space="preserve"> </w:t>
      </w:r>
      <w:r w:rsidRPr="00B53E06">
        <w:rPr>
          <w:rStyle w:val="docbody1"/>
          <w:color w:val="auto"/>
          <w:lang w:val="ro-RO"/>
        </w:rPr>
        <w:t xml:space="preserve">- în cazul contractelor de achiziţii publice de bunuri; </w:t>
      </w:r>
    </w:p>
    <w:p w:rsidR="00230075" w:rsidRPr="00B53E06" w:rsidRDefault="00BF2D4B" w:rsidP="00CD5467">
      <w:pPr>
        <w:pStyle w:val="Default"/>
        <w:ind w:firstLine="720"/>
        <w:jc w:val="both"/>
        <w:rPr>
          <w:rStyle w:val="docbody1"/>
          <w:color w:val="auto"/>
          <w:lang w:val="ro-RO"/>
        </w:rPr>
      </w:pPr>
      <w:r w:rsidRPr="00B53E06">
        <w:rPr>
          <w:rStyle w:val="docbody1"/>
          <w:color w:val="auto"/>
          <w:lang w:val="ro-RO"/>
        </w:rPr>
        <w:t xml:space="preserve">    b) calitatea oferită, preţul total, </w:t>
      </w:r>
      <w:r w:rsidR="00EF6F8E" w:rsidRPr="00B53E06">
        <w:rPr>
          <w:color w:val="auto"/>
          <w:lang w:val="ro-RO"/>
        </w:rPr>
        <w:t xml:space="preserve">alte elemente considerate semnificative pentru evaluarea ofertelor </w:t>
      </w:r>
      <w:r w:rsidRPr="00B53E06">
        <w:rPr>
          <w:rStyle w:val="docbody1"/>
          <w:color w:val="auto"/>
          <w:lang w:val="ro-RO"/>
        </w:rPr>
        <w:t>etc. - în cazul contractelor de achiziţii publice de lucrări. Ponderea preţului în totalul evaluării ofertelor nu va fi mai mică de 80 la sută;</w:t>
      </w:r>
    </w:p>
    <w:p w:rsidR="00BF2D4B" w:rsidRPr="00B53E06" w:rsidRDefault="00BF2D4B" w:rsidP="00CD5467">
      <w:pPr>
        <w:pStyle w:val="Default"/>
        <w:ind w:firstLine="720"/>
        <w:jc w:val="both"/>
        <w:rPr>
          <w:rStyle w:val="docbody1"/>
          <w:color w:val="auto"/>
          <w:sz w:val="23"/>
          <w:szCs w:val="23"/>
          <w:lang w:val="ro-RO"/>
        </w:rPr>
      </w:pPr>
      <w:r w:rsidRPr="00B53E06">
        <w:rPr>
          <w:rStyle w:val="docbody1"/>
          <w:color w:val="auto"/>
          <w:lang w:val="ro-RO"/>
        </w:rPr>
        <w:t>    c) calitatea oferită, costul unei unităţi a produsului ofertantului, preţul total,</w:t>
      </w:r>
      <w:r w:rsidR="00EF6F8E" w:rsidRPr="00B53E06">
        <w:rPr>
          <w:color w:val="auto"/>
          <w:sz w:val="23"/>
          <w:szCs w:val="23"/>
          <w:lang w:val="ro-RO"/>
        </w:rPr>
        <w:t xml:space="preserve"> alte elemente considerate semnificative pentru evaluarea ofertelor</w:t>
      </w:r>
      <w:r w:rsidRPr="00B53E06">
        <w:rPr>
          <w:rStyle w:val="docbody1"/>
          <w:color w:val="auto"/>
          <w:lang w:val="ro-RO"/>
        </w:rPr>
        <w:t xml:space="preserve"> etc. - în cazul contractelor de achiziţii publice de servicii. Ponderea preţului în totalul evaluării ofertelor nu va fi mai mică de 40 la sută.</w:t>
      </w:r>
    </w:p>
    <w:p w:rsidR="00E9085E" w:rsidRPr="00B53E06" w:rsidRDefault="00E9085E" w:rsidP="00CD5467">
      <w:pPr>
        <w:jc w:val="both"/>
        <w:rPr>
          <w:rStyle w:val="docbody1"/>
          <w:color w:val="auto"/>
        </w:rPr>
      </w:pPr>
    </w:p>
    <w:p w:rsidR="00D93C3B" w:rsidRPr="00B53E06" w:rsidRDefault="00C321B7" w:rsidP="00D93C3B">
      <w:pPr>
        <w:jc w:val="center"/>
        <w:rPr>
          <w:rStyle w:val="docbody1"/>
          <w:b/>
          <w:bCs/>
          <w:color w:val="auto"/>
        </w:rPr>
      </w:pPr>
      <w:r w:rsidRPr="00B53E06">
        <w:rPr>
          <w:rStyle w:val="docbody1"/>
          <w:b/>
          <w:bCs/>
          <w:color w:val="auto"/>
        </w:rPr>
        <w:t xml:space="preserve">Capitolul </w:t>
      </w:r>
      <w:r w:rsidR="00AE66BE" w:rsidRPr="00B53E06">
        <w:rPr>
          <w:rStyle w:val="docbody1"/>
          <w:b/>
          <w:bCs/>
          <w:color w:val="auto"/>
        </w:rPr>
        <w:t>V</w:t>
      </w:r>
    </w:p>
    <w:p w:rsidR="00C321B7" w:rsidRPr="00B53E06" w:rsidRDefault="00C321B7" w:rsidP="00D93C3B">
      <w:pPr>
        <w:jc w:val="center"/>
      </w:pPr>
      <w:r w:rsidRPr="00B53E06">
        <w:rPr>
          <w:rStyle w:val="docbody1"/>
          <w:b/>
          <w:bCs/>
          <w:color w:val="auto"/>
        </w:rPr>
        <w:t>PUBLICITATEA ŞI TRANSPARENŢA</w:t>
      </w:r>
    </w:p>
    <w:p w:rsidR="0023577E" w:rsidRPr="00B53E06" w:rsidRDefault="0023577E" w:rsidP="00CD5467">
      <w:pPr>
        <w:jc w:val="both"/>
        <w:rPr>
          <w:rStyle w:val="docbody1"/>
          <w:b/>
          <w:bCs/>
          <w:color w:val="auto"/>
        </w:rPr>
      </w:pPr>
    </w:p>
    <w:p w:rsidR="0023577E" w:rsidRPr="00B53E06" w:rsidRDefault="00C321B7" w:rsidP="00CD5467">
      <w:pPr>
        <w:jc w:val="both"/>
        <w:rPr>
          <w:rStyle w:val="docbody1"/>
          <w:color w:val="auto"/>
        </w:rPr>
      </w:pPr>
      <w:r w:rsidRPr="00B53E06">
        <w:rPr>
          <w:rStyle w:val="docbody1"/>
          <w:b/>
          <w:bCs/>
          <w:color w:val="auto"/>
        </w:rPr>
        <w:t xml:space="preserve">Articolul </w:t>
      </w:r>
      <w:r w:rsidR="007409C2" w:rsidRPr="00B53E06">
        <w:rPr>
          <w:rStyle w:val="docbody1"/>
          <w:b/>
          <w:bCs/>
          <w:color w:val="auto"/>
        </w:rPr>
        <w:t>27</w:t>
      </w:r>
      <w:r w:rsidRPr="00B53E06">
        <w:rPr>
          <w:rStyle w:val="docbody1"/>
          <w:b/>
          <w:bCs/>
          <w:color w:val="auto"/>
        </w:rPr>
        <w:t xml:space="preserve">. </w:t>
      </w:r>
      <w:r w:rsidRPr="00B53E06">
        <w:rPr>
          <w:rStyle w:val="docbody1"/>
          <w:color w:val="auto"/>
        </w:rPr>
        <w:t xml:space="preserve">Anunţul de intenţie </w:t>
      </w:r>
    </w:p>
    <w:p w:rsidR="00D93C3B" w:rsidRPr="00B53E06" w:rsidRDefault="00D93C3B" w:rsidP="00CD5467">
      <w:pPr>
        <w:jc w:val="both"/>
        <w:rPr>
          <w:rStyle w:val="docbody1"/>
          <w:color w:val="auto"/>
        </w:rPr>
      </w:pPr>
    </w:p>
    <w:p w:rsidR="001014C3" w:rsidRPr="001014C3" w:rsidRDefault="008D7122" w:rsidP="001014C3">
      <w:pPr>
        <w:jc w:val="both"/>
        <w:rPr>
          <w:sz w:val="23"/>
          <w:szCs w:val="23"/>
        </w:rPr>
      </w:pPr>
      <w:r>
        <w:rPr>
          <w:rStyle w:val="docbody1"/>
          <w:color w:val="auto"/>
        </w:rPr>
        <w:t xml:space="preserve">    </w:t>
      </w:r>
      <w:r w:rsidR="001014C3">
        <w:rPr>
          <w:rStyle w:val="docbody1"/>
          <w:color w:val="auto"/>
        </w:rPr>
        <w:t xml:space="preserve">(1) </w:t>
      </w:r>
      <w:r w:rsidR="00C321B7" w:rsidRPr="001014C3">
        <w:rPr>
          <w:rStyle w:val="docbody1"/>
          <w:color w:val="auto"/>
        </w:rPr>
        <w:t xml:space="preserve">Autoritatea contractantă este obligată să publice în Buletinul achiziţiilor publice un anunţ de intenţie privind achiziţiile publice preconizate. </w:t>
      </w:r>
      <w:r w:rsidR="001014C3" w:rsidRPr="001014C3">
        <w:rPr>
          <w:sz w:val="23"/>
          <w:szCs w:val="23"/>
        </w:rPr>
        <w:t xml:space="preserve">Autoritatea contractantă are obligaţia de a include în anunţ cel puţin informaţiile cuprinse în anexa nr. 3A şi, dacă este necesar, alte informaţii considerate utile de către </w:t>
      </w:r>
      <w:r w:rsidR="001014C3">
        <w:rPr>
          <w:sz w:val="23"/>
          <w:szCs w:val="23"/>
        </w:rPr>
        <w:t>aceasta</w:t>
      </w:r>
      <w:r w:rsidR="001014C3" w:rsidRPr="001014C3">
        <w:rPr>
          <w:sz w:val="23"/>
          <w:szCs w:val="23"/>
        </w:rPr>
        <w:t>.</w:t>
      </w:r>
    </w:p>
    <w:p w:rsidR="008D7122" w:rsidRDefault="001014C3" w:rsidP="001014C3">
      <w:pPr>
        <w:jc w:val="both"/>
        <w:rPr>
          <w:rStyle w:val="docbody1"/>
          <w:color w:val="auto"/>
        </w:rPr>
      </w:pPr>
      <w:r>
        <w:rPr>
          <w:rStyle w:val="docbody1"/>
          <w:color w:val="auto"/>
        </w:rPr>
        <w:t xml:space="preserve">    </w:t>
      </w:r>
      <w:r w:rsidRPr="001014C3">
        <w:rPr>
          <w:rStyle w:val="docbody1"/>
          <w:color w:val="auto"/>
        </w:rPr>
        <w:t xml:space="preserve">(2) </w:t>
      </w:r>
      <w:r w:rsidR="00C321B7" w:rsidRPr="001014C3">
        <w:rPr>
          <w:rStyle w:val="docbody1"/>
          <w:color w:val="auto"/>
        </w:rPr>
        <w:t xml:space="preserve">În cazul achiziţiilor publice prevăzute la art.2 alin.(3), anunţul de intenţie va fi publicat şi în “Official Journal of </w:t>
      </w:r>
      <w:r w:rsidR="00C321B7" w:rsidRPr="008D7122">
        <w:rPr>
          <w:rStyle w:val="docbody1"/>
          <w:color w:val="auto"/>
          <w:lang w:val="en-US"/>
        </w:rPr>
        <w:t>the</w:t>
      </w:r>
      <w:r w:rsidR="00C321B7" w:rsidRPr="001014C3">
        <w:rPr>
          <w:rStyle w:val="docbody1"/>
          <w:color w:val="auto"/>
        </w:rPr>
        <w:t xml:space="preserve"> European </w:t>
      </w:r>
      <w:r w:rsidR="00C321B7" w:rsidRPr="008D7122">
        <w:rPr>
          <w:rStyle w:val="docbody1"/>
          <w:color w:val="auto"/>
          <w:lang w:val="en-US"/>
        </w:rPr>
        <w:t>Community</w:t>
      </w:r>
      <w:r w:rsidR="00C321B7" w:rsidRPr="001014C3">
        <w:rPr>
          <w:rStyle w:val="docbody1"/>
          <w:color w:val="auto"/>
        </w:rPr>
        <w:t>”.   </w:t>
      </w:r>
    </w:p>
    <w:p w:rsidR="006B6398" w:rsidRPr="001014C3" w:rsidRDefault="008D7122" w:rsidP="001014C3">
      <w:pPr>
        <w:jc w:val="both"/>
        <w:rPr>
          <w:rStyle w:val="docbody1"/>
          <w:color w:val="auto"/>
        </w:rPr>
      </w:pPr>
      <w:r>
        <w:rPr>
          <w:rStyle w:val="docbody1"/>
          <w:color w:val="auto"/>
        </w:rPr>
        <w:t xml:space="preserve">   </w:t>
      </w:r>
      <w:r w:rsidR="00C321B7" w:rsidRPr="001014C3">
        <w:rPr>
          <w:rStyle w:val="docbody1"/>
          <w:color w:val="auto"/>
        </w:rPr>
        <w:t xml:space="preserve"> (</w:t>
      </w:r>
      <w:r w:rsidR="001014C3" w:rsidRPr="001014C3">
        <w:rPr>
          <w:rStyle w:val="docbody1"/>
          <w:color w:val="auto"/>
        </w:rPr>
        <w:t>3</w:t>
      </w:r>
      <w:r w:rsidR="00C321B7" w:rsidRPr="001014C3">
        <w:rPr>
          <w:rStyle w:val="docbody1"/>
          <w:color w:val="auto"/>
        </w:rPr>
        <w:t xml:space="preserve">) Anunţul de intenţie va fi publicat în mod separat pentru bunuri, lucrări şi servicii, în cel mult 30 de zile calendaristice de la data aprobării bugetului propriu al autorităţii contractante respective. </w:t>
      </w:r>
    </w:p>
    <w:p w:rsidR="006B6398" w:rsidRPr="00B53E06" w:rsidRDefault="00C321B7" w:rsidP="00CD5467">
      <w:pPr>
        <w:jc w:val="both"/>
        <w:rPr>
          <w:rStyle w:val="docbody1"/>
          <w:color w:val="auto"/>
        </w:rPr>
      </w:pPr>
      <w:r w:rsidRPr="00B53E06">
        <w:rPr>
          <w:rStyle w:val="docbody1"/>
          <w:color w:val="auto"/>
        </w:rPr>
        <w:t>    (</w:t>
      </w:r>
      <w:r w:rsidR="001014C3">
        <w:rPr>
          <w:rStyle w:val="docbody1"/>
          <w:color w:val="auto"/>
        </w:rPr>
        <w:t>4</w:t>
      </w:r>
      <w:r w:rsidRPr="00B53E06">
        <w:rPr>
          <w:rStyle w:val="docbody1"/>
          <w:color w:val="auto"/>
        </w:rPr>
        <w:t xml:space="preserve">) Anunţul de intenţie va cuprinde toate contractele de achiziţii publice preconizate a fi atribuite pînă la sfîrşitul anului bugetar. Pentru contractele de achiziţie a căror valoare estimativă pentru bunuri şi servicii este mai mică de 200 000 de lei, iar pentru lucrări este mai mică de 1 000 000 de lei, publicarea anunţului de intenţie nu este obligatorie. </w:t>
      </w:r>
    </w:p>
    <w:p w:rsidR="0023577E" w:rsidRPr="00B53E06" w:rsidRDefault="00C321B7" w:rsidP="00CD5467">
      <w:pPr>
        <w:jc w:val="both"/>
        <w:rPr>
          <w:rStyle w:val="docbody1"/>
          <w:color w:val="auto"/>
        </w:rPr>
      </w:pPr>
      <w:r w:rsidRPr="00B53E06">
        <w:rPr>
          <w:rStyle w:val="docbody1"/>
          <w:color w:val="auto"/>
        </w:rPr>
        <w:t>    (</w:t>
      </w:r>
      <w:r w:rsidR="001014C3">
        <w:rPr>
          <w:rStyle w:val="docbody1"/>
          <w:color w:val="auto"/>
        </w:rPr>
        <w:t>5</w:t>
      </w:r>
      <w:r w:rsidRPr="00B53E06">
        <w:rPr>
          <w:rStyle w:val="docbody1"/>
          <w:color w:val="auto"/>
        </w:rPr>
        <w:t xml:space="preserve">) Publicarea anunţului de intenţie nu obligă autoritatea contractantă să efectueze achiziţia publică respectivă. </w:t>
      </w:r>
    </w:p>
    <w:p w:rsidR="006B6398" w:rsidRPr="00B53E06" w:rsidRDefault="006B6398" w:rsidP="00CD5467">
      <w:pPr>
        <w:jc w:val="both"/>
        <w:rPr>
          <w:rStyle w:val="docbody1"/>
          <w:color w:val="auto"/>
        </w:rPr>
      </w:pPr>
    </w:p>
    <w:p w:rsidR="0023577E" w:rsidRPr="00B53E06" w:rsidRDefault="00C321B7" w:rsidP="00CD5467">
      <w:pPr>
        <w:jc w:val="both"/>
        <w:rPr>
          <w:rStyle w:val="docbody1"/>
          <w:color w:val="auto"/>
        </w:rPr>
      </w:pPr>
      <w:r w:rsidRPr="00B53E06">
        <w:rPr>
          <w:rStyle w:val="docbody1"/>
          <w:color w:val="auto"/>
        </w:rPr>
        <w:t xml:space="preserve">    </w:t>
      </w:r>
      <w:r w:rsidRPr="00B53E06">
        <w:rPr>
          <w:rStyle w:val="docbody1"/>
          <w:b/>
          <w:bCs/>
          <w:color w:val="auto"/>
        </w:rPr>
        <w:t xml:space="preserve">Articolul </w:t>
      </w:r>
      <w:r w:rsidR="007409C2" w:rsidRPr="00B53E06">
        <w:rPr>
          <w:rStyle w:val="docbody1"/>
          <w:b/>
          <w:bCs/>
          <w:color w:val="auto"/>
        </w:rPr>
        <w:t>28</w:t>
      </w:r>
      <w:r w:rsidRPr="00B53E06">
        <w:rPr>
          <w:rStyle w:val="docbody1"/>
          <w:b/>
          <w:bCs/>
          <w:color w:val="auto"/>
        </w:rPr>
        <w:t xml:space="preserve">.  </w:t>
      </w:r>
      <w:r w:rsidRPr="00B53E06">
        <w:rPr>
          <w:rStyle w:val="docbody1"/>
          <w:color w:val="auto"/>
        </w:rPr>
        <w:t>Reguli generale privind întocmirea şi publicarea invitaţiei de prezentare a ofertelor</w:t>
      </w:r>
    </w:p>
    <w:p w:rsidR="006B6398" w:rsidRPr="00B53E06" w:rsidRDefault="006B6398" w:rsidP="00CD5467">
      <w:pPr>
        <w:jc w:val="both"/>
        <w:rPr>
          <w:rStyle w:val="docbody1"/>
          <w:color w:val="auto"/>
        </w:rPr>
      </w:pPr>
    </w:p>
    <w:p w:rsidR="006B6398" w:rsidRPr="00B53E06" w:rsidRDefault="00C321B7" w:rsidP="00CD5467">
      <w:pPr>
        <w:jc w:val="both"/>
        <w:rPr>
          <w:rStyle w:val="docbody1"/>
          <w:color w:val="auto"/>
        </w:rPr>
      </w:pPr>
      <w:r w:rsidRPr="00B53E06">
        <w:rPr>
          <w:rStyle w:val="docbody1"/>
          <w:color w:val="auto"/>
        </w:rPr>
        <w:t>    (1) Autoritatea contractantă este obligată să publice în Buletinul achiziţiilor publice şi pe pagina web a Agenţiei invitaţia de prezentare a ofertelor, denumită în continuare invitaţie, în toate cazurile prevăzute de prezenta lege, conform procedurii de achiziţie aplicate. În cazul achiziţiilor publice specificate la art.2 alin.(3), invitaţia va fi publicată şi în “Official Journal of the European Community”.</w:t>
      </w:r>
    </w:p>
    <w:p w:rsidR="006B6398" w:rsidRPr="00B53E06" w:rsidRDefault="00C321B7" w:rsidP="00CD5467">
      <w:pPr>
        <w:jc w:val="both"/>
        <w:rPr>
          <w:rStyle w:val="docbody1"/>
          <w:color w:val="auto"/>
        </w:rPr>
      </w:pPr>
      <w:r w:rsidRPr="00B53E06">
        <w:rPr>
          <w:rStyle w:val="docbody1"/>
          <w:color w:val="auto"/>
        </w:rPr>
        <w:lastRenderedPageBreak/>
        <w:t xml:space="preserve">    (2) Invitaţia va fi publicată în limba de stat şi, după caz, în una din limbile de circulaţie internaţională. </w:t>
      </w:r>
    </w:p>
    <w:p w:rsidR="0064326D" w:rsidRPr="00B53E06" w:rsidRDefault="00C321B7" w:rsidP="00CD5467">
      <w:pPr>
        <w:jc w:val="both"/>
        <w:rPr>
          <w:sz w:val="23"/>
          <w:szCs w:val="23"/>
        </w:rPr>
      </w:pPr>
      <w:r w:rsidRPr="00B53E06">
        <w:rPr>
          <w:rStyle w:val="docbody1"/>
          <w:color w:val="auto"/>
        </w:rPr>
        <w:t>    (3) La întocmirea şi perfectarea invitaţiei vor fi utilizate formulare standard, aprobate în acest scop, care să permită publicitatea achiziţiilor publice.</w:t>
      </w:r>
      <w:r w:rsidR="00AE41A1" w:rsidRPr="00B53E06">
        <w:rPr>
          <w:sz w:val="23"/>
          <w:szCs w:val="23"/>
        </w:rPr>
        <w:t xml:space="preserve"> Autoritatea contractantă are obligaţia de a include în </w:t>
      </w:r>
      <w:r w:rsidR="00B53E06" w:rsidRPr="00B53E06">
        <w:rPr>
          <w:sz w:val="23"/>
          <w:szCs w:val="23"/>
        </w:rPr>
        <w:t>invitație</w:t>
      </w:r>
      <w:r w:rsidR="00AE41A1" w:rsidRPr="00B53E06">
        <w:rPr>
          <w:sz w:val="23"/>
          <w:szCs w:val="23"/>
        </w:rPr>
        <w:t xml:space="preserve">/anunţ cel puţin informaţiile cuprinse în anexa nr. 3A şi, dacă este necesar, alte informaţii considerate utile de </w:t>
      </w:r>
      <w:r w:rsidR="00643A3B" w:rsidRPr="00B53E06">
        <w:rPr>
          <w:sz w:val="23"/>
          <w:szCs w:val="23"/>
        </w:rPr>
        <w:t>către autoritatea contractantă</w:t>
      </w:r>
      <w:r w:rsidR="00CA435B" w:rsidRPr="00B53E06">
        <w:rPr>
          <w:sz w:val="23"/>
          <w:szCs w:val="23"/>
        </w:rPr>
        <w:t xml:space="preserve"> prin utilizarea formularelor standard adoptate de Comisia Europeană.</w:t>
      </w:r>
    </w:p>
    <w:p w:rsidR="006B6398" w:rsidRPr="00B53E06" w:rsidRDefault="00C321B7" w:rsidP="00CD5467">
      <w:pPr>
        <w:jc w:val="both"/>
        <w:rPr>
          <w:rStyle w:val="docbody1"/>
          <w:color w:val="auto"/>
        </w:rPr>
      </w:pPr>
      <w:r w:rsidRPr="00B53E06">
        <w:rPr>
          <w:rStyle w:val="docbody1"/>
          <w:color w:val="auto"/>
        </w:rPr>
        <w:t xml:space="preserve">    (4) În scopul asigurării unei transparenţe maxime, autoritatea contractantă are dreptul de a publica invitaţia şi în alte mijloace de informare în masă, naţionale sau internaţionale, dar numai după publicarea invitaţiei respective în Buletinul achiziţiilor publice şi pe pagina web a Agenţiei. Invitaţia publicată şi în alte mijloace de informare locale, naţionale sau internaţionale va menţiona numărul şi data Buletinului achiziţiilor publice în care a fost publicată invitaţia şi nu va conţine alte informaţii decît cele publicate în buletinul dat. </w:t>
      </w:r>
    </w:p>
    <w:p w:rsidR="0023577E" w:rsidRPr="00B53E06" w:rsidRDefault="00C321B7" w:rsidP="00CD5467">
      <w:pPr>
        <w:jc w:val="both"/>
        <w:rPr>
          <w:rStyle w:val="docbody1"/>
          <w:color w:val="auto"/>
        </w:rPr>
      </w:pPr>
      <w:r w:rsidRPr="00B53E06">
        <w:rPr>
          <w:rStyle w:val="docbody1"/>
          <w:color w:val="auto"/>
        </w:rPr>
        <w:t>    (5) Invitaţia va fi publicată în termene care să ofere tuturor operatorilor economici interesaţi, fără nici o discriminare, posibilităţi reale de participare la procedurile de atribuire a contractului de achiziţii publice.</w:t>
      </w:r>
      <w:r w:rsidRPr="00B53E06">
        <w:br/>
      </w:r>
      <w:r w:rsidRPr="00B53E06">
        <w:rPr>
          <w:rStyle w:val="docbody1"/>
          <w:color w:val="auto"/>
        </w:rPr>
        <w:t xml:space="preserve">    (6) Dacă după publicarea invitaţiei, dar înainte de timpul prevăzut pentru primirea ofertelor, apare necesitatea de a </w:t>
      </w:r>
      <w:r w:rsidR="003B7C7B" w:rsidRPr="00B53E06">
        <w:rPr>
          <w:rStyle w:val="docbody1"/>
          <w:color w:val="auto"/>
        </w:rPr>
        <w:t xml:space="preserve">o </w:t>
      </w:r>
      <w:r w:rsidRPr="00B53E06">
        <w:rPr>
          <w:rStyle w:val="docbody1"/>
          <w:color w:val="auto"/>
        </w:rPr>
        <w:t>corecta, invitaţia corectată va fi publicată în aceleaşi mijloace de informare în masă şi va avea aceeaşi valoare ca şi invitaţia originală</w:t>
      </w:r>
      <w:r w:rsidR="00A30B1A" w:rsidRPr="00B53E06">
        <w:rPr>
          <w:rStyle w:val="docbody1"/>
          <w:color w:val="auto"/>
        </w:rPr>
        <w:t xml:space="preserve">, caz </w:t>
      </w:r>
      <w:r w:rsidR="008C335D" w:rsidRPr="00B53E06">
        <w:rPr>
          <w:rStyle w:val="docbody1"/>
          <w:color w:val="auto"/>
        </w:rPr>
        <w:t>în</w:t>
      </w:r>
      <w:r w:rsidR="00A30B1A" w:rsidRPr="00B53E06">
        <w:rPr>
          <w:rStyle w:val="docbody1"/>
          <w:color w:val="auto"/>
        </w:rPr>
        <w:t xml:space="preserve"> care autoritatea contractanta va prelungi termenul limita pentru a permite </w:t>
      </w:r>
      <w:r w:rsidR="00B53E06" w:rsidRPr="00B53E06">
        <w:rPr>
          <w:rStyle w:val="docbody1"/>
          <w:color w:val="auto"/>
        </w:rPr>
        <w:t>potențialilor</w:t>
      </w:r>
      <w:r w:rsidR="00A30B1A" w:rsidRPr="00B53E06">
        <w:rPr>
          <w:rStyle w:val="docbody1"/>
          <w:color w:val="auto"/>
        </w:rPr>
        <w:t xml:space="preserve"> </w:t>
      </w:r>
      <w:r w:rsidR="00B53E06" w:rsidRPr="00B53E06">
        <w:rPr>
          <w:rStyle w:val="docbody1"/>
          <w:color w:val="auto"/>
        </w:rPr>
        <w:t>ofertanți</w:t>
      </w:r>
      <w:r w:rsidR="00A30B1A" w:rsidRPr="00B53E06">
        <w:rPr>
          <w:rStyle w:val="docbody1"/>
          <w:color w:val="auto"/>
        </w:rPr>
        <w:t xml:space="preserve"> sa efectueze </w:t>
      </w:r>
      <w:r w:rsidR="00B53E06" w:rsidRPr="00B53E06">
        <w:rPr>
          <w:rStyle w:val="docbody1"/>
          <w:color w:val="auto"/>
        </w:rPr>
        <w:t>modificările</w:t>
      </w:r>
      <w:r w:rsidR="00A30B1A" w:rsidRPr="00B53E06">
        <w:rPr>
          <w:rStyle w:val="docbody1"/>
          <w:color w:val="auto"/>
        </w:rPr>
        <w:t xml:space="preserve"> necesare. </w:t>
      </w:r>
    </w:p>
    <w:p w:rsidR="004B442F" w:rsidRPr="00B53E06" w:rsidRDefault="00C321B7" w:rsidP="004B442F">
      <w:pPr>
        <w:jc w:val="both"/>
        <w:rPr>
          <w:rStyle w:val="docbody1"/>
          <w:color w:val="auto"/>
        </w:rPr>
      </w:pPr>
      <w:r w:rsidRPr="00B53E06">
        <w:br/>
      </w:r>
      <w:r w:rsidRPr="00B53E06">
        <w:rPr>
          <w:rStyle w:val="docbody1"/>
          <w:color w:val="auto"/>
        </w:rPr>
        <w:t>   </w:t>
      </w:r>
      <w:r w:rsidR="004B442F" w:rsidRPr="00B53E06">
        <w:rPr>
          <w:rStyle w:val="docbody1"/>
          <w:color w:val="auto"/>
        </w:rPr>
        <w:t>   </w:t>
      </w:r>
      <w:r w:rsidR="004B442F" w:rsidRPr="00B53E06">
        <w:rPr>
          <w:rStyle w:val="docbody1"/>
          <w:b/>
          <w:bCs/>
          <w:color w:val="auto"/>
        </w:rPr>
        <w:t xml:space="preserve"> Articolul 29. </w:t>
      </w:r>
      <w:r w:rsidR="004B442F" w:rsidRPr="00B53E06">
        <w:rPr>
          <w:rStyle w:val="docbody1"/>
          <w:color w:val="auto"/>
        </w:rPr>
        <w:t>Anunţul de atribuire</w:t>
      </w:r>
    </w:p>
    <w:p w:rsidR="004B442F" w:rsidRPr="00B53E06" w:rsidRDefault="004B442F" w:rsidP="004B442F">
      <w:pPr>
        <w:jc w:val="both"/>
        <w:rPr>
          <w:rStyle w:val="docbody1"/>
          <w:color w:val="auto"/>
        </w:rPr>
      </w:pPr>
      <w:r w:rsidRPr="00B53E06">
        <w:br/>
      </w:r>
      <w:r w:rsidRPr="00B53E06">
        <w:rPr>
          <w:rStyle w:val="docbody1"/>
          <w:color w:val="auto"/>
        </w:rPr>
        <w:t>    (1) Autoritatea contractantă este obligată să publice în Buletinul achiziţiilor publice şi pe pagina web a Agenţiei un anunţ de atribuire nu mai tîrziu de 30 de zile calendaristice de la data la care:</w:t>
      </w:r>
    </w:p>
    <w:p w:rsidR="004B442F" w:rsidRPr="00B53E06" w:rsidRDefault="004B442F" w:rsidP="004B442F">
      <w:pPr>
        <w:jc w:val="both"/>
        <w:rPr>
          <w:rStyle w:val="docbody1"/>
          <w:color w:val="auto"/>
        </w:rPr>
      </w:pPr>
      <w:r w:rsidRPr="00B53E06">
        <w:rPr>
          <w:rStyle w:val="docbody1"/>
          <w:color w:val="auto"/>
        </w:rPr>
        <w:t xml:space="preserve"> </w:t>
      </w:r>
    </w:p>
    <w:p w:rsidR="004B442F" w:rsidRPr="00B53E06" w:rsidRDefault="004B442F" w:rsidP="004B442F">
      <w:pPr>
        <w:pStyle w:val="Default"/>
        <w:rPr>
          <w:sz w:val="23"/>
          <w:szCs w:val="23"/>
          <w:lang w:val="ro-RO"/>
        </w:rPr>
      </w:pPr>
      <w:r w:rsidRPr="00B53E06">
        <w:rPr>
          <w:sz w:val="23"/>
          <w:szCs w:val="23"/>
          <w:lang w:val="ro-RO"/>
        </w:rPr>
        <w:t xml:space="preserve">a) a finalizat procedura de atribuire - licitaţie deschisă, licitaţie restrânsă, dialog competitiv, negociere cu/fără publicarea prealabilă a unui anunţ de participare, cerere de oferte - prin atribuirea contractului de achiziţie publică sau încheierea acordului-cadru; </w:t>
      </w:r>
    </w:p>
    <w:p w:rsidR="004B442F" w:rsidRPr="00B53E06" w:rsidRDefault="004B442F" w:rsidP="004B442F">
      <w:pPr>
        <w:pStyle w:val="Default"/>
        <w:rPr>
          <w:sz w:val="23"/>
          <w:szCs w:val="23"/>
          <w:lang w:val="ro-RO"/>
        </w:rPr>
      </w:pPr>
      <w:r w:rsidRPr="00B53E06">
        <w:rPr>
          <w:sz w:val="23"/>
          <w:szCs w:val="23"/>
          <w:lang w:val="ro-RO"/>
        </w:rPr>
        <w:t xml:space="preserve">b) a finalizat un concurs de soluţii prin stabilirea concurentului câştigător; </w:t>
      </w:r>
    </w:p>
    <w:p w:rsidR="004B442F" w:rsidRPr="00B53E06" w:rsidRDefault="004B442F" w:rsidP="004B442F">
      <w:pPr>
        <w:jc w:val="both"/>
        <w:rPr>
          <w:sz w:val="23"/>
          <w:szCs w:val="23"/>
        </w:rPr>
      </w:pPr>
      <w:r w:rsidRPr="00B53E06">
        <w:rPr>
          <w:sz w:val="23"/>
          <w:szCs w:val="23"/>
        </w:rPr>
        <w:t>c) a atribuit un contract de achiziţie publică printr-un sistem dinamic de achiziţii.</w:t>
      </w:r>
    </w:p>
    <w:p w:rsidR="004B442F" w:rsidRPr="00B53E06" w:rsidRDefault="004B442F" w:rsidP="004B442F">
      <w:pPr>
        <w:jc w:val="both"/>
        <w:rPr>
          <w:rStyle w:val="docbody1"/>
          <w:color w:val="auto"/>
        </w:rPr>
      </w:pPr>
    </w:p>
    <w:p w:rsidR="004B442F" w:rsidRPr="00B53E06" w:rsidRDefault="00EF6F8E" w:rsidP="005C1BE0">
      <w:pPr>
        <w:jc w:val="both"/>
        <w:rPr>
          <w:rStyle w:val="docbody1"/>
          <w:color w:val="auto"/>
        </w:rPr>
      </w:pPr>
      <w:r w:rsidRPr="00B53E06">
        <w:rPr>
          <w:rStyle w:val="docbody1"/>
          <w:color w:val="auto"/>
        </w:rPr>
        <w:t xml:space="preserve">    (2)  </w:t>
      </w:r>
      <w:r w:rsidR="004B442F" w:rsidRPr="00B53E06">
        <w:rPr>
          <w:rStyle w:val="docbody1"/>
          <w:color w:val="auto"/>
        </w:rPr>
        <w:t xml:space="preserve">În cazul achiziţiilor publice specificate la art.2 alin.(3), </w:t>
      </w:r>
      <w:r w:rsidR="00B53E06" w:rsidRPr="00B53E06">
        <w:rPr>
          <w:rStyle w:val="docbody1"/>
          <w:color w:val="auto"/>
        </w:rPr>
        <w:t>anunțul</w:t>
      </w:r>
      <w:r w:rsidR="004B442F" w:rsidRPr="00B53E06">
        <w:rPr>
          <w:rStyle w:val="docbody1"/>
          <w:color w:val="auto"/>
        </w:rPr>
        <w:t xml:space="preserve"> va fi publicat şi în “Official Journal of the European Community”.</w:t>
      </w:r>
    </w:p>
    <w:p w:rsidR="004B442F" w:rsidRPr="00B53E06" w:rsidRDefault="004B442F" w:rsidP="004B442F">
      <w:pPr>
        <w:jc w:val="both"/>
      </w:pPr>
      <w:r w:rsidRPr="00B53E06">
        <w:rPr>
          <w:rStyle w:val="docbody1"/>
          <w:color w:val="auto"/>
        </w:rPr>
        <w:t>    (</w:t>
      </w:r>
      <w:r w:rsidR="00EF6F8E" w:rsidRPr="00B53E06">
        <w:rPr>
          <w:rStyle w:val="docbody1"/>
          <w:color w:val="auto"/>
        </w:rPr>
        <w:t>3</w:t>
      </w:r>
      <w:r w:rsidRPr="00B53E06">
        <w:rPr>
          <w:rStyle w:val="docbody1"/>
          <w:color w:val="auto"/>
        </w:rPr>
        <w:t>)</w:t>
      </w:r>
      <w:r w:rsidR="00EF6F8E" w:rsidRPr="00B53E06">
        <w:rPr>
          <w:rStyle w:val="docbody1"/>
          <w:color w:val="auto"/>
        </w:rPr>
        <w:t xml:space="preserve"> </w:t>
      </w:r>
      <w:r w:rsidRPr="00B53E06">
        <w:rPr>
          <w:rStyle w:val="docbody1"/>
          <w:color w:val="auto"/>
        </w:rPr>
        <w:t xml:space="preserve"> Anunţul de atribuire a contractului de achiziţii publice va cuprinde minimum datele </w:t>
      </w:r>
      <w:r w:rsidRPr="00B53E06">
        <w:t xml:space="preserve"> cuprinse în anexa nr. 3A şi, dacă este necesar, alte informaţii considerate utile de către autoritatea contractantă, prin utilizarea formularelor standard adoptate de Comisia Europeană.</w:t>
      </w:r>
    </w:p>
    <w:p w:rsidR="0064326D" w:rsidRPr="00B53E06" w:rsidRDefault="0064326D" w:rsidP="00CD5467">
      <w:pPr>
        <w:jc w:val="both"/>
      </w:pPr>
    </w:p>
    <w:p w:rsidR="0023577E" w:rsidRPr="00B53E06" w:rsidRDefault="00C321B7" w:rsidP="00CD5467">
      <w:pPr>
        <w:jc w:val="both"/>
        <w:rPr>
          <w:rStyle w:val="docbody1"/>
          <w:color w:val="auto"/>
        </w:rPr>
      </w:pPr>
      <w:r w:rsidRPr="00B53E06">
        <w:br/>
      </w:r>
      <w:r w:rsidRPr="00B53E06">
        <w:rPr>
          <w:rStyle w:val="docbody1"/>
          <w:color w:val="auto"/>
        </w:rPr>
        <w:t xml:space="preserve">    </w:t>
      </w:r>
      <w:r w:rsidRPr="00B53E06">
        <w:rPr>
          <w:rStyle w:val="docbody1"/>
          <w:b/>
          <w:bCs/>
          <w:color w:val="auto"/>
        </w:rPr>
        <w:t xml:space="preserve">Articolul </w:t>
      </w:r>
      <w:r w:rsidR="00A62D8E" w:rsidRPr="00B53E06">
        <w:rPr>
          <w:rStyle w:val="docbody1"/>
          <w:b/>
          <w:bCs/>
          <w:color w:val="auto"/>
        </w:rPr>
        <w:t>30</w:t>
      </w:r>
      <w:r w:rsidRPr="00B53E06">
        <w:rPr>
          <w:rStyle w:val="docbody1"/>
          <w:b/>
          <w:bCs/>
          <w:color w:val="auto"/>
        </w:rPr>
        <w:t xml:space="preserve">. </w:t>
      </w:r>
      <w:r w:rsidRPr="00B53E06">
        <w:rPr>
          <w:rStyle w:val="docbody1"/>
          <w:color w:val="auto"/>
        </w:rPr>
        <w:t>Informarea</w:t>
      </w:r>
      <w:r w:rsidR="002A274F" w:rsidRPr="00B53E06">
        <w:rPr>
          <w:rStyle w:val="docbody1"/>
          <w:color w:val="auto"/>
        </w:rPr>
        <w:t xml:space="preserve"> </w:t>
      </w:r>
      <w:r w:rsidR="008C335D" w:rsidRPr="00B53E06">
        <w:rPr>
          <w:rStyle w:val="docbody1"/>
          <w:color w:val="auto"/>
        </w:rPr>
        <w:t>și</w:t>
      </w:r>
      <w:r w:rsidR="002A274F" w:rsidRPr="00B53E06">
        <w:rPr>
          <w:rStyle w:val="docbody1"/>
          <w:color w:val="auto"/>
        </w:rPr>
        <w:t xml:space="preserve"> </w:t>
      </w:r>
      <w:r w:rsidR="00AD1180" w:rsidRPr="00B53E06">
        <w:rPr>
          <w:rStyle w:val="docbody1"/>
          <w:color w:val="auto"/>
        </w:rPr>
        <w:t>atribuirea contractului de achiziţie</w:t>
      </w:r>
    </w:p>
    <w:p w:rsidR="00F35894" w:rsidRPr="00B53E06" w:rsidRDefault="00F35894" w:rsidP="00CD5467">
      <w:pPr>
        <w:jc w:val="both"/>
        <w:rPr>
          <w:rStyle w:val="docbody1"/>
          <w:color w:val="auto"/>
        </w:rPr>
      </w:pPr>
    </w:p>
    <w:p w:rsidR="000E29D4" w:rsidRPr="00B53E06" w:rsidRDefault="000E29D4" w:rsidP="008C2523">
      <w:pPr>
        <w:numPr>
          <w:ilvl w:val="0"/>
          <w:numId w:val="58"/>
        </w:numPr>
        <w:jc w:val="both"/>
        <w:rPr>
          <w:rStyle w:val="docbody1"/>
          <w:color w:val="auto"/>
        </w:rPr>
      </w:pPr>
      <w:r w:rsidRPr="00B53E06">
        <w:rPr>
          <w:rStyle w:val="docbody1"/>
          <w:color w:val="auto"/>
        </w:rPr>
        <w:t>Autoritatea contractantă are obligaţia de a informa operatorii economici implicaţi în procedura de atribuire despre deciziile referitoare la rezultatul selecţiei, la rezultatul procedurii de atribuire a contractului de achiziţie publică sau de încheiere a acordului-cadru, la admiterea într-un sistem de achiziţie dinamic, la rezultatul concursului de soluţii ori, după caz, la anularea procedurii de atribuire şi eventuala iniţiere ulterioară a unei noi proceduri, în scris şi cât mai curând posibil, dar nu mai târziu de 3 zile lucrătoare de la emiterea acestora.</w:t>
      </w:r>
    </w:p>
    <w:p w:rsidR="000E29D4" w:rsidRPr="00B53E06" w:rsidRDefault="000E29D4" w:rsidP="008C2523">
      <w:pPr>
        <w:numPr>
          <w:ilvl w:val="0"/>
          <w:numId w:val="58"/>
        </w:numPr>
        <w:jc w:val="both"/>
        <w:rPr>
          <w:rStyle w:val="docbody1"/>
          <w:color w:val="auto"/>
        </w:rPr>
      </w:pPr>
      <w:r w:rsidRPr="00B53E06">
        <w:rPr>
          <w:rStyle w:val="docbody1"/>
          <w:color w:val="auto"/>
        </w:rPr>
        <w:lastRenderedPageBreak/>
        <w:t xml:space="preserve"> În sensul prevederilor alin. (1), se consideră operator economic implicat în procedura de atribuire orice candidat/ofertant pe care autoritatea contractantă nu l-a informat încă despre decizii care îi vizează direct candidatura/oferta proprie sau orice candidat/ofertant a cărui candidatură/ofertă nu a fost încă respinsă definitiv de autoritatea contractantă. O respingere este considerată definitivă dacă a fost comunicată operatorului economic în cauză şi fie a fost considerată legală de către </w:t>
      </w:r>
      <w:r w:rsidR="00B53E06" w:rsidRPr="00B53E06">
        <w:rPr>
          <w:rStyle w:val="docbody1"/>
          <w:color w:val="auto"/>
        </w:rPr>
        <w:t>Agenția</w:t>
      </w:r>
      <w:r w:rsidRPr="00B53E06">
        <w:rPr>
          <w:rStyle w:val="docbody1"/>
          <w:color w:val="auto"/>
        </w:rPr>
        <w:t xml:space="preserve"> de Soluţionare a Contestaţiilor sesizata în legătură cu acest aspect, fie nu a făcut ori nu mai poate face obiectul unei căi de atac. </w:t>
      </w:r>
    </w:p>
    <w:p w:rsidR="000E29D4" w:rsidRPr="00B53E06" w:rsidRDefault="000E29D4" w:rsidP="008C2523">
      <w:pPr>
        <w:numPr>
          <w:ilvl w:val="0"/>
          <w:numId w:val="58"/>
        </w:numPr>
        <w:jc w:val="both"/>
        <w:rPr>
          <w:rStyle w:val="docbody1"/>
          <w:color w:val="auto"/>
        </w:rPr>
      </w:pPr>
      <w:r w:rsidRPr="00B53E06">
        <w:rPr>
          <w:rStyle w:val="docbody1"/>
          <w:color w:val="auto"/>
        </w:rPr>
        <w:t xml:space="preserve">Comunicarea prin care se transmite informarea prevăzută la alin. (1) se transmite şi prin fax sau prin mijloace electronice. </w:t>
      </w:r>
    </w:p>
    <w:p w:rsidR="008C2523" w:rsidRPr="00B53E06" w:rsidRDefault="000E29D4" w:rsidP="000E29D4">
      <w:pPr>
        <w:numPr>
          <w:ilvl w:val="0"/>
          <w:numId w:val="58"/>
        </w:numPr>
        <w:jc w:val="both"/>
        <w:rPr>
          <w:rStyle w:val="docbody1"/>
          <w:color w:val="auto"/>
        </w:rPr>
      </w:pPr>
      <w:r w:rsidRPr="00B53E06">
        <w:rPr>
          <w:rStyle w:val="docbody1"/>
          <w:color w:val="auto"/>
        </w:rPr>
        <w:t xml:space="preserve">În cazul în care autoritatea contractantă nu transmite comunicarea privind rezultatul aplicării procedurii şi prin fax sau prin mijloace electronice, atunci termenele prevăzute la art. </w:t>
      </w:r>
      <w:r w:rsidR="00E572F7" w:rsidRPr="00B53E06">
        <w:rPr>
          <w:rStyle w:val="docbody1"/>
          <w:color w:val="auto"/>
        </w:rPr>
        <w:t>31</w:t>
      </w:r>
      <w:r w:rsidRPr="00B53E06">
        <w:rPr>
          <w:rStyle w:val="docbody1"/>
          <w:color w:val="auto"/>
        </w:rPr>
        <w:t xml:space="preserve"> alin. (1) se majorează cu 5 zile.</w:t>
      </w:r>
    </w:p>
    <w:p w:rsidR="008C2523" w:rsidRPr="00B53E06" w:rsidRDefault="00632A8C" w:rsidP="00F35894">
      <w:pPr>
        <w:numPr>
          <w:ilvl w:val="0"/>
          <w:numId w:val="58"/>
        </w:numPr>
        <w:jc w:val="both"/>
        <w:rPr>
          <w:rStyle w:val="docbody1"/>
          <w:color w:val="auto"/>
        </w:rPr>
      </w:pPr>
      <w:r w:rsidRPr="00B53E06">
        <w:rPr>
          <w:rStyle w:val="docbody1"/>
          <w:color w:val="auto"/>
        </w:rPr>
        <w:t xml:space="preserve"> </w:t>
      </w:r>
      <w:r w:rsidR="000E29D4" w:rsidRPr="00B53E06">
        <w:rPr>
          <w:rStyle w:val="docbody1"/>
          <w:color w:val="auto"/>
        </w:rPr>
        <w:t>În cadrul comunicării prevăzute la alin. (3), autoritatea contractantă are obligaţia de a informa ofertantul/ofertanţii câştigător/câştigători</w:t>
      </w:r>
      <w:r w:rsidR="008C2523" w:rsidRPr="00B53E06">
        <w:rPr>
          <w:rStyle w:val="docbody1"/>
          <w:color w:val="auto"/>
        </w:rPr>
        <w:t>,</w:t>
      </w:r>
      <w:r w:rsidR="000E29D4" w:rsidRPr="00B53E06">
        <w:rPr>
          <w:rStyle w:val="docbody1"/>
          <w:color w:val="auto"/>
        </w:rPr>
        <w:t xml:space="preserve"> </w:t>
      </w:r>
      <w:r w:rsidR="008C2523" w:rsidRPr="00B53E06">
        <w:rPr>
          <w:rStyle w:val="docbody1"/>
          <w:color w:val="auto"/>
        </w:rPr>
        <w:t>candidatul/</w:t>
      </w:r>
      <w:r w:rsidR="00B53E06" w:rsidRPr="00B53E06">
        <w:rPr>
          <w:rStyle w:val="docbody1"/>
          <w:color w:val="auto"/>
        </w:rPr>
        <w:t>candidații</w:t>
      </w:r>
      <w:r w:rsidR="008C2523" w:rsidRPr="00B53E06">
        <w:rPr>
          <w:rStyle w:val="docbody1"/>
          <w:color w:val="auto"/>
        </w:rPr>
        <w:t xml:space="preserve"> acceptat/</w:t>
      </w:r>
      <w:r w:rsidR="00B53E06" w:rsidRPr="00B53E06">
        <w:rPr>
          <w:rStyle w:val="docbody1"/>
          <w:color w:val="auto"/>
        </w:rPr>
        <w:t>acceptați</w:t>
      </w:r>
      <w:r w:rsidR="008C2523" w:rsidRPr="00B53E06">
        <w:rPr>
          <w:rStyle w:val="docbody1"/>
          <w:color w:val="auto"/>
        </w:rPr>
        <w:t xml:space="preserve"> </w:t>
      </w:r>
      <w:r w:rsidR="000E29D4" w:rsidRPr="00B53E06">
        <w:rPr>
          <w:rStyle w:val="docbody1"/>
          <w:color w:val="auto"/>
        </w:rPr>
        <w:t>cu privire la acceptarea ofertei/ofertelor</w:t>
      </w:r>
      <w:r w:rsidR="008C2523" w:rsidRPr="00B53E06">
        <w:rPr>
          <w:rStyle w:val="docbody1"/>
          <w:color w:val="auto"/>
        </w:rPr>
        <w:t>, candidaturii/candidaturilor</w:t>
      </w:r>
      <w:r w:rsidR="000E29D4" w:rsidRPr="00B53E06">
        <w:rPr>
          <w:rStyle w:val="docbody1"/>
          <w:color w:val="auto"/>
        </w:rPr>
        <w:t xml:space="preserve"> prezentate.</w:t>
      </w:r>
    </w:p>
    <w:p w:rsidR="00632A8C" w:rsidRPr="00B53E06" w:rsidRDefault="00632A8C" w:rsidP="00F35894">
      <w:pPr>
        <w:numPr>
          <w:ilvl w:val="0"/>
          <w:numId w:val="58"/>
        </w:numPr>
        <w:jc w:val="both"/>
      </w:pPr>
      <w:r w:rsidRPr="00B53E06">
        <w:t>În cadrul comunicării prevăzute la alin.</w:t>
      </w:r>
      <w:r w:rsidR="00AE66BE" w:rsidRPr="00B53E06">
        <w:t xml:space="preserve"> </w:t>
      </w:r>
      <w:r w:rsidRPr="00B53E06">
        <w:t xml:space="preserve">(1), autoritatea contractantă are obligaţia de a informa ofertanţii/candidaţii care au fost respinşi sau a căror ofertă/candidatura nu a fost declarată câştigătoare/acceptata asupra motivelor care au stat la baza deciziei respective, după cum urmează: </w:t>
      </w:r>
    </w:p>
    <w:p w:rsidR="00632A8C" w:rsidRPr="00B53E06" w:rsidRDefault="00632A8C" w:rsidP="002A274F">
      <w:pPr>
        <w:pStyle w:val="Standard"/>
        <w:spacing w:after="0" w:line="240" w:lineRule="auto"/>
        <w:ind w:firstLine="720"/>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a) fiecărui candidat respins, motivele concrete care au stat la baza deciziei de respingere a candidaturii sale; </w:t>
      </w:r>
    </w:p>
    <w:p w:rsidR="00632A8C" w:rsidRPr="00B53E06" w:rsidRDefault="00632A8C" w:rsidP="002A274F">
      <w:pPr>
        <w:pStyle w:val="Standard"/>
        <w:spacing w:after="0" w:line="240" w:lineRule="auto"/>
        <w:ind w:firstLine="720"/>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b) pentru fiecare ofertă respinsă,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 </w:t>
      </w:r>
    </w:p>
    <w:p w:rsidR="00632A8C" w:rsidRPr="00B53E06" w:rsidRDefault="00632A8C" w:rsidP="002A274F">
      <w:pPr>
        <w:pStyle w:val="Standard"/>
        <w:spacing w:after="0" w:line="240" w:lineRule="auto"/>
        <w:ind w:firstLine="720"/>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c) fiecărui ofertant care a prezentat o ofertă acceptabilă şi conformă, prin urmare admisibilă, dar care nu a fost declarată câştigătoare, caracteristicile şi avantajele relative ale ofertei/ofertelor câştigătoare în raport cu oferta sa, numele ofertantului căruia urmează să i se atribuie contractul de achiziţie publică sau, după caz, ale ofertanţilor cu care urmează să se încheie un acord-cadru; </w:t>
      </w:r>
    </w:p>
    <w:p w:rsidR="00A96CA1" w:rsidRDefault="00632A8C">
      <w:pPr>
        <w:pStyle w:val="Standard"/>
        <w:spacing w:after="0" w:line="240" w:lineRule="auto"/>
        <w:ind w:firstLine="720"/>
        <w:jc w:val="both"/>
        <w:rPr>
          <w:rStyle w:val="docbody1"/>
          <w:color w:val="auto"/>
        </w:rPr>
      </w:pPr>
      <w:r w:rsidRPr="00B53E06">
        <w:rPr>
          <w:rFonts w:ascii="Times New Roman" w:hAnsi="Times New Roman" w:cs="Times New Roman"/>
          <w:sz w:val="24"/>
          <w:szCs w:val="24"/>
          <w:lang w:val="ro-RO"/>
        </w:rPr>
        <w:t xml:space="preserve">d) fiecărui operator economic dintre cei prevăzuţi la lit. a) - c), termenul legal </w:t>
      </w:r>
      <w:r w:rsidR="008C335D" w:rsidRPr="00B53E06">
        <w:rPr>
          <w:rFonts w:ascii="Times New Roman" w:hAnsi="Times New Roman" w:cs="Times New Roman"/>
          <w:sz w:val="24"/>
          <w:szCs w:val="24"/>
          <w:lang w:val="ro-RO"/>
        </w:rPr>
        <w:t>în</w:t>
      </w:r>
      <w:r w:rsidRPr="00B53E06">
        <w:rPr>
          <w:rFonts w:ascii="Times New Roman" w:hAnsi="Times New Roman" w:cs="Times New Roman"/>
          <w:sz w:val="24"/>
          <w:szCs w:val="24"/>
          <w:lang w:val="ro-RO"/>
        </w:rPr>
        <w:t xml:space="preserve"> care are dreptul de a depune contestaţie.</w:t>
      </w:r>
    </w:p>
    <w:p w:rsidR="0064326D" w:rsidRPr="00B53E06" w:rsidRDefault="00632A8C" w:rsidP="008C2523">
      <w:pPr>
        <w:numPr>
          <w:ilvl w:val="0"/>
          <w:numId w:val="58"/>
        </w:numPr>
        <w:jc w:val="both"/>
        <w:rPr>
          <w:rStyle w:val="docbody1"/>
          <w:color w:val="auto"/>
        </w:rPr>
      </w:pPr>
      <w:r w:rsidRPr="00B53E06">
        <w:rPr>
          <w:rStyle w:val="docbody1"/>
          <w:color w:val="auto"/>
        </w:rPr>
        <w:t xml:space="preserve">Faţă de ofertantul a cărui ofertă a fost desemnată cîştigătoare, în documentele de licitaţie poate fi inclusă cerinţa semnării contractului de achiziţie în termen de </w:t>
      </w:r>
      <w:r w:rsidR="00BF2D4B" w:rsidRPr="00B53E06">
        <w:rPr>
          <w:rStyle w:val="docbody1"/>
          <w:color w:val="auto"/>
        </w:rPr>
        <w:t>10</w:t>
      </w:r>
      <w:r w:rsidRPr="00B53E06">
        <w:rPr>
          <w:rStyle w:val="docbody1"/>
          <w:color w:val="auto"/>
        </w:rPr>
        <w:t xml:space="preserve"> de zile calendaristice de la data la care i-a fost remis spre semnare. Încheierea contractului poate fi suspendată de </w:t>
      </w:r>
      <w:r w:rsidR="00B53E06" w:rsidRPr="00B53E06">
        <w:rPr>
          <w:rStyle w:val="docbody1"/>
          <w:color w:val="auto"/>
        </w:rPr>
        <w:t>Agenția</w:t>
      </w:r>
      <w:r w:rsidR="00BF2D4B" w:rsidRPr="00B53E06">
        <w:rPr>
          <w:rStyle w:val="docbody1"/>
          <w:color w:val="auto"/>
        </w:rPr>
        <w:t xml:space="preserve"> de </w:t>
      </w:r>
      <w:r w:rsidR="00B53E06" w:rsidRPr="00B53E06">
        <w:rPr>
          <w:rStyle w:val="docbody1"/>
          <w:color w:val="auto"/>
        </w:rPr>
        <w:t>Soluționare</w:t>
      </w:r>
      <w:r w:rsidR="00BF2D4B" w:rsidRPr="00B53E06">
        <w:rPr>
          <w:rStyle w:val="docbody1"/>
          <w:color w:val="auto"/>
        </w:rPr>
        <w:t xml:space="preserve"> a </w:t>
      </w:r>
      <w:r w:rsidR="00B53E06" w:rsidRPr="00B53E06">
        <w:rPr>
          <w:rStyle w:val="docbody1"/>
          <w:color w:val="auto"/>
        </w:rPr>
        <w:t>Contestațiilor</w:t>
      </w:r>
      <w:r w:rsidRPr="00B53E06">
        <w:rPr>
          <w:rStyle w:val="docbody1"/>
          <w:color w:val="auto"/>
        </w:rPr>
        <w:t xml:space="preserve"> în cazurile specificate</w:t>
      </w:r>
      <w:r w:rsidR="0054337F" w:rsidRPr="00B53E06">
        <w:rPr>
          <w:rStyle w:val="docbody1"/>
          <w:color w:val="auto"/>
        </w:rPr>
        <w:t xml:space="preserve"> </w:t>
      </w:r>
      <w:r w:rsidR="008C335D" w:rsidRPr="00B53E06">
        <w:rPr>
          <w:rStyle w:val="docbody1"/>
          <w:color w:val="auto"/>
        </w:rPr>
        <w:t>în</w:t>
      </w:r>
      <w:r w:rsidR="0054337F" w:rsidRPr="00B53E06">
        <w:rPr>
          <w:rStyle w:val="docbody1"/>
          <w:color w:val="auto"/>
        </w:rPr>
        <w:t xml:space="preserve"> prezenta lege</w:t>
      </w:r>
      <w:r w:rsidRPr="00B53E06">
        <w:rPr>
          <w:rStyle w:val="docbody1"/>
          <w:color w:val="auto"/>
        </w:rPr>
        <w:t>.</w:t>
      </w:r>
    </w:p>
    <w:p w:rsidR="002A274F" w:rsidRPr="00B53E06" w:rsidRDefault="00632A8C" w:rsidP="00F35894">
      <w:pPr>
        <w:numPr>
          <w:ilvl w:val="0"/>
          <w:numId w:val="58"/>
        </w:numPr>
        <w:jc w:val="both"/>
        <w:rPr>
          <w:rStyle w:val="docbody1"/>
          <w:color w:val="auto"/>
        </w:rPr>
      </w:pPr>
      <w:r w:rsidRPr="00B53E06">
        <w:rPr>
          <w:rStyle w:val="docbody1"/>
          <w:color w:val="auto"/>
        </w:rPr>
        <w:t xml:space="preserve">Contractul se consideră încheiat la data semnării acestuia de către părţi şi intră în vigoare din momentul înregistrării lui în modul stabilit de prezenta lege. Perioada necesară înregistrării este indicată în </w:t>
      </w:r>
      <w:r w:rsidR="00B53E06" w:rsidRPr="00B53E06">
        <w:rPr>
          <w:rStyle w:val="docbody1"/>
          <w:color w:val="auto"/>
        </w:rPr>
        <w:t>documentația</w:t>
      </w:r>
      <w:r w:rsidR="00FE43AD" w:rsidRPr="00B53E06">
        <w:rPr>
          <w:rStyle w:val="docbody1"/>
          <w:color w:val="auto"/>
        </w:rPr>
        <w:t xml:space="preserve"> de atribuire</w:t>
      </w:r>
      <w:r w:rsidRPr="00B53E06">
        <w:rPr>
          <w:rStyle w:val="docbody1"/>
          <w:color w:val="auto"/>
        </w:rPr>
        <w:t xml:space="preserve">. Neînregistrarea în această perioadă nu va prelungi termenul de valabilitate a ofertei sau a garanţiei pentru ofertă. În acest caz, garanţia poate fi solicitată dacă între autoritatea contractantă şi ofertant nu există o altă înţelegere scrisă.     </w:t>
      </w:r>
      <w:r w:rsidR="00BF2D4B" w:rsidRPr="00B53E06">
        <w:rPr>
          <w:rStyle w:val="docbody1"/>
          <w:color w:val="auto"/>
        </w:rPr>
        <w:tab/>
      </w:r>
    </w:p>
    <w:p w:rsidR="006B6398" w:rsidRPr="00B53E06" w:rsidRDefault="00632A8C" w:rsidP="00F35894">
      <w:pPr>
        <w:numPr>
          <w:ilvl w:val="0"/>
          <w:numId w:val="58"/>
        </w:numPr>
        <w:jc w:val="both"/>
        <w:rPr>
          <w:rStyle w:val="docbody1"/>
          <w:color w:val="auto"/>
        </w:rPr>
      </w:pPr>
      <w:r w:rsidRPr="00B53E06">
        <w:rPr>
          <w:rStyle w:val="docbody1"/>
          <w:color w:val="auto"/>
        </w:rPr>
        <w:t>În cazul în care, după expirarea termenului prevăzut la alin.(</w:t>
      </w:r>
      <w:r w:rsidR="00BF2D4B" w:rsidRPr="00B53E06">
        <w:rPr>
          <w:rStyle w:val="docbody1"/>
          <w:color w:val="auto"/>
        </w:rPr>
        <w:t>3</w:t>
      </w:r>
      <w:r w:rsidRPr="00B53E06">
        <w:rPr>
          <w:rStyle w:val="docbody1"/>
          <w:color w:val="auto"/>
        </w:rPr>
        <w:t>), ofertantul care a primit comunicarea de acceptare a ofertei nu a semnat contractul de achiziţie sau nu a prezentat asigurarea solicitată a executării contractului, autoritatea contractantă este în drept să respingă oferta şi să selecteze o altă ofertă cîştigătoare dintre ofertele rămase în vigoare. Totodată, autoritatea contractantă este în drept să respingă toate celelalte oferte</w:t>
      </w:r>
      <w:r w:rsidR="00FE43AD" w:rsidRPr="00B53E06">
        <w:rPr>
          <w:rStyle w:val="docbody1"/>
          <w:color w:val="auto"/>
        </w:rPr>
        <w:t xml:space="preserve"> </w:t>
      </w:r>
      <w:r w:rsidR="008C335D" w:rsidRPr="00B53E06">
        <w:rPr>
          <w:rStyle w:val="docbody1"/>
          <w:color w:val="auto"/>
        </w:rPr>
        <w:t>în</w:t>
      </w:r>
      <w:r w:rsidR="00FE43AD" w:rsidRPr="00B53E06">
        <w:rPr>
          <w:rStyle w:val="docbody1"/>
          <w:color w:val="auto"/>
        </w:rPr>
        <w:t xml:space="preserve"> </w:t>
      </w:r>
      <w:r w:rsidR="00B53E06" w:rsidRPr="00B53E06">
        <w:rPr>
          <w:rStyle w:val="docbody1"/>
          <w:color w:val="auto"/>
        </w:rPr>
        <w:t>condițiile</w:t>
      </w:r>
      <w:r w:rsidR="00FE43AD" w:rsidRPr="00B53E06">
        <w:rPr>
          <w:rStyle w:val="docbody1"/>
          <w:color w:val="auto"/>
        </w:rPr>
        <w:t xml:space="preserve"> prezentei legi</w:t>
      </w:r>
      <w:r w:rsidRPr="00B53E06">
        <w:rPr>
          <w:rStyle w:val="docbody1"/>
          <w:color w:val="auto"/>
        </w:rPr>
        <w:t>.</w:t>
      </w:r>
    </w:p>
    <w:p w:rsidR="00F35894" w:rsidRPr="00B53E06" w:rsidRDefault="00B53E06" w:rsidP="00F35894">
      <w:pPr>
        <w:numPr>
          <w:ilvl w:val="0"/>
          <w:numId w:val="58"/>
        </w:numPr>
        <w:jc w:val="both"/>
        <w:rPr>
          <w:rStyle w:val="docbody1"/>
          <w:color w:val="auto"/>
        </w:rPr>
      </w:pPr>
      <w:r w:rsidRPr="00B53E06">
        <w:rPr>
          <w:rStyle w:val="docbody1"/>
          <w:color w:val="auto"/>
        </w:rPr>
        <w:t>Autoritățile</w:t>
      </w:r>
      <w:r w:rsidR="00F35894" w:rsidRPr="00B53E06">
        <w:rPr>
          <w:rStyle w:val="docbody1"/>
          <w:color w:val="auto"/>
        </w:rPr>
        <w:t xml:space="preserve"> contractante pot decide să nu comunice anumite </w:t>
      </w:r>
      <w:r w:rsidRPr="00B53E06">
        <w:rPr>
          <w:rStyle w:val="docbody1"/>
          <w:color w:val="auto"/>
        </w:rPr>
        <w:t>informații</w:t>
      </w:r>
      <w:r w:rsidR="00F35894" w:rsidRPr="00B53E06">
        <w:rPr>
          <w:rStyle w:val="docbody1"/>
          <w:color w:val="auto"/>
        </w:rPr>
        <w:t xml:space="preserve"> privind atribuirea contractelor, încheierea acordurilor-cadru sau admiterea într-un sistem dinamic de </w:t>
      </w:r>
      <w:r w:rsidRPr="00B53E06">
        <w:rPr>
          <w:rStyle w:val="docbody1"/>
          <w:color w:val="auto"/>
        </w:rPr>
        <w:t>achiziție</w:t>
      </w:r>
      <w:r w:rsidR="00F35894" w:rsidRPr="00B53E06">
        <w:rPr>
          <w:rStyle w:val="docbody1"/>
          <w:color w:val="auto"/>
        </w:rPr>
        <w:t xml:space="preserve">, în cazurile în care dezvăluirea respectivelor </w:t>
      </w:r>
      <w:r w:rsidRPr="00B53E06">
        <w:rPr>
          <w:rStyle w:val="docbody1"/>
          <w:color w:val="auto"/>
        </w:rPr>
        <w:t>informații</w:t>
      </w:r>
      <w:r w:rsidR="00F35894" w:rsidRPr="00B53E06">
        <w:rPr>
          <w:rStyle w:val="docbody1"/>
          <w:color w:val="auto"/>
        </w:rPr>
        <w:t xml:space="preserve"> ar împiedica punerea în aplicare a </w:t>
      </w:r>
      <w:r w:rsidRPr="00B53E06">
        <w:rPr>
          <w:rStyle w:val="docbody1"/>
          <w:color w:val="auto"/>
        </w:rPr>
        <w:t>legislației</w:t>
      </w:r>
      <w:r w:rsidR="00F35894" w:rsidRPr="00B53E06">
        <w:rPr>
          <w:rStyle w:val="docbody1"/>
          <w:color w:val="auto"/>
        </w:rPr>
        <w:t xml:space="preserve">, ar fi </w:t>
      </w:r>
      <w:r w:rsidR="00F35894" w:rsidRPr="00B53E06">
        <w:rPr>
          <w:rStyle w:val="docbody1"/>
          <w:color w:val="auto"/>
        </w:rPr>
        <w:lastRenderedPageBreak/>
        <w:t xml:space="preserve">contrară interesului public, ar aduce atingere intereselor comerciale legitime ale operatorilor economici publici sau </w:t>
      </w:r>
      <w:r w:rsidRPr="00B53E06">
        <w:rPr>
          <w:rStyle w:val="docbody1"/>
          <w:color w:val="auto"/>
        </w:rPr>
        <w:t>privați</w:t>
      </w:r>
      <w:r w:rsidR="00F35894" w:rsidRPr="00B53E06">
        <w:rPr>
          <w:rStyle w:val="docbody1"/>
          <w:color w:val="auto"/>
        </w:rPr>
        <w:t xml:space="preserve"> sau ar aduce atingere concuren</w:t>
      </w:r>
      <w:r w:rsidR="00D57FB4" w:rsidRPr="00B53E06">
        <w:rPr>
          <w:rStyle w:val="docbody1"/>
          <w:color w:val="auto"/>
        </w:rPr>
        <w:t>ț</w:t>
      </w:r>
      <w:r w:rsidR="00F35894" w:rsidRPr="00B53E06">
        <w:rPr>
          <w:rStyle w:val="docbody1"/>
          <w:color w:val="auto"/>
        </w:rPr>
        <w:t>ei loiale între ace</w:t>
      </w:r>
      <w:r w:rsidR="00D57FB4" w:rsidRPr="00B53E06">
        <w:rPr>
          <w:rStyle w:val="docbody1"/>
          <w:color w:val="auto"/>
        </w:rPr>
        <w:t>ș</w:t>
      </w:r>
      <w:r w:rsidR="00F35894" w:rsidRPr="00B53E06">
        <w:rPr>
          <w:rStyle w:val="docbody1"/>
          <w:color w:val="auto"/>
        </w:rPr>
        <w:t>tia.</w:t>
      </w:r>
    </w:p>
    <w:p w:rsidR="00632A8C" w:rsidRPr="00B53E06" w:rsidRDefault="00632A8C" w:rsidP="00CD5467">
      <w:pPr>
        <w:jc w:val="both"/>
        <w:rPr>
          <w:rStyle w:val="docbody1"/>
          <w:color w:val="auto"/>
        </w:rPr>
      </w:pPr>
      <w:r w:rsidRPr="00B53E06">
        <w:rPr>
          <w:rStyle w:val="docbody1"/>
          <w:color w:val="auto"/>
        </w:rPr>
        <w:t xml:space="preserve">    </w:t>
      </w:r>
      <w:r w:rsidR="00BF2D4B" w:rsidRPr="00B53E06">
        <w:rPr>
          <w:rStyle w:val="docbody1"/>
          <w:color w:val="auto"/>
        </w:rPr>
        <w:tab/>
      </w:r>
    </w:p>
    <w:p w:rsidR="002A274F" w:rsidRPr="00B53E06" w:rsidRDefault="002A274F" w:rsidP="00CD5467">
      <w:pPr>
        <w:jc w:val="both"/>
        <w:rPr>
          <w:rStyle w:val="docbody1"/>
          <w:color w:val="auto"/>
        </w:rPr>
      </w:pPr>
    </w:p>
    <w:p w:rsidR="002A274F" w:rsidRPr="00E44105" w:rsidRDefault="00A62D8E" w:rsidP="00CD5467">
      <w:pPr>
        <w:jc w:val="both"/>
        <w:rPr>
          <w:rStyle w:val="docbody1"/>
          <w:color w:val="auto"/>
        </w:rPr>
      </w:pPr>
      <w:r w:rsidRPr="00B53E06">
        <w:rPr>
          <w:rStyle w:val="docbody1"/>
          <w:b/>
          <w:color w:val="auto"/>
        </w:rPr>
        <w:t>Articol 3</w:t>
      </w:r>
      <w:r w:rsidR="000E4F7F">
        <w:rPr>
          <w:rStyle w:val="docbody1"/>
          <w:b/>
          <w:color w:val="auto"/>
        </w:rPr>
        <w:t xml:space="preserve">1. </w:t>
      </w:r>
      <w:r w:rsidR="002A274F" w:rsidRPr="00E44105">
        <w:rPr>
          <w:rStyle w:val="docbody1"/>
          <w:color w:val="auto"/>
        </w:rPr>
        <w:t xml:space="preserve">Termene pentru </w:t>
      </w:r>
      <w:r w:rsidR="00B53E06" w:rsidRPr="00E44105">
        <w:rPr>
          <w:rStyle w:val="docbody1"/>
          <w:color w:val="auto"/>
        </w:rPr>
        <w:t>încheierea</w:t>
      </w:r>
      <w:r w:rsidR="002A274F" w:rsidRPr="00E44105">
        <w:rPr>
          <w:rStyle w:val="docbody1"/>
          <w:color w:val="auto"/>
        </w:rPr>
        <w:t xml:space="preserve"> contractelor</w:t>
      </w:r>
    </w:p>
    <w:p w:rsidR="002A274F" w:rsidRPr="00B53E06" w:rsidRDefault="002A274F" w:rsidP="00CD5467">
      <w:pPr>
        <w:jc w:val="both"/>
        <w:rPr>
          <w:rStyle w:val="docbody1"/>
          <w:color w:val="auto"/>
        </w:rPr>
      </w:pPr>
    </w:p>
    <w:p w:rsidR="00173219" w:rsidRPr="00B53E06" w:rsidRDefault="00173219" w:rsidP="00F35894">
      <w:pPr>
        <w:numPr>
          <w:ilvl w:val="0"/>
          <w:numId w:val="44"/>
        </w:numPr>
        <w:jc w:val="both"/>
        <w:rPr>
          <w:rStyle w:val="docbody1"/>
          <w:color w:val="auto"/>
        </w:rPr>
      </w:pPr>
      <w:r w:rsidRPr="00B53E06">
        <w:rPr>
          <w:rStyle w:val="docbody1"/>
          <w:color w:val="auto"/>
        </w:rPr>
        <w:t xml:space="preserve">Contractele care intră în sfera de aplicare a prezentei legi pot fi încheiate numai după împlinirea termenelor de aşteptare de: </w:t>
      </w:r>
    </w:p>
    <w:p w:rsidR="00173219" w:rsidRPr="00B53E06" w:rsidRDefault="00173219" w:rsidP="00CD5467">
      <w:pPr>
        <w:jc w:val="both"/>
        <w:rPr>
          <w:rStyle w:val="docbody1"/>
          <w:color w:val="auto"/>
        </w:rPr>
      </w:pPr>
      <w:r w:rsidRPr="00B53E06">
        <w:rPr>
          <w:rStyle w:val="docbody1"/>
          <w:color w:val="auto"/>
        </w:rPr>
        <w:t xml:space="preserve">    </w:t>
      </w:r>
      <w:r w:rsidR="00F35894" w:rsidRPr="00B53E06">
        <w:rPr>
          <w:rStyle w:val="docbody1"/>
          <w:color w:val="auto"/>
        </w:rPr>
        <w:tab/>
      </w:r>
      <w:r w:rsidRPr="00B53E06">
        <w:rPr>
          <w:rStyle w:val="docbody1"/>
          <w:color w:val="auto"/>
        </w:rPr>
        <w:t xml:space="preserve">a) 11 zile de la data transmiterii comunicării privind rezultatul aplicării procedurii, în cazul în care valoarea estimată, conform prevederilor art. 3, a contractului respectiv este egală sau mai mare decât pragurile valorice prevăzute la art. 2 alin. (3); </w:t>
      </w:r>
    </w:p>
    <w:p w:rsidR="00173219" w:rsidRPr="00B53E06" w:rsidRDefault="00173219" w:rsidP="00E572F7">
      <w:pPr>
        <w:ind w:firstLine="720"/>
        <w:jc w:val="both"/>
        <w:rPr>
          <w:rStyle w:val="docbody1"/>
          <w:color w:val="auto"/>
        </w:rPr>
      </w:pPr>
      <w:r w:rsidRPr="00B53E06">
        <w:rPr>
          <w:rStyle w:val="docbody1"/>
          <w:color w:val="auto"/>
        </w:rPr>
        <w:t xml:space="preserve">b) 6 zile de la data transmiterii comunicării privind rezultatul aplicării procedurii, în cazul în care valoarea estimată, conform prevederilor art. </w:t>
      </w:r>
      <w:r w:rsidR="00587EA0" w:rsidRPr="00B53E06">
        <w:rPr>
          <w:rStyle w:val="docbody1"/>
          <w:color w:val="auto"/>
        </w:rPr>
        <w:t>3</w:t>
      </w:r>
      <w:r w:rsidRPr="00B53E06">
        <w:rPr>
          <w:rStyle w:val="docbody1"/>
          <w:color w:val="auto"/>
        </w:rPr>
        <w:t xml:space="preserve">, a contractului respectiv este mai mică decât pragurile valorice prevăzute </w:t>
      </w:r>
      <w:r w:rsidR="00587EA0" w:rsidRPr="00B53E06">
        <w:rPr>
          <w:rStyle w:val="docbody1"/>
          <w:color w:val="auto"/>
        </w:rPr>
        <w:t>la art. 2 alin. (3)</w:t>
      </w:r>
      <w:r w:rsidRPr="00B53E06">
        <w:rPr>
          <w:rStyle w:val="docbody1"/>
          <w:color w:val="auto"/>
        </w:rPr>
        <w:t xml:space="preserve">. </w:t>
      </w:r>
    </w:p>
    <w:p w:rsidR="00173219" w:rsidRPr="00B53E06" w:rsidRDefault="00173219" w:rsidP="00F35894">
      <w:pPr>
        <w:numPr>
          <w:ilvl w:val="0"/>
          <w:numId w:val="44"/>
        </w:numPr>
        <w:jc w:val="both"/>
        <w:rPr>
          <w:rStyle w:val="docbody1"/>
          <w:color w:val="auto"/>
        </w:rPr>
      </w:pPr>
      <w:r w:rsidRPr="00B53E06">
        <w:rPr>
          <w:rStyle w:val="docbody1"/>
          <w:color w:val="auto"/>
        </w:rPr>
        <w:t>Contractele/acordurile-cadru care intră în sfera de aplicare a prezentei legi, încheiate înainte de împlinirea termenelor prevăzute la alin. (</w:t>
      </w:r>
      <w:r w:rsidR="002A274F" w:rsidRPr="00B53E06">
        <w:rPr>
          <w:rStyle w:val="docbody1"/>
          <w:color w:val="auto"/>
        </w:rPr>
        <w:t>1</w:t>
      </w:r>
      <w:r w:rsidRPr="00B53E06">
        <w:rPr>
          <w:rStyle w:val="docbody1"/>
          <w:color w:val="auto"/>
        </w:rPr>
        <w:t xml:space="preserve">), sunt lovite de nulitate. </w:t>
      </w:r>
    </w:p>
    <w:p w:rsidR="00173219" w:rsidRPr="00B53E06" w:rsidRDefault="00173219" w:rsidP="00F35894">
      <w:pPr>
        <w:numPr>
          <w:ilvl w:val="0"/>
          <w:numId w:val="44"/>
        </w:numPr>
        <w:jc w:val="both"/>
        <w:rPr>
          <w:rStyle w:val="docbody1"/>
          <w:color w:val="auto"/>
        </w:rPr>
      </w:pPr>
      <w:r w:rsidRPr="00B53E06">
        <w:rPr>
          <w:rStyle w:val="docbody1"/>
          <w:color w:val="auto"/>
        </w:rPr>
        <w:t>Respectarea termenelor prevăzute la alin. (</w:t>
      </w:r>
      <w:r w:rsidR="002A274F" w:rsidRPr="00B53E06">
        <w:rPr>
          <w:rStyle w:val="docbody1"/>
          <w:color w:val="auto"/>
        </w:rPr>
        <w:t>1</w:t>
      </w:r>
      <w:r w:rsidRPr="00B53E06">
        <w:rPr>
          <w:rStyle w:val="docbody1"/>
          <w:color w:val="auto"/>
        </w:rPr>
        <w:t xml:space="preserve">) este facultativă în următoarele cazuri: </w:t>
      </w:r>
    </w:p>
    <w:p w:rsidR="00173219" w:rsidRPr="00B53E06" w:rsidRDefault="00173219" w:rsidP="00F35894">
      <w:pPr>
        <w:ind w:firstLine="720"/>
        <w:jc w:val="both"/>
        <w:rPr>
          <w:rStyle w:val="docbody1"/>
          <w:color w:val="auto"/>
        </w:rPr>
      </w:pPr>
      <w:r w:rsidRPr="00B53E06">
        <w:rPr>
          <w:rStyle w:val="docbody1"/>
          <w:color w:val="auto"/>
        </w:rPr>
        <w:t xml:space="preserve">a) atunci când prezenta lege nu prevede obligativitatea publicării unui anunţ sau a unei invitaţii de participare; </w:t>
      </w:r>
    </w:p>
    <w:p w:rsidR="00173219" w:rsidRPr="00B53E06" w:rsidRDefault="00173219" w:rsidP="00E572F7">
      <w:pPr>
        <w:ind w:firstLine="720"/>
        <w:jc w:val="both"/>
        <w:rPr>
          <w:rStyle w:val="docbody1"/>
          <w:color w:val="auto"/>
        </w:rPr>
      </w:pPr>
      <w:r w:rsidRPr="00B53E06">
        <w:rPr>
          <w:rStyle w:val="docbody1"/>
          <w:color w:val="auto"/>
        </w:rPr>
        <w:t xml:space="preserve">b) atunci când contractul/acordul-cadru respectiv urmează să fie încheiat cu un operator economic care a fost singurul ofertant la respectiva procedură de atribuire şi nu există alţi operatori economici implicaţi în procedura de atribuire; </w:t>
      </w:r>
    </w:p>
    <w:p w:rsidR="00173219" w:rsidRPr="00B53E06" w:rsidRDefault="00173219" w:rsidP="00E572F7">
      <w:pPr>
        <w:ind w:firstLine="720"/>
        <w:jc w:val="both"/>
        <w:rPr>
          <w:rStyle w:val="docbody1"/>
          <w:color w:val="auto"/>
        </w:rPr>
      </w:pPr>
      <w:r w:rsidRPr="00B53E06">
        <w:rPr>
          <w:rStyle w:val="docbody1"/>
          <w:color w:val="auto"/>
        </w:rPr>
        <w:t>c) atunci când este atribuit un contract subsecvent unui acord-cadru sau ca urmare a utilizării unui sistem dinamic de achiziţie.</w:t>
      </w:r>
    </w:p>
    <w:p w:rsidR="00632A8C" w:rsidRPr="00B53E06" w:rsidRDefault="00632A8C" w:rsidP="00CD5467">
      <w:pPr>
        <w:jc w:val="both"/>
        <w:rPr>
          <w:rStyle w:val="docbody1"/>
          <w:color w:val="auto"/>
        </w:rPr>
      </w:pPr>
    </w:p>
    <w:p w:rsidR="002A274F" w:rsidRPr="00B53E06" w:rsidRDefault="002A274F" w:rsidP="00CD5467">
      <w:pPr>
        <w:jc w:val="both"/>
        <w:rPr>
          <w:rStyle w:val="docbody1"/>
          <w:color w:val="auto"/>
        </w:rPr>
      </w:pPr>
    </w:p>
    <w:p w:rsidR="0064326D" w:rsidRPr="00B53E06" w:rsidRDefault="00C321B7" w:rsidP="00DA6B4B">
      <w:pPr>
        <w:jc w:val="center"/>
        <w:rPr>
          <w:rStyle w:val="docbody1"/>
          <w:b/>
          <w:bCs/>
          <w:color w:val="auto"/>
        </w:rPr>
      </w:pPr>
      <w:r w:rsidRPr="00B53E06">
        <w:rPr>
          <w:rStyle w:val="docbody1"/>
          <w:b/>
          <w:bCs/>
          <w:color w:val="auto"/>
        </w:rPr>
        <w:t>Capitolul V</w:t>
      </w:r>
      <w:r w:rsidR="002A274F" w:rsidRPr="00B53E06">
        <w:rPr>
          <w:rStyle w:val="docbody1"/>
          <w:b/>
          <w:bCs/>
          <w:color w:val="auto"/>
        </w:rPr>
        <w:t>I</w:t>
      </w:r>
    </w:p>
    <w:p w:rsidR="00C321B7" w:rsidRPr="00B53E06" w:rsidRDefault="00C321B7" w:rsidP="00DA6B4B">
      <w:pPr>
        <w:jc w:val="center"/>
        <w:rPr>
          <w:rStyle w:val="docbody1"/>
          <w:b/>
          <w:bCs/>
          <w:color w:val="auto"/>
        </w:rPr>
      </w:pPr>
      <w:r w:rsidRPr="00B53E06">
        <w:rPr>
          <w:rStyle w:val="docbody1"/>
          <w:b/>
          <w:bCs/>
          <w:color w:val="auto"/>
        </w:rPr>
        <w:t>CERINŢELE PRINCIPALE FAŢĂ DE PROCEDURA DE ACHIZIŢIE</w:t>
      </w:r>
    </w:p>
    <w:p w:rsidR="0023577E" w:rsidRPr="00B53E06" w:rsidRDefault="0023577E" w:rsidP="00CD5467">
      <w:pPr>
        <w:jc w:val="both"/>
      </w:pPr>
    </w:p>
    <w:p w:rsidR="002A274F" w:rsidRPr="00B53E06" w:rsidRDefault="002A274F" w:rsidP="00CD5467">
      <w:pPr>
        <w:jc w:val="both"/>
      </w:pPr>
    </w:p>
    <w:p w:rsidR="0023577E" w:rsidRPr="00B53E06" w:rsidRDefault="00C321B7" w:rsidP="00CD5467">
      <w:pPr>
        <w:jc w:val="both"/>
        <w:rPr>
          <w:rStyle w:val="docbody1"/>
          <w:color w:val="auto"/>
        </w:rPr>
      </w:pPr>
      <w:r w:rsidRPr="00B53E06">
        <w:rPr>
          <w:rStyle w:val="docbody1"/>
          <w:b/>
          <w:bCs/>
          <w:color w:val="auto"/>
        </w:rPr>
        <w:t xml:space="preserve">Articolul </w:t>
      </w:r>
      <w:r w:rsidR="00A62D8E" w:rsidRPr="00B53E06">
        <w:rPr>
          <w:rStyle w:val="docbody1"/>
          <w:b/>
          <w:bCs/>
          <w:color w:val="auto"/>
        </w:rPr>
        <w:t>32</w:t>
      </w:r>
      <w:r w:rsidRPr="00B53E06">
        <w:rPr>
          <w:rStyle w:val="docbody1"/>
          <w:b/>
          <w:bCs/>
          <w:color w:val="auto"/>
        </w:rPr>
        <w:t>.</w:t>
      </w:r>
      <w:r w:rsidRPr="00B53E06">
        <w:rPr>
          <w:rStyle w:val="docbody1"/>
          <w:color w:val="auto"/>
        </w:rPr>
        <w:t xml:space="preserve"> Regulile aplicabile comunicării</w:t>
      </w:r>
    </w:p>
    <w:p w:rsidR="00F35894" w:rsidRPr="00B53E06" w:rsidRDefault="005B587D" w:rsidP="00CD5467">
      <w:pPr>
        <w:pStyle w:val="Default"/>
        <w:numPr>
          <w:ilvl w:val="0"/>
          <w:numId w:val="45"/>
        </w:numPr>
        <w:jc w:val="both"/>
        <w:rPr>
          <w:color w:val="auto"/>
          <w:lang w:val="ro-RO"/>
        </w:rPr>
      </w:pPr>
      <w:r w:rsidRPr="00B53E06">
        <w:rPr>
          <w:color w:val="auto"/>
          <w:lang w:val="ro-RO"/>
        </w:rPr>
        <w:t xml:space="preserve">Orice comunicare, solicitare, informare, notificare şi altele asemenea, prevăzute în prezenta lege, trebuie să fie transmise în scris. </w:t>
      </w:r>
    </w:p>
    <w:p w:rsidR="00F35894" w:rsidRPr="00B53E06" w:rsidRDefault="005B587D" w:rsidP="00CD5467">
      <w:pPr>
        <w:pStyle w:val="Default"/>
        <w:numPr>
          <w:ilvl w:val="0"/>
          <w:numId w:val="45"/>
        </w:numPr>
        <w:jc w:val="both"/>
        <w:rPr>
          <w:color w:val="auto"/>
          <w:lang w:val="ro-RO"/>
        </w:rPr>
      </w:pPr>
      <w:r w:rsidRPr="00B53E06">
        <w:rPr>
          <w:color w:val="auto"/>
          <w:lang w:val="ro-RO"/>
        </w:rPr>
        <w:t xml:space="preserve">Orice document scris trebuie înregistrat în momentul transmiterii, respectiv în momentul primirii. </w:t>
      </w:r>
    </w:p>
    <w:p w:rsidR="00F35894" w:rsidRPr="00B53E06" w:rsidRDefault="005B587D" w:rsidP="00CD5467">
      <w:pPr>
        <w:pStyle w:val="Default"/>
        <w:numPr>
          <w:ilvl w:val="0"/>
          <w:numId w:val="45"/>
        </w:numPr>
        <w:jc w:val="both"/>
        <w:rPr>
          <w:color w:val="auto"/>
          <w:lang w:val="ro-RO"/>
        </w:rPr>
      </w:pPr>
      <w:r w:rsidRPr="00B53E06">
        <w:rPr>
          <w:color w:val="auto"/>
          <w:lang w:val="ro-RO"/>
        </w:rPr>
        <w:t xml:space="preserve">Autoritatea contractantă are dreptul de a impune, în documentaţia de atribuire, modalităţile de comunicare pe care intenţionează să le utilizeze pe parcursul aplicării procedurii. </w:t>
      </w:r>
    </w:p>
    <w:p w:rsidR="00F35894" w:rsidRPr="00B53E06" w:rsidRDefault="005B587D" w:rsidP="00CD5467">
      <w:pPr>
        <w:pStyle w:val="Default"/>
        <w:numPr>
          <w:ilvl w:val="0"/>
          <w:numId w:val="45"/>
        </w:numPr>
        <w:jc w:val="both"/>
        <w:rPr>
          <w:color w:val="auto"/>
          <w:lang w:val="ro-RO"/>
        </w:rPr>
      </w:pPr>
      <w:r w:rsidRPr="00B53E06">
        <w:rPr>
          <w:color w:val="auto"/>
          <w:lang w:val="ro-RO"/>
        </w:rPr>
        <w:t xml:space="preserve">Operatorul economic are dreptul de a transmite o solicitare de participare la procedura de atribuire prin oricare dintre modalităţile prevăzute la art. </w:t>
      </w:r>
      <w:r w:rsidR="00E572F7" w:rsidRPr="00B53E06">
        <w:rPr>
          <w:color w:val="auto"/>
          <w:lang w:val="ro-RO"/>
        </w:rPr>
        <w:t>33</w:t>
      </w:r>
      <w:r w:rsidRPr="00B53E06">
        <w:rPr>
          <w:color w:val="auto"/>
          <w:lang w:val="ro-RO"/>
        </w:rPr>
        <w:t xml:space="preserve"> sau prin telefon, în acest din urmă caz operatorul economic având obligaţia de a confirma solicitarea de participare în scris, cât mai curând posibil. </w:t>
      </w:r>
    </w:p>
    <w:p w:rsidR="00F35894" w:rsidRPr="00B53E06" w:rsidRDefault="005B587D" w:rsidP="00CD5467">
      <w:pPr>
        <w:pStyle w:val="Default"/>
        <w:numPr>
          <w:ilvl w:val="0"/>
          <w:numId w:val="45"/>
        </w:numPr>
        <w:jc w:val="both"/>
        <w:rPr>
          <w:color w:val="auto"/>
          <w:lang w:val="ro-RO"/>
        </w:rPr>
      </w:pPr>
      <w:r w:rsidRPr="00B53E06">
        <w:rPr>
          <w:color w:val="auto"/>
          <w:lang w:val="ro-RO"/>
        </w:rPr>
        <w:t xml:space="preserve">Autoritatea contractantă are dreptul de a impune ca orice solicitare de participare la procedura de atribuire, care a fost transmisă prin fax, să fie confirmată, într-un termen rezonabil, prin scrisoare transmisă prin poştă sau prin mijloace electronice. În acest caz, autoritatea contractantă are obligaţia de a preciza în anunţul de participare cerinţa respectivă, precum şi termenul în care aceasta trebuie îndeplinită. </w:t>
      </w:r>
    </w:p>
    <w:p w:rsidR="008C392F" w:rsidRPr="00B53E06" w:rsidRDefault="005B587D" w:rsidP="00CD5467">
      <w:pPr>
        <w:pStyle w:val="Default"/>
        <w:numPr>
          <w:ilvl w:val="0"/>
          <w:numId w:val="45"/>
        </w:numPr>
        <w:jc w:val="both"/>
        <w:rPr>
          <w:color w:val="auto"/>
          <w:lang w:val="ro-RO"/>
        </w:rPr>
      </w:pPr>
      <w:r w:rsidRPr="00B53E06">
        <w:rPr>
          <w:color w:val="auto"/>
          <w:lang w:val="ro-RO"/>
        </w:rPr>
        <w:t>Operatorul economic are dreptul de a transmite oferta numai prin poştă sau</w:t>
      </w:r>
      <w:r w:rsidR="00B20D67" w:rsidRPr="00B53E06">
        <w:rPr>
          <w:color w:val="auto"/>
          <w:lang w:val="ro-RO"/>
        </w:rPr>
        <w:t xml:space="preserve"> prin mijloace electronice</w:t>
      </w:r>
      <w:r w:rsidRPr="00B53E06">
        <w:rPr>
          <w:color w:val="auto"/>
          <w:lang w:val="ro-RO"/>
        </w:rPr>
        <w:t xml:space="preserve"> dacă </w:t>
      </w:r>
      <w:r w:rsidR="00B20D67" w:rsidRPr="00B53E06">
        <w:rPr>
          <w:color w:val="auto"/>
          <w:lang w:val="ro-RO"/>
        </w:rPr>
        <w:t>se</w:t>
      </w:r>
      <w:r w:rsidRPr="00B53E06">
        <w:rPr>
          <w:color w:val="auto"/>
          <w:lang w:val="ro-RO"/>
        </w:rPr>
        <w:t xml:space="preserve"> prevede această posibilitate</w:t>
      </w:r>
    </w:p>
    <w:p w:rsidR="008C392F" w:rsidRPr="00B53E06" w:rsidRDefault="005B587D" w:rsidP="00CD5467">
      <w:pPr>
        <w:pStyle w:val="Default"/>
        <w:numPr>
          <w:ilvl w:val="0"/>
          <w:numId w:val="45"/>
        </w:numPr>
        <w:jc w:val="both"/>
        <w:rPr>
          <w:color w:val="auto"/>
          <w:lang w:val="ro-RO"/>
        </w:rPr>
      </w:pPr>
      <w:r w:rsidRPr="00B53E06">
        <w:rPr>
          <w:color w:val="auto"/>
          <w:lang w:val="ro-RO"/>
        </w:rPr>
        <w:lastRenderedPageBreak/>
        <w:t xml:space="preserve">În cazul în care autoritatea contractantă stabileşte că ofertele urmează să fie transmise prin poştă, ofertantul are, în mod implicit, şi dreptul de a depune oferta direct la sediul autorităţii contractante sau la o altă adresă indicată de aceasta. </w:t>
      </w:r>
    </w:p>
    <w:p w:rsidR="005B587D" w:rsidRPr="00B53E06" w:rsidRDefault="005B587D" w:rsidP="00CD5467">
      <w:pPr>
        <w:pStyle w:val="Default"/>
        <w:numPr>
          <w:ilvl w:val="0"/>
          <w:numId w:val="45"/>
        </w:numPr>
        <w:jc w:val="both"/>
        <w:rPr>
          <w:color w:val="auto"/>
          <w:lang w:val="ro-RO"/>
        </w:rPr>
      </w:pPr>
      <w:r w:rsidRPr="00B53E06">
        <w:rPr>
          <w:color w:val="auto"/>
          <w:lang w:val="ro-RO"/>
        </w:rPr>
        <w:t xml:space="preserve">Autoritatea contractantă are dreptul de a stabili ca solicitările de participare şi/sau ofertele să fie transmise prin mijloace electronice, numai dacă se asigură respectarea următoarelor cerinţe: </w:t>
      </w:r>
    </w:p>
    <w:p w:rsidR="005B587D" w:rsidRPr="00B53E06" w:rsidRDefault="005B587D" w:rsidP="00CD5467">
      <w:pPr>
        <w:pStyle w:val="Default"/>
        <w:jc w:val="both"/>
        <w:rPr>
          <w:color w:val="auto"/>
          <w:lang w:val="ro-RO"/>
        </w:rPr>
      </w:pPr>
      <w:r w:rsidRPr="00B53E06">
        <w:rPr>
          <w:color w:val="auto"/>
          <w:lang w:val="ro-RO"/>
        </w:rPr>
        <w:t xml:space="preserve">a) informaţiile referitoare la posibilităţile specifice de transmitere electronică, inclusiv criptarea, sunt disponibile pentru orice operator economic interesat; </w:t>
      </w:r>
    </w:p>
    <w:p w:rsidR="005B587D" w:rsidRPr="00B53E06" w:rsidRDefault="005B587D" w:rsidP="00CD5467">
      <w:pPr>
        <w:pStyle w:val="Default"/>
        <w:jc w:val="both"/>
        <w:rPr>
          <w:color w:val="auto"/>
          <w:lang w:val="ro-RO"/>
        </w:rPr>
      </w:pPr>
      <w:r w:rsidRPr="00B53E06">
        <w:rPr>
          <w:color w:val="auto"/>
          <w:lang w:val="ro-RO"/>
        </w:rPr>
        <w:t xml:space="preserve">b) dispozitivele electronice de recepţionare garantează în mod corespunzător integritatea şi confidenţialitatea datelor recepţionate; </w:t>
      </w:r>
    </w:p>
    <w:p w:rsidR="008C392F" w:rsidRPr="00B53E06" w:rsidRDefault="005B587D" w:rsidP="00CD5467">
      <w:pPr>
        <w:pStyle w:val="Default"/>
        <w:jc w:val="both"/>
        <w:rPr>
          <w:color w:val="auto"/>
          <w:lang w:val="ro-RO"/>
        </w:rPr>
      </w:pPr>
      <w:r w:rsidRPr="00B53E06">
        <w:rPr>
          <w:color w:val="auto"/>
          <w:lang w:val="ro-RO"/>
        </w:rPr>
        <w:t>c) operatorii economici trebuie să transmită înainte de data limită de transmitere documentele, certificatele, declaraţiile ş</w:t>
      </w:r>
      <w:r w:rsidR="00AD4394" w:rsidRPr="00B53E06">
        <w:rPr>
          <w:color w:val="auto"/>
          <w:lang w:val="ro-RO"/>
        </w:rPr>
        <w:t>i altele asemenea, solicitate</w:t>
      </w:r>
      <w:r w:rsidRPr="00B53E06">
        <w:rPr>
          <w:color w:val="auto"/>
          <w:lang w:val="ro-RO"/>
        </w:rPr>
        <w:t xml:space="preserve">, în cazul în care acestea nu sunt disponibile în format electronic. </w:t>
      </w:r>
    </w:p>
    <w:p w:rsidR="005B587D" w:rsidRPr="00B53E06" w:rsidRDefault="00DB3A5A" w:rsidP="008C392F">
      <w:pPr>
        <w:pStyle w:val="Default"/>
        <w:numPr>
          <w:ilvl w:val="0"/>
          <w:numId w:val="45"/>
        </w:numPr>
        <w:jc w:val="both"/>
        <w:rPr>
          <w:color w:val="auto"/>
          <w:lang w:val="ro-RO"/>
        </w:rPr>
      </w:pPr>
      <w:r w:rsidRPr="00B53E06">
        <w:rPr>
          <w:color w:val="auto"/>
          <w:lang w:val="ro-RO"/>
        </w:rPr>
        <w:t>G</w:t>
      </w:r>
      <w:r w:rsidR="005B587D" w:rsidRPr="00B53E06">
        <w:rPr>
          <w:color w:val="auto"/>
          <w:lang w:val="ro-RO"/>
        </w:rPr>
        <w:t xml:space="preserve">arantarea integrităţii şi confidenţialităţii datelor recepţionate presupune faptul că dispozitivele electronice, prin caracteristicile tehnice pe care le deţin şi/sau prin procedurile specifice utilizate, permit îndeplinirea în mod cumulativ a cel puţin următoarelor condiţii: </w:t>
      </w:r>
    </w:p>
    <w:p w:rsidR="005B587D" w:rsidRPr="00B53E06" w:rsidRDefault="005B587D" w:rsidP="00CD5467">
      <w:pPr>
        <w:pStyle w:val="Default"/>
        <w:jc w:val="both"/>
        <w:rPr>
          <w:color w:val="auto"/>
          <w:lang w:val="ro-RO"/>
        </w:rPr>
      </w:pPr>
      <w:r w:rsidRPr="00B53E06">
        <w:rPr>
          <w:color w:val="auto"/>
          <w:lang w:val="ro-RO"/>
        </w:rPr>
        <w:t xml:space="preserve">a) momentul exact al primirii ofertelor sau solicitărilor de participare, precum şi, dacă este cazul, a unor planuri/proiecte poate fi determinat cu precizie; </w:t>
      </w:r>
    </w:p>
    <w:p w:rsidR="005B587D" w:rsidRPr="00B53E06" w:rsidRDefault="005B587D" w:rsidP="00CD5467">
      <w:pPr>
        <w:pStyle w:val="Default"/>
        <w:jc w:val="both"/>
        <w:rPr>
          <w:color w:val="auto"/>
          <w:lang w:val="ro-RO"/>
        </w:rPr>
      </w:pPr>
      <w:r w:rsidRPr="00B53E06">
        <w:rPr>
          <w:color w:val="auto"/>
          <w:lang w:val="ro-RO"/>
        </w:rPr>
        <w:t xml:space="preserve">b) înainte de data limită de transmitere a datelor, nici o persoană nu are acces la datele transmise; </w:t>
      </w:r>
    </w:p>
    <w:p w:rsidR="005B587D" w:rsidRPr="00B53E06" w:rsidRDefault="005B587D" w:rsidP="00CD5467">
      <w:pPr>
        <w:pStyle w:val="Default"/>
        <w:jc w:val="both"/>
        <w:rPr>
          <w:color w:val="auto"/>
          <w:lang w:val="ro-RO"/>
        </w:rPr>
      </w:pPr>
      <w:r w:rsidRPr="00B53E06">
        <w:rPr>
          <w:color w:val="auto"/>
          <w:lang w:val="ro-RO"/>
        </w:rPr>
        <w:t xml:space="preserve">c) în cazul în care interdicţia de acces prevăzută la lit. b) a fost încălcată, acest acces neautorizat este clar detectabil; </w:t>
      </w:r>
    </w:p>
    <w:p w:rsidR="005B587D" w:rsidRPr="00B53E06" w:rsidRDefault="005B587D" w:rsidP="00CD5467">
      <w:pPr>
        <w:pStyle w:val="Default"/>
        <w:jc w:val="both"/>
        <w:rPr>
          <w:color w:val="auto"/>
          <w:lang w:val="ro-RO"/>
        </w:rPr>
      </w:pPr>
      <w:r w:rsidRPr="00B53E06">
        <w:rPr>
          <w:color w:val="auto"/>
          <w:lang w:val="ro-RO"/>
        </w:rPr>
        <w:t xml:space="preserve">d) numai persoane autorizate în acest sens au dreptul de a stabili sau modifica data de vizualizare a datelor recepţionate; </w:t>
      </w:r>
    </w:p>
    <w:p w:rsidR="005B587D" w:rsidRPr="00B53E06" w:rsidRDefault="005B587D" w:rsidP="00CD5467">
      <w:pPr>
        <w:pStyle w:val="Default"/>
        <w:jc w:val="both"/>
        <w:rPr>
          <w:color w:val="auto"/>
          <w:lang w:val="ro-RO"/>
        </w:rPr>
      </w:pPr>
      <w:r w:rsidRPr="00B53E06">
        <w:rPr>
          <w:color w:val="auto"/>
          <w:lang w:val="ro-RO"/>
        </w:rPr>
        <w:t xml:space="preserve">e) accesul la datele recepţionate este posibil, în toate etapele procesului, numai printr-o acţiune simultană a cel puţin două persoane/sisteme autorizate şi numai după data de vizualizare stabilită conform prevederilor lit. d); </w:t>
      </w:r>
    </w:p>
    <w:p w:rsidR="005B587D" w:rsidRPr="00B53E06" w:rsidRDefault="005B587D" w:rsidP="00CD5467">
      <w:pPr>
        <w:jc w:val="both"/>
        <w:rPr>
          <w:rStyle w:val="docbody1"/>
          <w:color w:val="auto"/>
        </w:rPr>
      </w:pPr>
      <w:r w:rsidRPr="00B53E06">
        <w:t>f) după data de vizualizare a datelor recepţionate, accesul la datele respective rămâne posibil numai pentru persoanele autorizate să vizualizeze datele respective.</w:t>
      </w:r>
    </w:p>
    <w:p w:rsidR="00FC28A9" w:rsidRPr="00B53E06" w:rsidRDefault="00C321B7" w:rsidP="008C392F">
      <w:pPr>
        <w:numPr>
          <w:ilvl w:val="0"/>
          <w:numId w:val="45"/>
        </w:numPr>
        <w:jc w:val="both"/>
        <w:rPr>
          <w:rStyle w:val="docbody1"/>
          <w:color w:val="auto"/>
        </w:rPr>
      </w:pPr>
      <w:r w:rsidRPr="00B53E06">
        <w:rPr>
          <w:rStyle w:val="docbody1"/>
          <w:color w:val="auto"/>
        </w:rPr>
        <w:t>Comunicările, schimburile de informaţii şi stocarea acestora se realizează astfel încît să se asigure păstrarea integrităţii datelor şi confidenţialitatea ofertelor şi a cererilor de participare, precum şi analizarea de către autorităţile contractante a conţinutului ofertelor şi al cererilor de participare numai după expirarea termenului prevăzut pentru prezentarea lor.</w:t>
      </w:r>
    </w:p>
    <w:p w:rsidR="00FC28A9" w:rsidRPr="00B53E06" w:rsidRDefault="00C321B7" w:rsidP="008C392F">
      <w:pPr>
        <w:numPr>
          <w:ilvl w:val="0"/>
          <w:numId w:val="45"/>
        </w:numPr>
        <w:jc w:val="both"/>
        <w:rPr>
          <w:rStyle w:val="docbody1"/>
          <w:color w:val="auto"/>
        </w:rPr>
      </w:pPr>
      <w:r w:rsidRPr="00B53E06">
        <w:rPr>
          <w:rStyle w:val="docbody1"/>
          <w:color w:val="auto"/>
        </w:rPr>
        <w:t>Instrumentele utilizate pentru comunicare pe cale electronică, precum şi caracteristicile tehnice ale acestora trebuie să fie disponibile publicului în permanenţă şi să fie compatibile cu tehnologiile de informare şi de comunicare general utilizate.</w:t>
      </w:r>
    </w:p>
    <w:p w:rsidR="00FC28A9" w:rsidRPr="00B53E06" w:rsidRDefault="00C321B7" w:rsidP="008C392F">
      <w:pPr>
        <w:numPr>
          <w:ilvl w:val="0"/>
          <w:numId w:val="45"/>
        </w:numPr>
        <w:jc w:val="both"/>
        <w:rPr>
          <w:rStyle w:val="docbody1"/>
          <w:color w:val="auto"/>
        </w:rPr>
      </w:pPr>
      <w:r w:rsidRPr="00B53E06">
        <w:rPr>
          <w:rStyle w:val="docbody1"/>
          <w:color w:val="auto"/>
        </w:rPr>
        <w:t>Aplicarea dispozitivelor de transmisie şi recepţie electronică a ofertelor, precum şi a dispozitivelor de recepţie electronică a cererilor de participare, are loc cu respectarea următoarelor reguli:</w:t>
      </w:r>
      <w:r w:rsidRPr="00B53E06">
        <w:br/>
      </w:r>
      <w:r w:rsidRPr="00B53E06">
        <w:rPr>
          <w:rStyle w:val="docbody1"/>
          <w:color w:val="auto"/>
        </w:rPr>
        <w:t>    a) informaţiile privind specificaţiile necesare prezentării pe cale electronică a ofertelor şi a cererilor de participare, inclusiv încriptarea, trebuie să fie disponibile părţilor interesate;</w:t>
      </w:r>
    </w:p>
    <w:p w:rsidR="0023577E" w:rsidRPr="00B53E06" w:rsidRDefault="00C321B7" w:rsidP="00CD5467">
      <w:pPr>
        <w:jc w:val="both"/>
        <w:rPr>
          <w:rStyle w:val="docbody1"/>
          <w:color w:val="auto"/>
        </w:rPr>
      </w:pPr>
      <w:r w:rsidRPr="00B53E06">
        <w:rPr>
          <w:rStyle w:val="docbody1"/>
          <w:color w:val="auto"/>
        </w:rPr>
        <w:t>    b) ofertele electronice trebuie să fie confirmate prin semnătura digitală.</w:t>
      </w:r>
    </w:p>
    <w:p w:rsidR="0023577E" w:rsidRPr="00B53E06" w:rsidRDefault="00C321B7" w:rsidP="00CD5467">
      <w:pPr>
        <w:jc w:val="both"/>
        <w:rPr>
          <w:rStyle w:val="docbody1"/>
          <w:color w:val="auto"/>
        </w:rPr>
      </w:pPr>
      <w:r w:rsidRPr="00B53E06">
        <w:br/>
      </w:r>
      <w:r w:rsidRPr="00B53E06">
        <w:rPr>
          <w:rStyle w:val="docbody1"/>
          <w:color w:val="auto"/>
        </w:rPr>
        <w:t> </w:t>
      </w:r>
      <w:r w:rsidRPr="00B53E06">
        <w:rPr>
          <w:rStyle w:val="docbody1"/>
          <w:b/>
          <w:bCs/>
          <w:color w:val="auto"/>
        </w:rPr>
        <w:t xml:space="preserve">   Articolul </w:t>
      </w:r>
      <w:r w:rsidR="00A62D8E" w:rsidRPr="00B53E06">
        <w:rPr>
          <w:rStyle w:val="docbody1"/>
          <w:b/>
          <w:bCs/>
          <w:color w:val="auto"/>
        </w:rPr>
        <w:t>33</w:t>
      </w:r>
      <w:r w:rsidRPr="00B53E06">
        <w:rPr>
          <w:rStyle w:val="docbody1"/>
          <w:b/>
          <w:bCs/>
          <w:color w:val="auto"/>
        </w:rPr>
        <w:t>.</w:t>
      </w:r>
      <w:r w:rsidRPr="00B53E06">
        <w:rPr>
          <w:rStyle w:val="docbody1"/>
          <w:color w:val="auto"/>
        </w:rPr>
        <w:t xml:space="preserve"> Formele de comunicare</w:t>
      </w:r>
    </w:p>
    <w:p w:rsidR="00FC28A9" w:rsidRPr="00B53E06" w:rsidRDefault="00C321B7" w:rsidP="00CD5467">
      <w:pPr>
        <w:jc w:val="both"/>
        <w:rPr>
          <w:rStyle w:val="docbody1"/>
          <w:color w:val="auto"/>
        </w:rPr>
      </w:pPr>
      <w:r w:rsidRPr="00B53E06">
        <w:br/>
      </w:r>
      <w:r w:rsidRPr="00B53E06">
        <w:rPr>
          <w:rStyle w:val="docbody1"/>
          <w:color w:val="auto"/>
        </w:rPr>
        <w:t>    (1) Toate comunicările, precum şi toate schimburile de informaţii pot fi realizate, la alegerea autorităţii contractante, prin poştă, prin fax, pe cale electronică, prin telefon</w:t>
      </w:r>
      <w:r w:rsidR="002613C7" w:rsidRPr="00B53E06">
        <w:rPr>
          <w:rStyle w:val="docbody1"/>
          <w:color w:val="auto"/>
        </w:rPr>
        <w:t xml:space="preserve"> (</w:t>
      </w:r>
      <w:r w:rsidR="008C335D" w:rsidRPr="00B53E06">
        <w:rPr>
          <w:rStyle w:val="docbody1"/>
          <w:color w:val="auto"/>
        </w:rPr>
        <w:t>în</w:t>
      </w:r>
      <w:r w:rsidR="002613C7" w:rsidRPr="00B53E06">
        <w:rPr>
          <w:rStyle w:val="docbody1"/>
          <w:color w:val="auto"/>
        </w:rPr>
        <w:t xml:space="preserve"> </w:t>
      </w:r>
      <w:r w:rsidR="00B53E06" w:rsidRPr="00B53E06">
        <w:rPr>
          <w:rStyle w:val="docbody1"/>
          <w:color w:val="auto"/>
        </w:rPr>
        <w:t>condițiile</w:t>
      </w:r>
      <w:r w:rsidR="002613C7" w:rsidRPr="00B53E06">
        <w:rPr>
          <w:rStyle w:val="docbody1"/>
          <w:color w:val="auto"/>
        </w:rPr>
        <w:t xml:space="preserve"> articolului </w:t>
      </w:r>
      <w:r w:rsidR="00E572F7" w:rsidRPr="00B53E06">
        <w:rPr>
          <w:rStyle w:val="docbody1"/>
          <w:color w:val="auto"/>
        </w:rPr>
        <w:t>32</w:t>
      </w:r>
      <w:r w:rsidR="002613C7" w:rsidRPr="00B53E06">
        <w:rPr>
          <w:rStyle w:val="docbody1"/>
          <w:color w:val="auto"/>
        </w:rPr>
        <w:t xml:space="preserve"> alin.4 )</w:t>
      </w:r>
      <w:r w:rsidRPr="00B53E06">
        <w:rPr>
          <w:rStyle w:val="docbody1"/>
          <w:color w:val="auto"/>
        </w:rPr>
        <w:t xml:space="preserve"> sau prin combinarea acestor mijloace.</w:t>
      </w:r>
    </w:p>
    <w:p w:rsidR="0023577E" w:rsidRPr="00B53E06" w:rsidRDefault="00C321B7" w:rsidP="00CD5467">
      <w:pPr>
        <w:jc w:val="both"/>
        <w:rPr>
          <w:rStyle w:val="docbody1"/>
          <w:color w:val="auto"/>
        </w:rPr>
      </w:pPr>
      <w:r w:rsidRPr="00B53E06">
        <w:rPr>
          <w:rStyle w:val="docbody1"/>
          <w:color w:val="auto"/>
        </w:rPr>
        <w:t>    (2) Mijloacele de comunicare alese trebuie să fie general accesibile şi să nu limiteze accesul operatorilor economici la procedura de atribuire a contractelor de achiziţii publice.</w:t>
      </w:r>
      <w:r w:rsidR="00AD4394" w:rsidRPr="00B53E06">
        <w:rPr>
          <w:rStyle w:val="docbody1"/>
          <w:color w:val="auto"/>
        </w:rPr>
        <w:t xml:space="preserve"> </w:t>
      </w:r>
    </w:p>
    <w:p w:rsidR="00D75169" w:rsidRPr="00B53E06" w:rsidRDefault="00D75169" w:rsidP="00CD5467">
      <w:pPr>
        <w:jc w:val="both"/>
        <w:rPr>
          <w:rStyle w:val="docbody1"/>
          <w:color w:val="auto"/>
        </w:rPr>
      </w:pPr>
    </w:p>
    <w:p w:rsidR="00D75169" w:rsidRPr="00B53E06" w:rsidRDefault="00326BE4" w:rsidP="00CD5467">
      <w:pPr>
        <w:jc w:val="both"/>
        <w:rPr>
          <w:rStyle w:val="docbody1"/>
          <w:b/>
          <w:color w:val="auto"/>
        </w:rPr>
      </w:pPr>
      <w:r w:rsidRPr="00B53E06">
        <w:rPr>
          <w:rStyle w:val="docbody1"/>
          <w:b/>
          <w:color w:val="auto"/>
        </w:rPr>
        <w:t xml:space="preserve">    </w:t>
      </w:r>
      <w:r w:rsidR="00D75169" w:rsidRPr="00B53E06">
        <w:rPr>
          <w:rStyle w:val="docbody1"/>
          <w:b/>
          <w:color w:val="auto"/>
        </w:rPr>
        <w:t xml:space="preserve">Articol </w:t>
      </w:r>
      <w:r w:rsidR="00A62D8E" w:rsidRPr="00B53E06">
        <w:rPr>
          <w:rStyle w:val="docbody1"/>
          <w:b/>
          <w:color w:val="auto"/>
        </w:rPr>
        <w:t>34</w:t>
      </w:r>
      <w:r w:rsidR="00E44105">
        <w:rPr>
          <w:rStyle w:val="docbody1"/>
          <w:b/>
          <w:color w:val="auto"/>
        </w:rPr>
        <w:t>.</w:t>
      </w:r>
      <w:r w:rsidR="003741F4" w:rsidRPr="00B53E06">
        <w:rPr>
          <w:rStyle w:val="docbody1"/>
          <w:b/>
          <w:color w:val="auto"/>
        </w:rPr>
        <w:t xml:space="preserve"> </w:t>
      </w:r>
      <w:r w:rsidR="00B53E06" w:rsidRPr="00E44105">
        <w:rPr>
          <w:rStyle w:val="docbody1"/>
          <w:color w:val="auto"/>
        </w:rPr>
        <w:t>Clarificări</w:t>
      </w:r>
      <w:r w:rsidR="00D75169" w:rsidRPr="00E44105">
        <w:rPr>
          <w:rStyle w:val="docbody1"/>
          <w:color w:val="auto"/>
        </w:rPr>
        <w:t xml:space="preserve"> </w:t>
      </w:r>
    </w:p>
    <w:p w:rsidR="00326BE4" w:rsidRPr="00B53E06" w:rsidRDefault="00326BE4" w:rsidP="00CD5467">
      <w:pPr>
        <w:pStyle w:val="Default"/>
        <w:jc w:val="both"/>
        <w:rPr>
          <w:rStyle w:val="docbody1"/>
          <w:color w:val="auto"/>
          <w:lang w:val="ro-RO" w:eastAsia="en-US"/>
        </w:rPr>
      </w:pPr>
    </w:p>
    <w:p w:rsidR="008C392F" w:rsidRPr="00B53E06" w:rsidRDefault="00326BE4" w:rsidP="00CD5467">
      <w:pPr>
        <w:pStyle w:val="Default"/>
        <w:numPr>
          <w:ilvl w:val="0"/>
          <w:numId w:val="46"/>
        </w:numPr>
        <w:jc w:val="both"/>
        <w:rPr>
          <w:color w:val="auto"/>
          <w:lang w:val="ro-RO"/>
        </w:rPr>
      </w:pPr>
      <w:r w:rsidRPr="00B53E06">
        <w:rPr>
          <w:color w:val="auto"/>
          <w:lang w:val="ro-RO"/>
        </w:rPr>
        <w:t xml:space="preserve">Orice operator economic interesat are dreptul de a solicita clarificări privind </w:t>
      </w:r>
      <w:r w:rsidR="004013E1" w:rsidRPr="00B53E06">
        <w:rPr>
          <w:color w:val="auto"/>
          <w:lang w:val="ro-RO"/>
        </w:rPr>
        <w:t>d</w:t>
      </w:r>
      <w:r w:rsidRPr="00B53E06">
        <w:rPr>
          <w:color w:val="auto"/>
          <w:lang w:val="ro-RO"/>
        </w:rPr>
        <w:t xml:space="preserve">ocumentaţia de atribuire. </w:t>
      </w:r>
    </w:p>
    <w:p w:rsidR="008C392F" w:rsidRPr="00B53E06" w:rsidRDefault="00326BE4" w:rsidP="00CD5467">
      <w:pPr>
        <w:pStyle w:val="Default"/>
        <w:numPr>
          <w:ilvl w:val="0"/>
          <w:numId w:val="46"/>
        </w:numPr>
        <w:jc w:val="both"/>
        <w:rPr>
          <w:color w:val="auto"/>
          <w:lang w:val="ro-RO"/>
        </w:rPr>
      </w:pPr>
      <w:r w:rsidRPr="00B53E06">
        <w:rPr>
          <w:color w:val="auto"/>
          <w:lang w:val="ro-RO"/>
        </w:rPr>
        <w:t xml:space="preserve">Autoritatea contractantă are obligaţia de a răspunde, în mod clar, complet şi fără ambiguităţi, cât mai repede posibil, la orice clarificare solicitată, într-o perioadă care nu trebuie să depăşească, de regulă, </w:t>
      </w:r>
      <w:r w:rsidR="00B76054" w:rsidRPr="00B53E06">
        <w:rPr>
          <w:color w:val="auto"/>
          <w:lang w:val="ro-RO"/>
        </w:rPr>
        <w:t>3</w:t>
      </w:r>
      <w:r w:rsidRPr="00B53E06">
        <w:rPr>
          <w:color w:val="auto"/>
          <w:lang w:val="ro-RO"/>
        </w:rPr>
        <w:t xml:space="preserve"> zile lucrătoare de la primirea unei astfel de solicitări din partea operatorului economic</w:t>
      </w:r>
      <w:r w:rsidR="004013E1" w:rsidRPr="00B53E06">
        <w:rPr>
          <w:color w:val="auto"/>
          <w:lang w:val="ro-RO"/>
        </w:rPr>
        <w:t xml:space="preserve">, cu </w:t>
      </w:r>
      <w:r w:rsidR="00B53E06" w:rsidRPr="00B53E06">
        <w:rPr>
          <w:color w:val="auto"/>
          <w:lang w:val="ro-RO"/>
        </w:rPr>
        <w:t>excepția</w:t>
      </w:r>
      <w:r w:rsidR="004013E1" w:rsidRPr="00B53E06">
        <w:rPr>
          <w:color w:val="auto"/>
          <w:lang w:val="ro-RO"/>
        </w:rPr>
        <w:t xml:space="preserve"> </w:t>
      </w:r>
      <w:r w:rsidR="000C75E4" w:rsidRPr="00B53E06">
        <w:rPr>
          <w:color w:val="auto"/>
          <w:lang w:val="ro-RO"/>
        </w:rPr>
        <w:t>concursului prin cererea ofertelor de prețuri</w:t>
      </w:r>
      <w:r w:rsidR="004013E1" w:rsidRPr="00B53E06">
        <w:rPr>
          <w:color w:val="auto"/>
          <w:lang w:val="ro-RO"/>
        </w:rPr>
        <w:t xml:space="preserve"> unde </w:t>
      </w:r>
      <w:r w:rsidR="000C75E4" w:rsidRPr="00B53E06">
        <w:rPr>
          <w:color w:val="auto"/>
          <w:lang w:val="ro-RO"/>
        </w:rPr>
        <w:t>această perioadă nu trebuie să depășească</w:t>
      </w:r>
      <w:r w:rsidR="004013E1" w:rsidRPr="00B53E06">
        <w:rPr>
          <w:color w:val="auto"/>
          <w:lang w:val="ro-RO"/>
        </w:rPr>
        <w:t xml:space="preserve"> </w:t>
      </w:r>
      <w:r w:rsidR="000C75E4" w:rsidRPr="00B53E06">
        <w:rPr>
          <w:color w:val="auto"/>
          <w:lang w:val="ro-RO"/>
        </w:rPr>
        <w:t xml:space="preserve">o </w:t>
      </w:r>
      <w:r w:rsidR="004013E1" w:rsidRPr="00B53E06">
        <w:rPr>
          <w:color w:val="auto"/>
          <w:lang w:val="ro-RO"/>
        </w:rPr>
        <w:t>zi lucr</w:t>
      </w:r>
      <w:r w:rsidR="000C75E4" w:rsidRPr="00B53E06">
        <w:rPr>
          <w:color w:val="auto"/>
          <w:lang w:val="ro-RO"/>
        </w:rPr>
        <w:t>ă</w:t>
      </w:r>
      <w:r w:rsidR="004013E1" w:rsidRPr="00B53E06">
        <w:rPr>
          <w:color w:val="auto"/>
          <w:lang w:val="ro-RO"/>
        </w:rPr>
        <w:t>toare</w:t>
      </w:r>
      <w:r w:rsidRPr="00B53E06">
        <w:rPr>
          <w:color w:val="auto"/>
          <w:lang w:val="ro-RO"/>
        </w:rPr>
        <w:t xml:space="preserve">. </w:t>
      </w:r>
    </w:p>
    <w:p w:rsidR="008C392F" w:rsidRPr="00B53E06" w:rsidRDefault="00326BE4" w:rsidP="00CD5467">
      <w:pPr>
        <w:pStyle w:val="Default"/>
        <w:numPr>
          <w:ilvl w:val="0"/>
          <w:numId w:val="46"/>
        </w:numPr>
        <w:jc w:val="both"/>
        <w:rPr>
          <w:color w:val="auto"/>
          <w:lang w:val="ro-RO"/>
        </w:rPr>
      </w:pPr>
      <w:r w:rsidRPr="00B53E06">
        <w:rPr>
          <w:color w:val="auto"/>
          <w:lang w:val="ro-RO"/>
        </w:rPr>
        <w:t>Autoritatea contractantă are obligaţia de a transmite răspunsurile</w:t>
      </w:r>
      <w:r w:rsidR="000327BE" w:rsidRPr="00B53E06">
        <w:rPr>
          <w:color w:val="auto"/>
          <w:lang w:val="ro-RO"/>
        </w:rPr>
        <w:t>,</w:t>
      </w:r>
      <w:r w:rsidRPr="00B53E06">
        <w:rPr>
          <w:color w:val="auto"/>
          <w:lang w:val="ro-RO"/>
        </w:rPr>
        <w:t xml:space="preserve"> însoţite de întrebările aferente</w:t>
      </w:r>
      <w:r w:rsidR="000327BE" w:rsidRPr="00B53E06">
        <w:rPr>
          <w:color w:val="auto"/>
          <w:lang w:val="ro-RO"/>
        </w:rPr>
        <w:t>,</w:t>
      </w:r>
      <w:r w:rsidRPr="00B53E06">
        <w:rPr>
          <w:color w:val="auto"/>
          <w:lang w:val="ro-RO"/>
        </w:rPr>
        <w:t xml:space="preserve"> către toţi operatorii economici care au obţinut, în condiţiile prezentei </w:t>
      </w:r>
      <w:r w:rsidR="003741F4" w:rsidRPr="00B53E06">
        <w:rPr>
          <w:color w:val="auto"/>
          <w:lang w:val="ro-RO"/>
        </w:rPr>
        <w:t>leg</w:t>
      </w:r>
      <w:r w:rsidR="008532F7" w:rsidRPr="00B53E06">
        <w:rPr>
          <w:color w:val="auto"/>
          <w:lang w:val="ro-RO"/>
        </w:rPr>
        <w:t>i</w:t>
      </w:r>
      <w:r w:rsidRPr="00B53E06">
        <w:rPr>
          <w:color w:val="auto"/>
          <w:lang w:val="ro-RO"/>
        </w:rPr>
        <w:t xml:space="preserve">, documentaţia de atribuire, luând măsuri pentru a nu dezvălui identitatea celui care a solicitat clarificările respective </w:t>
      </w:r>
      <w:r w:rsidR="008C335D" w:rsidRPr="00B53E06">
        <w:rPr>
          <w:color w:val="auto"/>
          <w:lang w:val="ro-RO"/>
        </w:rPr>
        <w:t>și</w:t>
      </w:r>
      <w:r w:rsidRPr="00B53E06">
        <w:rPr>
          <w:color w:val="auto"/>
          <w:lang w:val="ro-RO"/>
        </w:rPr>
        <w:t xml:space="preserve"> </w:t>
      </w:r>
      <w:r w:rsidR="00167002" w:rsidRPr="00B53E06">
        <w:rPr>
          <w:color w:val="auto"/>
          <w:lang w:val="ro-RO"/>
        </w:rPr>
        <w:t xml:space="preserve">de asemenea </w:t>
      </w:r>
      <w:r w:rsidRPr="00B53E06">
        <w:rPr>
          <w:color w:val="auto"/>
          <w:lang w:val="ro-RO"/>
        </w:rPr>
        <w:t>va post</w:t>
      </w:r>
      <w:r w:rsidR="00167002" w:rsidRPr="00B53E06">
        <w:rPr>
          <w:color w:val="auto"/>
          <w:lang w:val="ro-RO"/>
        </w:rPr>
        <w:t xml:space="preserve">a </w:t>
      </w:r>
      <w:r w:rsidR="008C335D" w:rsidRPr="00B53E06">
        <w:rPr>
          <w:color w:val="auto"/>
          <w:lang w:val="ro-RO"/>
        </w:rPr>
        <w:t>în</w:t>
      </w:r>
      <w:r w:rsidR="00167002" w:rsidRPr="00B53E06">
        <w:rPr>
          <w:color w:val="auto"/>
          <w:lang w:val="ro-RO"/>
        </w:rPr>
        <w:t xml:space="preserve"> </w:t>
      </w:r>
      <w:r w:rsidR="000C75E4" w:rsidRPr="00B53E06">
        <w:rPr>
          <w:color w:val="auto"/>
          <w:lang w:val="ro-RO"/>
        </w:rPr>
        <w:t>SIA „RSAP”</w:t>
      </w:r>
      <w:r w:rsidR="00167002" w:rsidRPr="00B53E06">
        <w:rPr>
          <w:color w:val="auto"/>
          <w:lang w:val="ro-RO"/>
        </w:rPr>
        <w:t xml:space="preserve">. </w:t>
      </w:r>
      <w:r w:rsidRPr="00B53E06">
        <w:rPr>
          <w:color w:val="auto"/>
          <w:lang w:val="ro-RO"/>
        </w:rPr>
        <w:t xml:space="preserve"> </w:t>
      </w:r>
    </w:p>
    <w:p w:rsidR="00167002" w:rsidRPr="00B53E06" w:rsidRDefault="00326BE4" w:rsidP="00CD5467">
      <w:pPr>
        <w:pStyle w:val="Default"/>
        <w:numPr>
          <w:ilvl w:val="0"/>
          <w:numId w:val="46"/>
        </w:numPr>
        <w:jc w:val="both"/>
        <w:rPr>
          <w:color w:val="auto"/>
          <w:lang w:val="ro-RO"/>
        </w:rPr>
      </w:pPr>
      <w:r w:rsidRPr="00B53E06">
        <w:rPr>
          <w:color w:val="auto"/>
          <w:lang w:val="ro-RO"/>
        </w:rPr>
        <w:t>Fără a adu</w:t>
      </w:r>
      <w:r w:rsidR="00167002" w:rsidRPr="00B53E06">
        <w:rPr>
          <w:color w:val="auto"/>
          <w:lang w:val="ro-RO"/>
        </w:rPr>
        <w:t>ce atingere prevederilor</w:t>
      </w:r>
      <w:r w:rsidRPr="00B53E06">
        <w:rPr>
          <w:color w:val="auto"/>
          <w:lang w:val="ro-RO"/>
        </w:rPr>
        <w:t xml:space="preserve"> alin. (2), în măsura în care clarificările sunt solicitate în timp util, răspunsul autorităţii contractante la aceste solicitări trebuie să fie publicat</w:t>
      </w:r>
      <w:r w:rsidR="00600839" w:rsidRPr="00B53E06">
        <w:rPr>
          <w:color w:val="auto"/>
          <w:lang w:val="ro-RO"/>
        </w:rPr>
        <w:t xml:space="preserve"> </w:t>
      </w:r>
      <w:r w:rsidR="00B53E06" w:rsidRPr="00B53E06">
        <w:rPr>
          <w:color w:val="auto"/>
          <w:lang w:val="ro-RO"/>
        </w:rPr>
        <w:t>în</w:t>
      </w:r>
      <w:r w:rsidR="008C335D" w:rsidRPr="00B53E06">
        <w:rPr>
          <w:color w:val="auto"/>
          <w:lang w:val="ro-RO"/>
        </w:rPr>
        <w:t xml:space="preserve"> </w:t>
      </w:r>
      <w:r w:rsidR="000C75E4" w:rsidRPr="00B53E06">
        <w:rPr>
          <w:color w:val="auto"/>
          <w:lang w:val="ro-RO"/>
        </w:rPr>
        <w:t>SIA „RSAP”</w:t>
      </w:r>
      <w:r w:rsidR="00600839" w:rsidRPr="00B53E06">
        <w:rPr>
          <w:color w:val="auto"/>
          <w:lang w:val="ro-RO"/>
        </w:rPr>
        <w:t xml:space="preserve"> </w:t>
      </w:r>
      <w:r w:rsidR="002A513A" w:rsidRPr="00B53E06">
        <w:rPr>
          <w:color w:val="auto"/>
          <w:lang w:val="ro-RO"/>
        </w:rPr>
        <w:t xml:space="preserve">sau </w:t>
      </w:r>
      <w:r w:rsidRPr="00B53E06">
        <w:rPr>
          <w:color w:val="auto"/>
          <w:lang w:val="ro-RO"/>
        </w:rPr>
        <w:t>transmis</w:t>
      </w:r>
      <w:r w:rsidR="002613C7" w:rsidRPr="00B53E06">
        <w:rPr>
          <w:color w:val="auto"/>
          <w:lang w:val="ro-RO"/>
        </w:rPr>
        <w:t xml:space="preserve"> </w:t>
      </w:r>
      <w:r w:rsidR="00D876C6" w:rsidRPr="00B53E06">
        <w:rPr>
          <w:color w:val="auto"/>
          <w:lang w:val="ro-RO"/>
        </w:rPr>
        <w:t>operatorilor economici</w:t>
      </w:r>
      <w:r w:rsidRPr="00B53E06">
        <w:rPr>
          <w:color w:val="auto"/>
          <w:lang w:val="ro-RO"/>
        </w:rPr>
        <w:t xml:space="preserve"> nu mai târziu de</w:t>
      </w:r>
      <w:r w:rsidR="00167002" w:rsidRPr="00B53E06">
        <w:rPr>
          <w:color w:val="auto"/>
          <w:lang w:val="ro-RO"/>
        </w:rPr>
        <w:t>:</w:t>
      </w:r>
    </w:p>
    <w:p w:rsidR="00326BE4" w:rsidRPr="00B53E06" w:rsidRDefault="00167002" w:rsidP="00CD5467">
      <w:pPr>
        <w:pStyle w:val="Default"/>
        <w:ind w:left="720" w:firstLine="720"/>
        <w:jc w:val="both"/>
        <w:rPr>
          <w:color w:val="auto"/>
          <w:lang w:val="ro-RO"/>
        </w:rPr>
      </w:pPr>
      <w:r w:rsidRPr="00B53E06">
        <w:rPr>
          <w:color w:val="auto"/>
          <w:lang w:val="ro-RO"/>
        </w:rPr>
        <w:t>-</w:t>
      </w:r>
      <w:r w:rsidR="00326BE4" w:rsidRPr="00B53E06">
        <w:rPr>
          <w:color w:val="auto"/>
          <w:lang w:val="ro-RO"/>
        </w:rPr>
        <w:t xml:space="preserve"> 6 zile înainte de data-limită stabilită pentru depunerea ofertelor.</w:t>
      </w:r>
      <w:r w:rsidR="0061410E" w:rsidRPr="00B53E06">
        <w:rPr>
          <w:color w:val="auto"/>
          <w:lang w:val="ro-RO"/>
        </w:rPr>
        <w:t xml:space="preserve"> </w:t>
      </w:r>
      <w:r w:rsidR="008C335D" w:rsidRPr="00B53E06">
        <w:rPr>
          <w:color w:val="auto"/>
          <w:lang w:val="ro-RO"/>
        </w:rPr>
        <w:t>în</w:t>
      </w:r>
      <w:r w:rsidR="0061410E" w:rsidRPr="00B53E06">
        <w:rPr>
          <w:color w:val="auto"/>
          <w:lang w:val="ro-RO"/>
        </w:rPr>
        <w:t xml:space="preserve"> cazul </w:t>
      </w:r>
      <w:r w:rsidR="008C335D" w:rsidRPr="00B53E06">
        <w:rPr>
          <w:color w:val="auto"/>
          <w:lang w:val="ro-RO"/>
        </w:rPr>
        <w:t>în</w:t>
      </w:r>
      <w:r w:rsidR="0061410E" w:rsidRPr="00B53E06">
        <w:rPr>
          <w:color w:val="auto"/>
          <w:lang w:val="ro-RO"/>
        </w:rPr>
        <w:t xml:space="preserve"> care valoarea estimat</w:t>
      </w:r>
      <w:r w:rsidR="002613C7" w:rsidRPr="00B53E06">
        <w:rPr>
          <w:color w:val="auto"/>
          <w:lang w:val="ro-RO"/>
        </w:rPr>
        <w:t>a</w:t>
      </w:r>
      <w:r w:rsidR="0061410E" w:rsidRPr="00B53E06">
        <w:rPr>
          <w:color w:val="auto"/>
          <w:lang w:val="ro-RO"/>
        </w:rPr>
        <w:t xml:space="preserve"> a contractului este mai m</w:t>
      </w:r>
      <w:r w:rsidR="002613C7" w:rsidRPr="00B53E06">
        <w:rPr>
          <w:color w:val="auto"/>
          <w:lang w:val="ro-RO"/>
        </w:rPr>
        <w:t>are</w:t>
      </w:r>
      <w:r w:rsidR="0061410E" w:rsidRPr="00B53E06">
        <w:rPr>
          <w:color w:val="auto"/>
          <w:lang w:val="ro-RO"/>
        </w:rPr>
        <w:t xml:space="preserve"> </w:t>
      </w:r>
      <w:r w:rsidR="00B53E06" w:rsidRPr="00B53E06">
        <w:rPr>
          <w:color w:val="auto"/>
          <w:lang w:val="ro-RO"/>
        </w:rPr>
        <w:t>decît</w:t>
      </w:r>
      <w:r w:rsidR="0061410E" w:rsidRPr="00B53E06">
        <w:rPr>
          <w:color w:val="auto"/>
          <w:lang w:val="ro-RO"/>
        </w:rPr>
        <w:t xml:space="preserve"> pragurile </w:t>
      </w:r>
      <w:r w:rsidR="00B53E06" w:rsidRPr="00B53E06">
        <w:rPr>
          <w:color w:val="auto"/>
          <w:lang w:val="ro-RO"/>
        </w:rPr>
        <w:t>prevăzute</w:t>
      </w:r>
      <w:r w:rsidR="0061410E" w:rsidRPr="00B53E06">
        <w:rPr>
          <w:color w:val="auto"/>
          <w:lang w:val="ro-RO"/>
        </w:rPr>
        <w:t xml:space="preserve"> la</w:t>
      </w:r>
      <w:r w:rsidR="00326BE4" w:rsidRPr="00B53E06">
        <w:rPr>
          <w:color w:val="auto"/>
          <w:lang w:val="ro-RO"/>
        </w:rPr>
        <w:t xml:space="preserve"> </w:t>
      </w:r>
      <w:r w:rsidR="0061410E" w:rsidRPr="00B53E06">
        <w:rPr>
          <w:color w:val="auto"/>
          <w:lang w:val="ro-RO"/>
        </w:rPr>
        <w:t>art.2 alin 3</w:t>
      </w:r>
    </w:p>
    <w:p w:rsidR="0061410E" w:rsidRPr="00B53E06" w:rsidRDefault="00167002" w:rsidP="00CD5467">
      <w:pPr>
        <w:pStyle w:val="Default"/>
        <w:ind w:left="720" w:firstLine="720"/>
        <w:jc w:val="both"/>
        <w:rPr>
          <w:color w:val="auto"/>
          <w:lang w:val="ro-RO"/>
        </w:rPr>
      </w:pPr>
      <w:r w:rsidRPr="00B53E06">
        <w:rPr>
          <w:color w:val="auto"/>
          <w:lang w:val="ro-RO"/>
        </w:rPr>
        <w:t xml:space="preserve">- 4 zile înainte de data-limită stabilită pentru depunerea </w:t>
      </w:r>
      <w:r w:rsidR="00623D07" w:rsidRPr="00B53E06">
        <w:rPr>
          <w:color w:val="auto"/>
          <w:lang w:val="ro-RO"/>
        </w:rPr>
        <w:t>candidaturilor</w:t>
      </w:r>
      <w:r w:rsidRPr="00B53E06">
        <w:rPr>
          <w:color w:val="auto"/>
          <w:lang w:val="ro-RO"/>
        </w:rPr>
        <w:t xml:space="preserve">, </w:t>
      </w:r>
      <w:r w:rsidR="008C335D" w:rsidRPr="00B53E06">
        <w:rPr>
          <w:color w:val="auto"/>
          <w:lang w:val="ro-RO"/>
        </w:rPr>
        <w:t>în</w:t>
      </w:r>
      <w:r w:rsidRPr="00B53E06">
        <w:rPr>
          <w:color w:val="auto"/>
          <w:lang w:val="ro-RO"/>
        </w:rPr>
        <w:t xml:space="preserve"> caz</w:t>
      </w:r>
      <w:r w:rsidR="00A30BB3" w:rsidRPr="00B53E06">
        <w:rPr>
          <w:color w:val="auto"/>
          <w:lang w:val="ro-RO"/>
        </w:rPr>
        <w:t xml:space="preserve">ul </w:t>
      </w:r>
      <w:r w:rsidR="00B53E06" w:rsidRPr="00B53E06">
        <w:rPr>
          <w:color w:val="auto"/>
          <w:lang w:val="ro-RO"/>
        </w:rPr>
        <w:t>licitației</w:t>
      </w:r>
      <w:r w:rsidR="00A30BB3" w:rsidRPr="00B53E06">
        <w:rPr>
          <w:color w:val="auto"/>
          <w:lang w:val="ro-RO"/>
        </w:rPr>
        <w:t xml:space="preserve"> limitate, nego</w:t>
      </w:r>
      <w:r w:rsidR="007512D6" w:rsidRPr="00B53E06">
        <w:rPr>
          <w:color w:val="auto"/>
          <w:lang w:val="ro-RO"/>
        </w:rPr>
        <w:t xml:space="preserve">ciere cu publicarea unui </w:t>
      </w:r>
      <w:r w:rsidR="00B53E06" w:rsidRPr="00B53E06">
        <w:rPr>
          <w:color w:val="auto"/>
          <w:lang w:val="ro-RO"/>
        </w:rPr>
        <w:t>anunț</w:t>
      </w:r>
      <w:r w:rsidR="00A30BB3" w:rsidRPr="00B53E06">
        <w:rPr>
          <w:color w:val="auto"/>
          <w:lang w:val="ro-RO"/>
        </w:rPr>
        <w:t>.</w:t>
      </w:r>
    </w:p>
    <w:p w:rsidR="00A30BB3" w:rsidRPr="00B53E06" w:rsidRDefault="00A30BB3" w:rsidP="00CD5467">
      <w:pPr>
        <w:pStyle w:val="Default"/>
        <w:ind w:left="720" w:firstLine="720"/>
        <w:jc w:val="both"/>
        <w:rPr>
          <w:color w:val="auto"/>
          <w:lang w:val="ro-RO"/>
        </w:rPr>
      </w:pPr>
      <w:r w:rsidRPr="00B53E06">
        <w:rPr>
          <w:color w:val="auto"/>
          <w:lang w:val="ro-RO"/>
        </w:rPr>
        <w:t xml:space="preserve">- </w:t>
      </w:r>
      <w:r w:rsidR="0061410E" w:rsidRPr="00B53E06">
        <w:rPr>
          <w:color w:val="auto"/>
          <w:lang w:val="ro-RO"/>
        </w:rPr>
        <w:t>3</w:t>
      </w:r>
      <w:r w:rsidRPr="00B53E06">
        <w:rPr>
          <w:color w:val="auto"/>
          <w:lang w:val="ro-RO"/>
        </w:rPr>
        <w:t xml:space="preserve"> zile înainte de data-limită stabilită pentru depunerea ofertelor, </w:t>
      </w:r>
      <w:r w:rsidR="008C335D" w:rsidRPr="00B53E06">
        <w:rPr>
          <w:color w:val="auto"/>
          <w:lang w:val="ro-RO"/>
        </w:rPr>
        <w:t>în</w:t>
      </w:r>
      <w:r w:rsidRPr="00B53E06">
        <w:rPr>
          <w:color w:val="auto"/>
          <w:lang w:val="ro-RO"/>
        </w:rPr>
        <w:t xml:space="preserve"> cazul </w:t>
      </w:r>
      <w:r w:rsidR="008C335D" w:rsidRPr="00B53E06">
        <w:rPr>
          <w:color w:val="auto"/>
          <w:lang w:val="ro-RO"/>
        </w:rPr>
        <w:t>în</w:t>
      </w:r>
      <w:r w:rsidRPr="00B53E06">
        <w:rPr>
          <w:color w:val="auto"/>
          <w:lang w:val="ro-RO"/>
        </w:rPr>
        <w:t xml:space="preserve"> care valoarea estimat</w:t>
      </w:r>
      <w:r w:rsidR="002613C7" w:rsidRPr="00B53E06">
        <w:rPr>
          <w:color w:val="auto"/>
          <w:lang w:val="ro-RO"/>
        </w:rPr>
        <w:t>a</w:t>
      </w:r>
      <w:r w:rsidRPr="00B53E06">
        <w:rPr>
          <w:color w:val="auto"/>
          <w:lang w:val="ro-RO"/>
        </w:rPr>
        <w:t xml:space="preserve"> a contractului este mai mica </w:t>
      </w:r>
      <w:r w:rsidR="00B53E06" w:rsidRPr="00B53E06">
        <w:rPr>
          <w:color w:val="auto"/>
          <w:lang w:val="ro-RO"/>
        </w:rPr>
        <w:t>decît</w:t>
      </w:r>
      <w:r w:rsidRPr="00B53E06">
        <w:rPr>
          <w:color w:val="auto"/>
          <w:lang w:val="ro-RO"/>
        </w:rPr>
        <w:t xml:space="preserve"> pragurile </w:t>
      </w:r>
      <w:r w:rsidR="00B53E06" w:rsidRPr="00B53E06">
        <w:rPr>
          <w:color w:val="auto"/>
          <w:lang w:val="ro-RO"/>
        </w:rPr>
        <w:t>prevăzute</w:t>
      </w:r>
      <w:r w:rsidRPr="00B53E06">
        <w:rPr>
          <w:color w:val="auto"/>
          <w:lang w:val="ro-RO"/>
        </w:rPr>
        <w:t xml:space="preserve"> la art.2 alin 3.</w:t>
      </w:r>
    </w:p>
    <w:p w:rsidR="0061410E" w:rsidRPr="00B53E06" w:rsidRDefault="0061410E" w:rsidP="00CD5467">
      <w:pPr>
        <w:pStyle w:val="Default"/>
        <w:ind w:left="720" w:firstLine="720"/>
        <w:jc w:val="both"/>
        <w:rPr>
          <w:color w:val="auto"/>
          <w:lang w:val="ro-RO"/>
        </w:rPr>
      </w:pPr>
      <w:r w:rsidRPr="00B53E06">
        <w:rPr>
          <w:color w:val="auto"/>
          <w:lang w:val="ro-RO"/>
        </w:rPr>
        <w:t xml:space="preserve">- 1 zi înainte de data-limită stabilită pentru depunerea ofertelor, </w:t>
      </w:r>
      <w:r w:rsidR="008C335D" w:rsidRPr="00B53E06">
        <w:rPr>
          <w:color w:val="auto"/>
          <w:lang w:val="ro-RO"/>
        </w:rPr>
        <w:t>în</w:t>
      </w:r>
      <w:r w:rsidRPr="00B53E06">
        <w:rPr>
          <w:color w:val="auto"/>
          <w:lang w:val="ro-RO"/>
        </w:rPr>
        <w:t xml:space="preserve"> cazul COP</w:t>
      </w:r>
    </w:p>
    <w:p w:rsidR="00326BE4" w:rsidRPr="00B53E06" w:rsidRDefault="00326BE4" w:rsidP="008C392F">
      <w:pPr>
        <w:pStyle w:val="Default"/>
        <w:numPr>
          <w:ilvl w:val="0"/>
          <w:numId w:val="46"/>
        </w:numPr>
        <w:jc w:val="both"/>
        <w:rPr>
          <w:color w:val="auto"/>
          <w:lang w:val="ro-RO"/>
        </w:rPr>
      </w:pPr>
      <w:r w:rsidRPr="00B53E06">
        <w:rPr>
          <w:color w:val="auto"/>
          <w:lang w:val="ro-RO"/>
        </w:rPr>
        <w:t>În cazul în care operatorul economic nu a transmis solicitarea de clarifica</w:t>
      </w:r>
      <w:r w:rsidR="007512D6" w:rsidRPr="00B53E06">
        <w:rPr>
          <w:color w:val="auto"/>
          <w:lang w:val="ro-RO"/>
        </w:rPr>
        <w:t>re</w:t>
      </w:r>
      <w:r w:rsidR="008532F7" w:rsidRPr="00B53E06">
        <w:rPr>
          <w:color w:val="auto"/>
          <w:lang w:val="ro-RO"/>
        </w:rPr>
        <w:t xml:space="preserve"> </w:t>
      </w:r>
      <w:r w:rsidR="008C335D" w:rsidRPr="00B53E06">
        <w:rPr>
          <w:color w:val="auto"/>
          <w:lang w:val="ro-RO"/>
        </w:rPr>
        <w:t>în</w:t>
      </w:r>
      <w:r w:rsidR="008532F7" w:rsidRPr="00B53E06">
        <w:rPr>
          <w:color w:val="auto"/>
          <w:lang w:val="ro-RO"/>
        </w:rPr>
        <w:t xml:space="preserve"> timp util</w:t>
      </w:r>
      <w:r w:rsidRPr="00B53E06">
        <w:rPr>
          <w:color w:val="auto"/>
          <w:lang w:val="ro-RO"/>
        </w:rPr>
        <w:t>, punând astfel autoritatea contractantă în imposibilitate de a respecta termenul prevăzut la alin. (</w:t>
      </w:r>
      <w:r w:rsidR="00A30BB3" w:rsidRPr="00B53E06">
        <w:rPr>
          <w:color w:val="auto"/>
          <w:lang w:val="ro-RO"/>
        </w:rPr>
        <w:t>4</w:t>
      </w:r>
      <w:r w:rsidRPr="00B53E06">
        <w:rPr>
          <w:color w:val="auto"/>
          <w:lang w:val="ro-RO"/>
        </w:rPr>
        <w:t>), aceasta din urmă are</w:t>
      </w:r>
      <w:r w:rsidR="00C25368" w:rsidRPr="00B53E06">
        <w:rPr>
          <w:color w:val="auto"/>
          <w:lang w:val="ro-RO"/>
        </w:rPr>
        <w:t xml:space="preserve"> posibilitatea de a nu </w:t>
      </w:r>
      <w:r w:rsidR="00B53E06" w:rsidRPr="00B53E06">
        <w:rPr>
          <w:color w:val="auto"/>
          <w:lang w:val="ro-RO"/>
        </w:rPr>
        <w:t>răspunde</w:t>
      </w:r>
      <w:r w:rsidR="00AD1180" w:rsidRPr="00B53E06">
        <w:rPr>
          <w:color w:val="auto"/>
          <w:lang w:val="ro-RO"/>
        </w:rPr>
        <w:t xml:space="preserve">. </w:t>
      </w:r>
      <w:r w:rsidR="00CD14E3" w:rsidRPr="00B53E06">
        <w:rPr>
          <w:color w:val="auto"/>
          <w:lang w:val="ro-RO"/>
        </w:rPr>
        <w:t xml:space="preserve">În </w:t>
      </w:r>
      <w:r w:rsidR="00AD1180" w:rsidRPr="00B53E06">
        <w:rPr>
          <w:color w:val="auto"/>
          <w:lang w:val="ro-RO"/>
        </w:rPr>
        <w:t xml:space="preserve">cazul </w:t>
      </w:r>
      <w:r w:rsidR="008C335D" w:rsidRPr="00B53E06">
        <w:rPr>
          <w:color w:val="auto"/>
          <w:lang w:val="ro-RO"/>
        </w:rPr>
        <w:t>în</w:t>
      </w:r>
      <w:r w:rsidR="00AD1180" w:rsidRPr="00B53E06">
        <w:rPr>
          <w:color w:val="auto"/>
          <w:lang w:val="ro-RO"/>
        </w:rPr>
        <w:t xml:space="preserve"> care autoritatea contractanta decide transmiterea </w:t>
      </w:r>
      <w:r w:rsidR="00B53E06" w:rsidRPr="00B53E06">
        <w:rPr>
          <w:color w:val="auto"/>
          <w:lang w:val="ro-RO"/>
        </w:rPr>
        <w:t>răspunsului</w:t>
      </w:r>
      <w:r w:rsidR="00AD1180" w:rsidRPr="00B53E06">
        <w:rPr>
          <w:color w:val="auto"/>
          <w:lang w:val="ro-RO"/>
        </w:rPr>
        <w:t xml:space="preserve"> la solicitarea de clarificare aceasta are </w:t>
      </w:r>
      <w:r w:rsidR="00B53E06" w:rsidRPr="00B53E06">
        <w:rPr>
          <w:color w:val="auto"/>
          <w:lang w:val="ro-RO"/>
        </w:rPr>
        <w:t>obligația</w:t>
      </w:r>
      <w:r w:rsidR="00AD1180" w:rsidRPr="00B53E06">
        <w:rPr>
          <w:color w:val="auto"/>
          <w:lang w:val="ro-RO"/>
        </w:rPr>
        <w:t xml:space="preserve"> de a extinde termenul de depunere a ofertelor astfel </w:t>
      </w:r>
      <w:r w:rsidR="00260925" w:rsidRPr="00B53E06">
        <w:rPr>
          <w:color w:val="auto"/>
          <w:lang w:val="ro-RO"/>
        </w:rPr>
        <w:t xml:space="preserve">incit sa se respecte termenul </w:t>
      </w:r>
      <w:r w:rsidR="00B53E06" w:rsidRPr="00B53E06">
        <w:rPr>
          <w:color w:val="auto"/>
          <w:lang w:val="ro-RO"/>
        </w:rPr>
        <w:t>prevăzut</w:t>
      </w:r>
      <w:r w:rsidR="00260925" w:rsidRPr="00B53E06">
        <w:rPr>
          <w:color w:val="auto"/>
          <w:lang w:val="ro-RO"/>
        </w:rPr>
        <w:t xml:space="preserve"> la alin.(</w:t>
      </w:r>
      <w:r w:rsidR="008532F7" w:rsidRPr="00B53E06">
        <w:rPr>
          <w:color w:val="auto"/>
          <w:lang w:val="ro-RO"/>
        </w:rPr>
        <w:t>4</w:t>
      </w:r>
      <w:r w:rsidR="00260925" w:rsidRPr="00B53E06">
        <w:rPr>
          <w:color w:val="auto"/>
          <w:lang w:val="ro-RO"/>
        </w:rPr>
        <w:t>)</w:t>
      </w:r>
      <w:r w:rsidRPr="00B53E06">
        <w:rPr>
          <w:color w:val="auto"/>
          <w:lang w:val="ro-RO"/>
        </w:rPr>
        <w:t>.</w:t>
      </w:r>
      <w:r w:rsidR="00260925" w:rsidRPr="00B53E06">
        <w:rPr>
          <w:color w:val="auto"/>
          <w:lang w:val="ro-RO"/>
        </w:rPr>
        <w:t xml:space="preserve"> In acest caz</w:t>
      </w:r>
      <w:r w:rsidR="002B5298" w:rsidRPr="00B53E06">
        <w:rPr>
          <w:color w:val="auto"/>
          <w:lang w:val="ro-RO"/>
        </w:rPr>
        <w:t>,</w:t>
      </w:r>
      <w:r w:rsidR="00C25368" w:rsidRPr="00B53E06">
        <w:rPr>
          <w:color w:val="auto"/>
          <w:lang w:val="ro-RO"/>
        </w:rPr>
        <w:t xml:space="preserve"> </w:t>
      </w:r>
      <w:r w:rsidR="00260925" w:rsidRPr="00B53E06">
        <w:rPr>
          <w:color w:val="auto"/>
          <w:lang w:val="ro-RO"/>
        </w:rPr>
        <w:t xml:space="preserve">extinderea termenului de depunere a ofertelor nu extinde </w:t>
      </w:r>
      <w:r w:rsidR="00B33E20" w:rsidRPr="00B53E06">
        <w:rPr>
          <w:color w:val="auto"/>
          <w:lang w:val="ro-RO"/>
        </w:rPr>
        <w:t>drept</w:t>
      </w:r>
      <w:r w:rsidR="00260925" w:rsidRPr="00B53E06">
        <w:rPr>
          <w:color w:val="auto"/>
          <w:lang w:val="ro-RO"/>
        </w:rPr>
        <w:t>ul de a solicita</w:t>
      </w:r>
      <w:r w:rsidR="00B33E20" w:rsidRPr="00B53E06">
        <w:rPr>
          <w:color w:val="auto"/>
          <w:lang w:val="ro-RO"/>
        </w:rPr>
        <w:t xml:space="preserve"> </w:t>
      </w:r>
      <w:r w:rsidR="00B53E06" w:rsidRPr="00B53E06">
        <w:rPr>
          <w:color w:val="auto"/>
          <w:lang w:val="ro-RO"/>
        </w:rPr>
        <w:t>clarificări</w:t>
      </w:r>
      <w:r w:rsidR="00260925" w:rsidRPr="00B53E06">
        <w:rPr>
          <w:color w:val="auto"/>
          <w:lang w:val="ro-RO"/>
        </w:rPr>
        <w:t>.</w:t>
      </w:r>
    </w:p>
    <w:p w:rsidR="00326BE4" w:rsidRPr="00B53E06" w:rsidRDefault="00326BE4" w:rsidP="008C392F">
      <w:pPr>
        <w:numPr>
          <w:ilvl w:val="0"/>
          <w:numId w:val="46"/>
        </w:numPr>
        <w:jc w:val="both"/>
        <w:rPr>
          <w:rStyle w:val="docbody1"/>
          <w:color w:val="auto"/>
        </w:rPr>
      </w:pPr>
      <w:r w:rsidRPr="00B53E06">
        <w:t xml:space="preserve">Autoritatea contractantă are obligaţia de a deschide </w:t>
      </w:r>
      <w:r w:rsidR="00C25368" w:rsidRPr="00B53E06">
        <w:t>candidaturile/</w:t>
      </w:r>
      <w:r w:rsidRPr="00B53E06">
        <w:t xml:space="preserve">ofertele la data, ora şi adresa indicate în </w:t>
      </w:r>
      <w:r w:rsidR="008C335D" w:rsidRPr="00B53E06">
        <w:t>invitație</w:t>
      </w:r>
      <w:r w:rsidR="00C25368" w:rsidRPr="00B53E06">
        <w:t>/</w:t>
      </w:r>
      <w:r w:rsidRPr="00B53E06">
        <w:t xml:space="preserve">anunţul de participare, în măsura în care nu a devenit incidentă obligaţia privind </w:t>
      </w:r>
      <w:r w:rsidR="007512D6" w:rsidRPr="00B53E06">
        <w:t>extinderea</w:t>
      </w:r>
      <w:r w:rsidRPr="00B53E06">
        <w:t xml:space="preserve"> termenului de depunere a ofertelor, cu excepţia cazului în care termenul de depunere a ofertelor a fost </w:t>
      </w:r>
      <w:r w:rsidR="008C335D" w:rsidRPr="00B53E06">
        <w:t xml:space="preserve">extins </w:t>
      </w:r>
      <w:r w:rsidRPr="00B53E06">
        <w:t>în urma suspendării procedurii.</w:t>
      </w:r>
    </w:p>
    <w:p w:rsidR="0023577E" w:rsidRPr="00B53E06" w:rsidRDefault="00C321B7" w:rsidP="00CD5467">
      <w:pPr>
        <w:jc w:val="both"/>
        <w:rPr>
          <w:rStyle w:val="docbody1"/>
          <w:color w:val="auto"/>
        </w:rPr>
      </w:pPr>
      <w:r w:rsidRPr="00B53E06">
        <w:br/>
      </w:r>
      <w:r w:rsidRPr="00B53E06">
        <w:rPr>
          <w:rStyle w:val="docbody1"/>
          <w:color w:val="auto"/>
        </w:rPr>
        <w:t>  </w:t>
      </w:r>
      <w:r w:rsidRPr="00B53E06">
        <w:rPr>
          <w:rStyle w:val="docbody1"/>
          <w:b/>
          <w:bCs/>
          <w:color w:val="auto"/>
        </w:rPr>
        <w:t xml:space="preserve">  Articolul </w:t>
      </w:r>
      <w:r w:rsidR="00A62D8E" w:rsidRPr="00B53E06">
        <w:rPr>
          <w:rStyle w:val="docbody1"/>
          <w:b/>
          <w:bCs/>
          <w:color w:val="auto"/>
        </w:rPr>
        <w:t>3</w:t>
      </w:r>
      <w:r w:rsidRPr="00B53E06">
        <w:rPr>
          <w:rStyle w:val="docbody1"/>
          <w:b/>
          <w:bCs/>
          <w:color w:val="auto"/>
        </w:rPr>
        <w:t xml:space="preserve">5. </w:t>
      </w:r>
      <w:r w:rsidRPr="00B53E06">
        <w:rPr>
          <w:rStyle w:val="docbody1"/>
          <w:color w:val="auto"/>
        </w:rPr>
        <w:t>Cerinţa confirmării documentelor</w:t>
      </w:r>
    </w:p>
    <w:p w:rsidR="0023577E" w:rsidRPr="00B53E06" w:rsidRDefault="00C321B7" w:rsidP="00CD5467">
      <w:pPr>
        <w:jc w:val="both"/>
        <w:rPr>
          <w:rStyle w:val="docbody1"/>
          <w:color w:val="auto"/>
        </w:rPr>
      </w:pPr>
      <w:r w:rsidRPr="00B53E06">
        <w:br/>
      </w:r>
      <w:r w:rsidRPr="00B53E06">
        <w:rPr>
          <w:rStyle w:val="docbody1"/>
          <w:color w:val="auto"/>
        </w:rPr>
        <w:t>    Autoritatea contractantă este în drept să ceară ofertantului confirmarea documentelor pe care le-a prezentat, în condiţiile stabilite pentru această categorie de documente.</w:t>
      </w:r>
    </w:p>
    <w:p w:rsidR="00E57AA7" w:rsidRPr="00B53E06" w:rsidRDefault="00C321B7" w:rsidP="00CD5467">
      <w:pPr>
        <w:jc w:val="both"/>
        <w:rPr>
          <w:rStyle w:val="docbody1"/>
          <w:color w:val="auto"/>
        </w:rPr>
      </w:pPr>
      <w:r w:rsidRPr="00B53E06">
        <w:br/>
      </w:r>
      <w:r w:rsidRPr="00B53E06">
        <w:rPr>
          <w:rStyle w:val="docbody1"/>
          <w:color w:val="auto"/>
        </w:rPr>
        <w:t xml:space="preserve">    </w:t>
      </w:r>
      <w:r w:rsidRPr="00B53E06">
        <w:rPr>
          <w:rStyle w:val="docbody1"/>
          <w:b/>
          <w:bCs/>
          <w:color w:val="auto"/>
        </w:rPr>
        <w:t xml:space="preserve">Articolul </w:t>
      </w:r>
      <w:r w:rsidR="00A62D8E" w:rsidRPr="00B53E06">
        <w:rPr>
          <w:rStyle w:val="docbody1"/>
          <w:b/>
          <w:bCs/>
          <w:color w:val="auto"/>
        </w:rPr>
        <w:t>3</w:t>
      </w:r>
      <w:r w:rsidRPr="00B53E06">
        <w:rPr>
          <w:rStyle w:val="docbody1"/>
          <w:b/>
          <w:bCs/>
          <w:color w:val="auto"/>
        </w:rPr>
        <w:t>6.</w:t>
      </w:r>
      <w:r w:rsidR="008C335D" w:rsidRPr="00B53E06">
        <w:rPr>
          <w:rStyle w:val="docbody1"/>
          <w:b/>
          <w:bCs/>
          <w:color w:val="auto"/>
        </w:rPr>
        <w:t xml:space="preserve"> </w:t>
      </w:r>
      <w:r w:rsidR="008C335D" w:rsidRPr="00E44105">
        <w:rPr>
          <w:rStyle w:val="docbody1"/>
          <w:bCs/>
          <w:color w:val="auto"/>
        </w:rPr>
        <w:t>Regulile privind</w:t>
      </w:r>
      <w:r w:rsidR="008C335D" w:rsidRPr="00B53E06">
        <w:rPr>
          <w:rStyle w:val="docbody1"/>
          <w:b/>
          <w:bCs/>
          <w:color w:val="auto"/>
        </w:rPr>
        <w:t xml:space="preserve"> </w:t>
      </w:r>
      <w:r w:rsidR="008C335D" w:rsidRPr="00B53E06">
        <w:rPr>
          <w:rStyle w:val="docbody1"/>
          <w:color w:val="auto"/>
        </w:rPr>
        <w:t>t</w:t>
      </w:r>
      <w:r w:rsidRPr="00B53E06">
        <w:rPr>
          <w:rStyle w:val="docbody1"/>
          <w:color w:val="auto"/>
        </w:rPr>
        <w:t>ermenele de depunere şi primire a cererilor de participare şi a ofertelor</w:t>
      </w:r>
    </w:p>
    <w:p w:rsidR="00F449FC" w:rsidRPr="00B53E06" w:rsidRDefault="00F449FC" w:rsidP="00CD5467">
      <w:pPr>
        <w:jc w:val="both"/>
        <w:rPr>
          <w:rStyle w:val="docbody1"/>
          <w:color w:val="auto"/>
        </w:rPr>
      </w:pPr>
    </w:p>
    <w:p w:rsidR="00DA6B4B" w:rsidRPr="00B53E06" w:rsidRDefault="00C321B7" w:rsidP="00CD5467">
      <w:pPr>
        <w:jc w:val="both"/>
        <w:rPr>
          <w:rStyle w:val="docbody1"/>
          <w:color w:val="auto"/>
        </w:rPr>
      </w:pPr>
      <w:r w:rsidRPr="00B53E06">
        <w:rPr>
          <w:rStyle w:val="docbody1"/>
          <w:color w:val="auto"/>
        </w:rPr>
        <w:t xml:space="preserve">    (1) Termenul-limită de depunere şi primire a cererilor de participare şi a ofertelor va fi suficient pentru a le permite operatorilor economici, atît din ţară cît şi din străinătate, să se pregătească şi să prezinte oferte înaintea închiderii procedurilor de </w:t>
      </w:r>
      <w:r w:rsidR="008C335D" w:rsidRPr="00B53E06">
        <w:rPr>
          <w:rStyle w:val="docbody1"/>
          <w:color w:val="auto"/>
        </w:rPr>
        <w:t>achiziție</w:t>
      </w:r>
      <w:r w:rsidRPr="00B53E06">
        <w:rPr>
          <w:rStyle w:val="docbody1"/>
          <w:color w:val="auto"/>
        </w:rPr>
        <w:t xml:space="preserve">. </w:t>
      </w:r>
    </w:p>
    <w:p w:rsidR="00DA6B4B" w:rsidRPr="00B53E06" w:rsidRDefault="00C321B7" w:rsidP="00CD5467">
      <w:pPr>
        <w:jc w:val="both"/>
        <w:rPr>
          <w:rStyle w:val="docbody1"/>
          <w:color w:val="auto"/>
        </w:rPr>
      </w:pPr>
      <w:r w:rsidRPr="00B53E06">
        <w:rPr>
          <w:rStyle w:val="docbody1"/>
          <w:color w:val="auto"/>
        </w:rPr>
        <w:lastRenderedPageBreak/>
        <w:t>    (2) La stabilirea termenului-limită, autorităţile contractante vor lua în considerare complexitatea achiziţiilor preconizate, aria de subcontractare anticipată şi timpul obişnuit pentru transmiterea ofertelor prin poştă din ţară şi din străinătate.</w:t>
      </w:r>
    </w:p>
    <w:p w:rsidR="00DA6B4B" w:rsidRPr="00B53E06" w:rsidRDefault="00C321B7" w:rsidP="00CD5467">
      <w:pPr>
        <w:jc w:val="both"/>
        <w:rPr>
          <w:rStyle w:val="docbody1"/>
          <w:color w:val="auto"/>
        </w:rPr>
      </w:pPr>
      <w:r w:rsidRPr="00B53E06">
        <w:rPr>
          <w:rStyle w:val="docbody1"/>
          <w:color w:val="auto"/>
        </w:rPr>
        <w:t>    (3) Autoritatea contractantă este responsabilă de stabilirea termenului de depunere şi primire a cererilor de participare şi a ofertelor.</w:t>
      </w:r>
    </w:p>
    <w:p w:rsidR="0023577E" w:rsidRPr="00B53E06" w:rsidRDefault="0023577E" w:rsidP="00CD5467">
      <w:pPr>
        <w:jc w:val="both"/>
        <w:rPr>
          <w:rStyle w:val="docbody1"/>
          <w:color w:val="auto"/>
        </w:rPr>
      </w:pPr>
    </w:p>
    <w:p w:rsidR="0023577E" w:rsidRPr="00B53E06" w:rsidRDefault="00C321B7" w:rsidP="00CD5467">
      <w:pPr>
        <w:jc w:val="both"/>
        <w:rPr>
          <w:rStyle w:val="docbody1"/>
          <w:color w:val="auto"/>
        </w:rPr>
      </w:pPr>
      <w:r w:rsidRPr="00B53E06">
        <w:rPr>
          <w:rStyle w:val="docbody1"/>
          <w:color w:val="auto"/>
        </w:rPr>
        <w:t>   </w:t>
      </w:r>
      <w:r w:rsidRPr="00B53E06">
        <w:rPr>
          <w:rStyle w:val="docbody1"/>
          <w:b/>
          <w:bCs/>
          <w:color w:val="auto"/>
        </w:rPr>
        <w:t xml:space="preserve"> Articolul </w:t>
      </w:r>
      <w:r w:rsidR="00A62D8E" w:rsidRPr="00B53E06">
        <w:rPr>
          <w:rStyle w:val="docbody1"/>
          <w:b/>
          <w:bCs/>
          <w:color w:val="auto"/>
        </w:rPr>
        <w:t>3</w:t>
      </w:r>
      <w:r w:rsidRPr="00B53E06">
        <w:rPr>
          <w:rStyle w:val="docbody1"/>
          <w:b/>
          <w:bCs/>
          <w:color w:val="auto"/>
        </w:rPr>
        <w:t>7.</w:t>
      </w:r>
      <w:r w:rsidRPr="00B53E06">
        <w:rPr>
          <w:rStyle w:val="docbody1"/>
          <w:color w:val="auto"/>
        </w:rPr>
        <w:t xml:space="preserve"> Regulile privind descrierea bunurilor, lucrărilor şi serviciilor</w:t>
      </w:r>
    </w:p>
    <w:p w:rsidR="00F449FC" w:rsidRPr="00B53E06" w:rsidRDefault="00F449FC" w:rsidP="00CD5467">
      <w:pPr>
        <w:jc w:val="both"/>
        <w:rPr>
          <w:rStyle w:val="docbody1"/>
          <w:color w:val="auto"/>
        </w:rPr>
      </w:pPr>
    </w:p>
    <w:p w:rsidR="006B7133" w:rsidRPr="00B53E06" w:rsidRDefault="00C321B7" w:rsidP="008C392F">
      <w:pPr>
        <w:numPr>
          <w:ilvl w:val="0"/>
          <w:numId w:val="47"/>
        </w:numPr>
        <w:jc w:val="both"/>
        <w:rPr>
          <w:rStyle w:val="docbody1"/>
          <w:color w:val="auto"/>
        </w:rPr>
      </w:pPr>
      <w:r w:rsidRPr="00B53E06">
        <w:rPr>
          <w:rStyle w:val="docbody1"/>
          <w:color w:val="auto"/>
        </w:rPr>
        <w:t>Caracteristicile bunurilor, lucrărilor şi serviciilor solicitate de autoritatea contractantă vor reprezenta o descriere exactă şi completă a obiectului achiziţiei, astfel încît fiecare cerinţă şi criteriu, stabilite de autoritatea contractantă, să fie îndeplinite.</w:t>
      </w:r>
    </w:p>
    <w:p w:rsidR="006B7133" w:rsidRPr="00B53E06" w:rsidRDefault="00C321B7" w:rsidP="006B7133">
      <w:pPr>
        <w:numPr>
          <w:ilvl w:val="0"/>
          <w:numId w:val="47"/>
        </w:numPr>
        <w:jc w:val="both"/>
        <w:rPr>
          <w:rStyle w:val="docbody1"/>
          <w:color w:val="auto"/>
        </w:rPr>
      </w:pPr>
      <w:r w:rsidRPr="00B53E06">
        <w:rPr>
          <w:rStyle w:val="docbody1"/>
          <w:color w:val="auto"/>
        </w:rPr>
        <w:t xml:space="preserve">Caracteristicile obiectului achiziţiei trebuie să corespundă cerinţelor autorităţii contractante privind calitatea, eficienţa, testarea, securitatea, dimensiunile, simbolurile, terminologia, ambalajul, modul de transportare, marcarea, etichetarea, procesele şi metodele de producere, precum şi procedeele de determinare a conformităţii lui cu cerinţele documentelor de </w:t>
      </w:r>
      <w:r w:rsidR="008C335D" w:rsidRPr="00B53E06">
        <w:rPr>
          <w:rStyle w:val="docbody1"/>
          <w:color w:val="auto"/>
        </w:rPr>
        <w:t>atribuire</w:t>
      </w:r>
      <w:r w:rsidRPr="00B53E06">
        <w:rPr>
          <w:rStyle w:val="docbody1"/>
          <w:color w:val="auto"/>
        </w:rPr>
        <w:t>.</w:t>
      </w:r>
    </w:p>
    <w:p w:rsidR="00DA6B4B" w:rsidRPr="00B53E06" w:rsidRDefault="00C321B7" w:rsidP="006B7133">
      <w:pPr>
        <w:numPr>
          <w:ilvl w:val="0"/>
          <w:numId w:val="47"/>
        </w:numPr>
        <w:jc w:val="both"/>
        <w:rPr>
          <w:rStyle w:val="docbody1"/>
          <w:color w:val="auto"/>
        </w:rPr>
      </w:pPr>
      <w:r w:rsidRPr="00B53E06">
        <w:rPr>
          <w:rStyle w:val="docbody1"/>
          <w:color w:val="auto"/>
        </w:rPr>
        <w:t xml:space="preserve">La redactarea caracteristicilor tehnice, proiectelor, desenelor tehnice, schiţelor şi descrierilor solicitate de autoritatea contractantă: </w:t>
      </w:r>
    </w:p>
    <w:p w:rsidR="00DA6B4B" w:rsidRPr="00B53E06" w:rsidRDefault="00C321B7" w:rsidP="00DA6B4B">
      <w:pPr>
        <w:ind w:left="255"/>
        <w:jc w:val="both"/>
        <w:rPr>
          <w:rStyle w:val="docbody1"/>
          <w:color w:val="auto"/>
        </w:rPr>
      </w:pPr>
      <w:r w:rsidRPr="00B53E06">
        <w:rPr>
          <w:rStyle w:val="docbody1"/>
          <w:color w:val="auto"/>
        </w:rPr>
        <w:t xml:space="preserve">    a) se efectuează descrierea fizică a bunurilor, lucrărilor şi serviciilor solicitate, pe baza caracteristicilor tehnice şi calitative, obiective şi relevante; </w:t>
      </w:r>
    </w:p>
    <w:p w:rsidR="00DA6B4B" w:rsidRPr="00B53E06" w:rsidRDefault="00C321B7" w:rsidP="00DA6B4B">
      <w:pPr>
        <w:ind w:left="255"/>
        <w:jc w:val="both"/>
        <w:rPr>
          <w:rStyle w:val="docbody1"/>
          <w:color w:val="auto"/>
        </w:rPr>
      </w:pPr>
      <w:r w:rsidRPr="00B53E06">
        <w:rPr>
          <w:rStyle w:val="docbody1"/>
          <w:color w:val="auto"/>
        </w:rPr>
        <w:t xml:space="preserve">    b) se expune caracteristica calităţilor de exploatare a bunurilor şi a eficienţei lucrărilor şi serviciilor, în cazul cînd descrierea fizică este imposibilă sau cînd parametrii de eficienţă primează; </w:t>
      </w:r>
    </w:p>
    <w:p w:rsidR="00DA6B4B" w:rsidRPr="00B53E06" w:rsidRDefault="00C321B7" w:rsidP="00DA6B4B">
      <w:pPr>
        <w:ind w:left="255"/>
        <w:jc w:val="both"/>
        <w:rPr>
          <w:rStyle w:val="docbody1"/>
          <w:color w:val="auto"/>
        </w:rPr>
      </w:pPr>
      <w:r w:rsidRPr="00B53E06">
        <w:rPr>
          <w:rStyle w:val="docbody1"/>
          <w:color w:val="auto"/>
        </w:rPr>
        <w:t xml:space="preserve">    c) se utilizează, la descrierea bunurilor, lucrărilor şi serviciilor solicitate, caracteristicile, cerinţele, simbolurile şi termenii standard ori standardele internaţionale şi cele naţionale recunoscute pe plan internaţional, aprobate de </w:t>
      </w:r>
      <w:r w:rsidRPr="00B53E06">
        <w:t>organismul naţional de standardizare</w:t>
      </w:r>
      <w:r w:rsidRPr="00B53E06">
        <w:rPr>
          <w:rStyle w:val="docbody1"/>
          <w:color w:val="auto"/>
        </w:rPr>
        <w:t xml:space="preserve">. </w:t>
      </w:r>
    </w:p>
    <w:p w:rsidR="006B7133" w:rsidRPr="00B53E06" w:rsidRDefault="00C321B7" w:rsidP="006B7133">
      <w:pPr>
        <w:numPr>
          <w:ilvl w:val="0"/>
          <w:numId w:val="47"/>
        </w:numPr>
        <w:jc w:val="both"/>
        <w:rPr>
          <w:rStyle w:val="docbody1"/>
          <w:color w:val="auto"/>
        </w:rPr>
      </w:pPr>
      <w:r w:rsidRPr="00B53E06">
        <w:rPr>
          <w:rStyle w:val="docbody1"/>
          <w:color w:val="auto"/>
        </w:rPr>
        <w:t>Caracteristicile tehnice nu vor face referinţă la o anumită marcă comercială sau la un anumit agent economic, la un brevet, o schiţă sau un tip de bunuri, de lucrări şi de servicii, nu vor indica o origine, un producător sau un operator economic concret. În cazul în care nu există un mod suficient de exact de expunere a cerinţelor faţă de achiziţie, iar o astfel de referinţă este inevitabilă, caracteristicile vor include cuvintele “sau echivalentul”.</w:t>
      </w:r>
    </w:p>
    <w:p w:rsidR="006B7133" w:rsidRPr="00B53E06" w:rsidRDefault="00C321B7" w:rsidP="006B7133">
      <w:pPr>
        <w:numPr>
          <w:ilvl w:val="0"/>
          <w:numId w:val="47"/>
        </w:numPr>
        <w:jc w:val="both"/>
        <w:rPr>
          <w:rStyle w:val="docbody1"/>
          <w:color w:val="auto"/>
        </w:rPr>
      </w:pPr>
      <w:r w:rsidRPr="00B53E06">
        <w:rPr>
          <w:rStyle w:val="docbody1"/>
          <w:color w:val="auto"/>
        </w:rPr>
        <w:t>Specificaţiile tehnice se vor baza pe standardele internaţionale şi cele naţionale, pe reglementările tehnice şi normativele naţionale, după caz.</w:t>
      </w:r>
    </w:p>
    <w:p w:rsidR="006B7133" w:rsidRPr="00B53E06" w:rsidRDefault="00422128" w:rsidP="006B7133">
      <w:pPr>
        <w:numPr>
          <w:ilvl w:val="0"/>
          <w:numId w:val="47"/>
        </w:numPr>
        <w:jc w:val="both"/>
      </w:pPr>
      <w:r w:rsidRPr="00B53E06">
        <w:t xml:space="preserve">Specificaţiile tehnice se definesc astfel încât să corespundă, atunci când este posibil, necesităţilor/exigenţelor oricărui utilizator, inclusiv ale persoanelor cu </w:t>
      </w:r>
      <w:r w:rsidR="00B53E06" w:rsidRPr="00B53E06">
        <w:t>dezabilități</w:t>
      </w:r>
      <w:r w:rsidRPr="00B53E06">
        <w:t>.</w:t>
      </w:r>
    </w:p>
    <w:p w:rsidR="006B7133" w:rsidRPr="00B53E06" w:rsidRDefault="00422128" w:rsidP="00CD5467">
      <w:pPr>
        <w:numPr>
          <w:ilvl w:val="0"/>
          <w:numId w:val="47"/>
        </w:numPr>
        <w:jc w:val="both"/>
      </w:pPr>
      <w:r w:rsidRPr="00B53E06">
        <w:t>Specificaţiile tehnice trebuie să permită oricărui ofertant accesul egal la procedura de atribuire şi nu trebuie să aibă ca efect introducerea unor obstacole nejustificate de natură să restrângă concurenţa între operatorii economici.</w:t>
      </w:r>
    </w:p>
    <w:p w:rsidR="00422128" w:rsidRPr="00B53E06" w:rsidRDefault="00422128" w:rsidP="00CD5467">
      <w:pPr>
        <w:numPr>
          <w:ilvl w:val="0"/>
          <w:numId w:val="47"/>
        </w:numPr>
        <w:jc w:val="both"/>
      </w:pPr>
      <w:r w:rsidRPr="00B53E06">
        <w:t xml:space="preserve"> Fără a aduce atingere reglementărilor tehnice naţionale obligatorii, în măsura în care acestea sunt compatibile cu dreptul comunitar, autoritatea contractantă are obligaţia de a defini specificaţiile tehnice: </w:t>
      </w:r>
    </w:p>
    <w:p w:rsidR="00422128" w:rsidRPr="00B53E06" w:rsidRDefault="00422128" w:rsidP="00CD5467">
      <w:pPr>
        <w:pStyle w:val="Standard"/>
        <w:jc w:val="both"/>
        <w:rPr>
          <w:rFonts w:ascii="Times New Roman" w:eastAsia="Times New Roman" w:hAnsi="Times New Roman" w:cs="Times New Roman"/>
          <w:kern w:val="0"/>
          <w:sz w:val="24"/>
          <w:szCs w:val="24"/>
          <w:lang w:val="ro-RO"/>
        </w:rPr>
      </w:pPr>
      <w:r w:rsidRPr="00B53E06">
        <w:rPr>
          <w:rFonts w:ascii="Times New Roman" w:eastAsia="Times New Roman" w:hAnsi="Times New Roman" w:cs="Times New Roman"/>
          <w:kern w:val="0"/>
          <w:sz w:val="24"/>
          <w:szCs w:val="24"/>
          <w:lang w:val="ro-RO"/>
        </w:rPr>
        <w:t xml:space="preserve">a) fie prin referire, de regulă în următoarea ordine de prioritate, la standarde naţionale/europene, la omologări tehnice </w:t>
      </w:r>
      <w:r w:rsidR="00B53E06" w:rsidRPr="00B53E06">
        <w:rPr>
          <w:rFonts w:ascii="Times New Roman" w:eastAsia="Times New Roman" w:hAnsi="Times New Roman" w:cs="Times New Roman"/>
          <w:kern w:val="0"/>
          <w:sz w:val="24"/>
          <w:szCs w:val="24"/>
          <w:lang w:val="ro-RO"/>
        </w:rPr>
        <w:t>naționale</w:t>
      </w:r>
      <w:r w:rsidRPr="00B53E06">
        <w:rPr>
          <w:rFonts w:ascii="Times New Roman" w:eastAsia="Times New Roman" w:hAnsi="Times New Roman" w:cs="Times New Roman"/>
          <w:kern w:val="0"/>
          <w:sz w:val="24"/>
          <w:szCs w:val="24"/>
          <w:lang w:val="ro-RO"/>
        </w:rPr>
        <w:t xml:space="preserve">/europene, la standarde internaţionale sau la alte referinţe de natură tehnică elaborate de organisme de standardizare </w:t>
      </w:r>
      <w:r w:rsidR="00B53E06" w:rsidRPr="00B53E06">
        <w:rPr>
          <w:rFonts w:ascii="Times New Roman" w:eastAsia="Times New Roman" w:hAnsi="Times New Roman" w:cs="Times New Roman"/>
          <w:kern w:val="0"/>
          <w:sz w:val="24"/>
          <w:szCs w:val="24"/>
          <w:lang w:val="ro-RO"/>
        </w:rPr>
        <w:t>naționale</w:t>
      </w:r>
      <w:r w:rsidRPr="00B53E06">
        <w:rPr>
          <w:rFonts w:ascii="Times New Roman" w:eastAsia="Times New Roman" w:hAnsi="Times New Roman" w:cs="Times New Roman"/>
          <w:kern w:val="0"/>
          <w:sz w:val="24"/>
          <w:szCs w:val="24"/>
          <w:lang w:val="ro-RO"/>
        </w:rPr>
        <w:t xml:space="preserve">/europene; în cazul în care acestea nu există, atunci specificaţiile tehnice se definesc prin referire la alte standarde, omologări sau reglementări tehnice naţionale privind utilizarea produselor sau proiectarea, calculul şi execuţia lucrărilor. Orice astfel de referire trebuie să fie însoţită de menţiunea sau echivalent; </w:t>
      </w:r>
    </w:p>
    <w:p w:rsidR="00422128" w:rsidRPr="00B53E06" w:rsidRDefault="00422128" w:rsidP="00CD5467">
      <w:pPr>
        <w:pStyle w:val="Standard"/>
        <w:jc w:val="both"/>
        <w:rPr>
          <w:rFonts w:ascii="Times New Roman" w:eastAsia="Times New Roman" w:hAnsi="Times New Roman" w:cs="Times New Roman"/>
          <w:kern w:val="0"/>
          <w:sz w:val="24"/>
          <w:szCs w:val="24"/>
          <w:lang w:val="ro-RO"/>
        </w:rPr>
      </w:pPr>
      <w:r w:rsidRPr="00B53E06">
        <w:rPr>
          <w:rFonts w:ascii="Times New Roman" w:eastAsia="Times New Roman" w:hAnsi="Times New Roman" w:cs="Times New Roman"/>
          <w:kern w:val="0"/>
          <w:sz w:val="24"/>
          <w:szCs w:val="24"/>
          <w:lang w:val="ro-RO"/>
        </w:rPr>
        <w:lastRenderedPageBreak/>
        <w:t xml:space="preserve">b) fie prin precizarea performanţelor şi/sau cerinţelor funcţionale solicitate, care trebuie să fie suficient de precis descrise încât să permită ofertanţilor să determine obiectul contractului de achiziţie publică, iar autorităţii contractante să atribuie contractul respectiv; </w:t>
      </w:r>
    </w:p>
    <w:p w:rsidR="00422128" w:rsidRPr="00B53E06" w:rsidRDefault="00422128" w:rsidP="00CD5467">
      <w:pPr>
        <w:pStyle w:val="Standard"/>
        <w:jc w:val="both"/>
        <w:rPr>
          <w:rFonts w:ascii="Times New Roman" w:eastAsia="Times New Roman" w:hAnsi="Times New Roman" w:cs="Times New Roman"/>
          <w:kern w:val="0"/>
          <w:sz w:val="24"/>
          <w:szCs w:val="24"/>
          <w:lang w:val="ro-RO"/>
        </w:rPr>
      </w:pPr>
      <w:r w:rsidRPr="00B53E06">
        <w:rPr>
          <w:rFonts w:ascii="Times New Roman" w:eastAsia="Times New Roman" w:hAnsi="Times New Roman" w:cs="Times New Roman"/>
          <w:kern w:val="0"/>
          <w:sz w:val="24"/>
          <w:szCs w:val="24"/>
          <w:lang w:val="ro-RO"/>
        </w:rPr>
        <w:t xml:space="preserve">c) fie atât prin precizarea performanţelor şi/sau cerinţelor funcţionale solicitate, astfel cum sunt acestea prevăzute la lit. b), cât şi prin referirea la standardele, omologările tehnice, specificaţiile tehnice comune, prevăzute la lit. a), ca mijloc de prezumţie a conformităţii cu nivelul de performanţă şi cu cerinţele funcţionale respective; </w:t>
      </w:r>
    </w:p>
    <w:p w:rsidR="0030641D" w:rsidRPr="00B53E06" w:rsidRDefault="00422128" w:rsidP="00CD5467">
      <w:pPr>
        <w:jc w:val="both"/>
      </w:pPr>
      <w:r w:rsidRPr="00B53E06">
        <w:t>d) fie prin precizarea performanţelor şi/sau cerinţelor funcţionale solicitate astfel cum sunt acestea prevăzute la lit. b), pentru anumite caracteristici, şi prin referirea la standardele sau omologările tehnice, prevăzute la lit. a), pentru alte caracteristici.</w:t>
      </w:r>
    </w:p>
    <w:p w:rsidR="0030641D" w:rsidRPr="00B53E06" w:rsidRDefault="0030641D" w:rsidP="00CD5467">
      <w:pPr>
        <w:jc w:val="both"/>
      </w:pPr>
    </w:p>
    <w:p w:rsidR="005678FA" w:rsidRPr="00B53E06" w:rsidRDefault="00422128" w:rsidP="008C392F">
      <w:pPr>
        <w:numPr>
          <w:ilvl w:val="0"/>
          <w:numId w:val="47"/>
        </w:numPr>
        <w:jc w:val="both"/>
      </w:pPr>
      <w:r w:rsidRPr="00B53E06">
        <w:t>În cazul în care autoritatea contractantă defineşte specificaţiile tehnice din caietul de sarcini, optând pentru modalitatea prevăzută la alin (8) lit. a), atunci nici o ofertă nu poate fi respinsă pe motiv că produsele sau serviciile prevăzute în propunerea tehnică nu sunt conforme cu specificaţiile precizate, dacă ofertantul demonstrează, prin orice mijloc adecvat, că propunerea tehnică prezentată satisface într-o manieră echivalentă cerinţele autorităţii contractante definite prin specificaţiile tehnice.</w:t>
      </w:r>
    </w:p>
    <w:p w:rsidR="00422128" w:rsidRPr="00B53E06" w:rsidRDefault="00422128" w:rsidP="008C392F">
      <w:pPr>
        <w:numPr>
          <w:ilvl w:val="0"/>
          <w:numId w:val="47"/>
        </w:numPr>
        <w:jc w:val="both"/>
      </w:pPr>
      <w:r w:rsidRPr="00B53E06">
        <w:t xml:space="preserve">În cazul în care autoritatea contractantă defineşte specificaţiile tehnice din caietul de sarcini prin precizarea performanţelor şi/sau cerinţelor funcţionale solicitate, atunci nici o ofertă nu poate fi respinsă dacă ofertantul demonstrează prin orice mijloc adecvat că produsele, serviciile sau lucrările oferite asigură îndeplinirea performanţelor sau cerinţelor funcţionale solicitate deoarece sunt conforme cu: </w:t>
      </w:r>
    </w:p>
    <w:p w:rsidR="00422128" w:rsidRPr="00B53E06" w:rsidRDefault="00422128" w:rsidP="00CD5467">
      <w:pPr>
        <w:autoSpaceDE w:val="0"/>
        <w:adjustRightInd w:val="0"/>
        <w:ind w:firstLine="690"/>
        <w:jc w:val="both"/>
      </w:pPr>
      <w:r w:rsidRPr="00B53E06">
        <w:t>a)un standard naţional / european:</w:t>
      </w:r>
    </w:p>
    <w:p w:rsidR="00422128" w:rsidRPr="00B53E06" w:rsidRDefault="00422128" w:rsidP="00CD5467">
      <w:pPr>
        <w:pStyle w:val="Default"/>
        <w:ind w:firstLine="690"/>
        <w:jc w:val="both"/>
        <w:rPr>
          <w:rFonts w:eastAsia="Calibri"/>
          <w:color w:val="auto"/>
          <w:kern w:val="3"/>
          <w:lang w:val="ro-RO" w:eastAsia="en-US"/>
        </w:rPr>
      </w:pPr>
      <w:r w:rsidRPr="00B53E06">
        <w:rPr>
          <w:rFonts w:eastAsia="Calibri"/>
          <w:color w:val="auto"/>
          <w:kern w:val="3"/>
          <w:lang w:val="ro-RO" w:eastAsia="en-US"/>
        </w:rPr>
        <w:t xml:space="preserve">b) o omologare tehnică naţionala / europeană; </w:t>
      </w:r>
    </w:p>
    <w:p w:rsidR="00422128" w:rsidRPr="00B53E06" w:rsidRDefault="00422128" w:rsidP="00CD5467">
      <w:pPr>
        <w:pStyle w:val="Default"/>
        <w:ind w:firstLine="690"/>
        <w:jc w:val="both"/>
        <w:rPr>
          <w:rFonts w:eastAsia="Calibri"/>
          <w:color w:val="auto"/>
          <w:kern w:val="3"/>
          <w:lang w:val="ro-RO" w:eastAsia="en-US"/>
        </w:rPr>
      </w:pPr>
      <w:r w:rsidRPr="00B53E06">
        <w:rPr>
          <w:rFonts w:eastAsia="Calibri"/>
          <w:color w:val="auto"/>
          <w:kern w:val="3"/>
          <w:lang w:val="ro-RO" w:eastAsia="en-US"/>
        </w:rPr>
        <w:t xml:space="preserve">c) o specificaţie tehnică comună utilizată în Comunitatea Europeană; </w:t>
      </w:r>
    </w:p>
    <w:p w:rsidR="00422128" w:rsidRPr="00B53E06" w:rsidRDefault="00422128" w:rsidP="00CD5467">
      <w:pPr>
        <w:pStyle w:val="Default"/>
        <w:ind w:firstLine="690"/>
        <w:jc w:val="both"/>
        <w:rPr>
          <w:rFonts w:eastAsia="Calibri"/>
          <w:color w:val="auto"/>
          <w:kern w:val="3"/>
          <w:lang w:val="ro-RO" w:eastAsia="en-US"/>
        </w:rPr>
      </w:pPr>
      <w:r w:rsidRPr="00B53E06">
        <w:rPr>
          <w:rFonts w:eastAsia="Calibri"/>
          <w:color w:val="auto"/>
          <w:kern w:val="3"/>
          <w:lang w:val="ro-RO" w:eastAsia="en-US"/>
        </w:rPr>
        <w:t xml:space="preserve">d) un standard internaţional; </w:t>
      </w:r>
    </w:p>
    <w:p w:rsidR="00422128" w:rsidRPr="00B53E06" w:rsidRDefault="00422128" w:rsidP="00CD5467">
      <w:pPr>
        <w:pStyle w:val="Default"/>
        <w:ind w:firstLine="690"/>
        <w:jc w:val="both"/>
        <w:rPr>
          <w:rFonts w:eastAsia="Calibri"/>
          <w:color w:val="auto"/>
          <w:kern w:val="3"/>
          <w:sz w:val="22"/>
          <w:szCs w:val="22"/>
          <w:lang w:val="ro-RO" w:eastAsia="en-US"/>
        </w:rPr>
      </w:pPr>
      <w:r w:rsidRPr="00B53E06">
        <w:rPr>
          <w:rFonts w:eastAsia="Calibri"/>
          <w:color w:val="auto"/>
          <w:kern w:val="3"/>
          <w:lang w:val="ro-RO" w:eastAsia="en-US"/>
        </w:rPr>
        <w:t>e) alte reglementări tehnice elaborate</w:t>
      </w:r>
      <w:r w:rsidRPr="00B53E06">
        <w:rPr>
          <w:rFonts w:eastAsia="Calibri"/>
          <w:color w:val="auto"/>
          <w:kern w:val="3"/>
          <w:sz w:val="22"/>
          <w:szCs w:val="22"/>
          <w:lang w:val="ro-RO" w:eastAsia="en-US"/>
        </w:rPr>
        <w:t xml:space="preserve"> de organisme de standardizare europene. </w:t>
      </w:r>
    </w:p>
    <w:p w:rsidR="00422128" w:rsidRPr="00B53E06" w:rsidRDefault="00422128" w:rsidP="008C392F">
      <w:pPr>
        <w:pStyle w:val="Default"/>
        <w:numPr>
          <w:ilvl w:val="0"/>
          <w:numId w:val="47"/>
        </w:numPr>
        <w:jc w:val="both"/>
        <w:rPr>
          <w:color w:val="auto"/>
          <w:lang w:val="ro-RO"/>
        </w:rPr>
      </w:pPr>
      <w:r w:rsidRPr="00B53E06">
        <w:rPr>
          <w:color w:val="auto"/>
          <w:lang w:val="ro-RO"/>
        </w:rPr>
        <w:t xml:space="preserve">Un mijloc adecvat de a dovedi conformitatea cu specificaţiile tehnice solicitate îl poate reprezenta dosarul tehnic al producătorului sau un raport de încercare/testare emis de un organism recunoscut, cum ar fi, după caz, un laborator neutru de încercări şi calibrare sau un organism de certificare şi inspecţie care asigură respectarea standardelor </w:t>
      </w:r>
      <w:r w:rsidR="00B53E06" w:rsidRPr="00B53E06">
        <w:rPr>
          <w:color w:val="auto"/>
          <w:lang w:val="ro-RO"/>
        </w:rPr>
        <w:t>naționale</w:t>
      </w:r>
      <w:r w:rsidRPr="00B53E06">
        <w:rPr>
          <w:color w:val="auto"/>
          <w:lang w:val="ro-RO"/>
        </w:rPr>
        <w:t xml:space="preserve"> / europene aplicabile; autoritatea contractantă are obligaţia de a accepta certificate emise de organisme recunoscute în oricare dintre statele membre ale Uniunii Europene.</w:t>
      </w:r>
    </w:p>
    <w:p w:rsidR="00422128" w:rsidRPr="00B53E06" w:rsidRDefault="00422128" w:rsidP="008C392F">
      <w:pPr>
        <w:pStyle w:val="Default"/>
        <w:numPr>
          <w:ilvl w:val="0"/>
          <w:numId w:val="47"/>
        </w:numPr>
        <w:jc w:val="both"/>
        <w:rPr>
          <w:color w:val="auto"/>
          <w:lang w:val="ro-RO"/>
        </w:rPr>
      </w:pPr>
      <w:r w:rsidRPr="00B53E06">
        <w:rPr>
          <w:color w:val="auto"/>
          <w:lang w:val="ro-RO"/>
        </w:rPr>
        <w:t>Performanţele şi cerinţele funcţionale prin care se definesc specificaţiile tehnice, pot include şi caracteristici de mediu.</w:t>
      </w:r>
    </w:p>
    <w:p w:rsidR="00422128" w:rsidRPr="00B53E06" w:rsidRDefault="00422128" w:rsidP="008C392F">
      <w:pPr>
        <w:pStyle w:val="Standard"/>
        <w:numPr>
          <w:ilvl w:val="0"/>
          <w:numId w:val="47"/>
        </w:numPr>
        <w:jc w:val="both"/>
        <w:rPr>
          <w:rFonts w:ascii="Times New Roman" w:eastAsia="Times New Roman" w:hAnsi="Times New Roman" w:cs="Times New Roman"/>
          <w:kern w:val="0"/>
          <w:sz w:val="24"/>
          <w:szCs w:val="24"/>
          <w:lang w:val="ro-RO" w:eastAsia="ru-RU"/>
        </w:rPr>
      </w:pPr>
      <w:r w:rsidRPr="00B53E06">
        <w:rPr>
          <w:rFonts w:ascii="Times New Roman" w:eastAsia="Times New Roman" w:hAnsi="Times New Roman" w:cs="Times New Roman"/>
          <w:kern w:val="0"/>
          <w:sz w:val="24"/>
          <w:szCs w:val="24"/>
          <w:lang w:val="ro-RO" w:eastAsia="ru-RU"/>
        </w:rPr>
        <w:t>În cazul în care autoritatea contractantă solicită îndeplinirea anumitor caracteristici de mediu în ceea ce priveşte performanţele şi cerinţele funcţionale, atunci aceasta are dreptul de a utiliza, integral sau parţial, specificaţii definite prin "etichete ecologice" europene, (</w:t>
      </w:r>
      <w:r w:rsidR="00B53E06" w:rsidRPr="00B53E06">
        <w:rPr>
          <w:rFonts w:ascii="Times New Roman" w:eastAsia="Times New Roman" w:hAnsi="Times New Roman" w:cs="Times New Roman"/>
          <w:kern w:val="0"/>
          <w:sz w:val="24"/>
          <w:szCs w:val="24"/>
          <w:lang w:val="ro-RO" w:eastAsia="ru-RU"/>
        </w:rPr>
        <w:t>mulți</w:t>
      </w:r>
      <w:r w:rsidRPr="00B53E06">
        <w:rPr>
          <w:rFonts w:ascii="Times New Roman" w:eastAsia="Times New Roman" w:hAnsi="Times New Roman" w:cs="Times New Roman"/>
          <w:kern w:val="0"/>
          <w:sz w:val="24"/>
          <w:szCs w:val="24"/>
          <w:lang w:val="ro-RO" w:eastAsia="ru-RU"/>
        </w:rPr>
        <w:t xml:space="preserve">)naţionale sau prin orice alte "etichete ecologice", dacă se îndeplinesc, în mod cumulativ următoarele condiţii: </w:t>
      </w:r>
    </w:p>
    <w:p w:rsidR="00422128" w:rsidRPr="00B53E06" w:rsidRDefault="00422128" w:rsidP="008C392F">
      <w:pPr>
        <w:pStyle w:val="Standard"/>
        <w:spacing w:after="0" w:line="240" w:lineRule="auto"/>
        <w:ind w:firstLine="720"/>
        <w:jc w:val="both"/>
        <w:rPr>
          <w:rFonts w:ascii="Times New Roman" w:eastAsia="Times New Roman" w:hAnsi="Times New Roman" w:cs="Times New Roman"/>
          <w:kern w:val="0"/>
          <w:sz w:val="24"/>
          <w:szCs w:val="24"/>
          <w:lang w:val="ro-RO" w:eastAsia="ru-RU"/>
        </w:rPr>
      </w:pPr>
      <w:r w:rsidRPr="00B53E06">
        <w:rPr>
          <w:rFonts w:ascii="Times New Roman" w:eastAsia="Times New Roman" w:hAnsi="Times New Roman" w:cs="Times New Roman"/>
          <w:kern w:val="0"/>
          <w:sz w:val="24"/>
          <w:szCs w:val="24"/>
          <w:lang w:val="ro-RO" w:eastAsia="ru-RU"/>
        </w:rPr>
        <w:t xml:space="preserve">a) specificaţiile respective sunt adecvate pentru definirea caracteristicilor produselor sau serviciilor a căror furnizare/prestare reprezintă obiect al contractului de achiziţie publică; </w:t>
      </w:r>
    </w:p>
    <w:p w:rsidR="00422128" w:rsidRPr="00B53E06" w:rsidRDefault="00422128" w:rsidP="008C392F">
      <w:pPr>
        <w:pStyle w:val="Standard"/>
        <w:spacing w:after="0" w:line="240" w:lineRule="auto"/>
        <w:ind w:firstLine="720"/>
        <w:jc w:val="both"/>
        <w:rPr>
          <w:rFonts w:ascii="Times New Roman" w:eastAsia="Times New Roman" w:hAnsi="Times New Roman" w:cs="Times New Roman"/>
          <w:kern w:val="0"/>
          <w:sz w:val="24"/>
          <w:szCs w:val="24"/>
          <w:lang w:val="ro-RO" w:eastAsia="ru-RU"/>
        </w:rPr>
      </w:pPr>
      <w:r w:rsidRPr="00B53E06">
        <w:rPr>
          <w:rFonts w:ascii="Times New Roman" w:eastAsia="Times New Roman" w:hAnsi="Times New Roman" w:cs="Times New Roman"/>
          <w:kern w:val="0"/>
          <w:sz w:val="24"/>
          <w:szCs w:val="24"/>
          <w:lang w:val="ro-RO" w:eastAsia="ru-RU"/>
        </w:rPr>
        <w:t xml:space="preserve">b) cerinţele pentru "eticheta ecologică" au fost elaborate pe baze ştiinţifice; </w:t>
      </w:r>
    </w:p>
    <w:p w:rsidR="00422128" w:rsidRPr="00B53E06" w:rsidRDefault="00422128" w:rsidP="008C392F">
      <w:pPr>
        <w:pStyle w:val="Standard"/>
        <w:spacing w:after="0" w:line="240" w:lineRule="auto"/>
        <w:ind w:firstLine="720"/>
        <w:jc w:val="both"/>
        <w:rPr>
          <w:rFonts w:ascii="Times New Roman" w:eastAsia="Times New Roman" w:hAnsi="Times New Roman" w:cs="Times New Roman"/>
          <w:kern w:val="0"/>
          <w:sz w:val="24"/>
          <w:szCs w:val="24"/>
          <w:lang w:val="ro-RO" w:eastAsia="ru-RU"/>
        </w:rPr>
      </w:pPr>
      <w:r w:rsidRPr="00B53E06">
        <w:rPr>
          <w:rFonts w:ascii="Times New Roman" w:eastAsia="Times New Roman" w:hAnsi="Times New Roman" w:cs="Times New Roman"/>
          <w:kern w:val="0"/>
          <w:sz w:val="24"/>
          <w:szCs w:val="24"/>
          <w:lang w:val="ro-RO" w:eastAsia="ru-RU"/>
        </w:rPr>
        <w:t xml:space="preserve">c) "eticheta ecologică" a fost adoptată printr-o procedură specifică ce a permis implicarea tuturor părţilor interesate - organisme guvernamentale, consumatori, producători, distribuitori, organizaţii de mediu; </w:t>
      </w:r>
    </w:p>
    <w:p w:rsidR="00422128" w:rsidRPr="00B53E06" w:rsidRDefault="00422128" w:rsidP="008C392F">
      <w:pPr>
        <w:pStyle w:val="Default"/>
        <w:ind w:firstLine="720"/>
        <w:jc w:val="both"/>
        <w:rPr>
          <w:color w:val="auto"/>
          <w:lang w:val="ro-RO"/>
        </w:rPr>
      </w:pPr>
      <w:r w:rsidRPr="00B53E06">
        <w:rPr>
          <w:color w:val="auto"/>
          <w:lang w:val="ro-RO"/>
        </w:rPr>
        <w:lastRenderedPageBreak/>
        <w:t xml:space="preserve">d) "eticheta ecologică" este accesibilă/disponibilă oricărei persoane interesate. </w:t>
      </w:r>
    </w:p>
    <w:p w:rsidR="00422128" w:rsidRPr="00B53E06" w:rsidRDefault="00422128" w:rsidP="00CD5467">
      <w:pPr>
        <w:pStyle w:val="Default"/>
        <w:jc w:val="both"/>
        <w:rPr>
          <w:color w:val="auto"/>
          <w:lang w:val="ro-RO"/>
        </w:rPr>
      </w:pPr>
    </w:p>
    <w:p w:rsidR="00422128" w:rsidRPr="00B53E06" w:rsidRDefault="00422128" w:rsidP="008C392F">
      <w:pPr>
        <w:pStyle w:val="Default"/>
        <w:numPr>
          <w:ilvl w:val="0"/>
          <w:numId w:val="47"/>
        </w:numPr>
        <w:jc w:val="both"/>
        <w:rPr>
          <w:color w:val="auto"/>
          <w:lang w:val="ro-RO"/>
        </w:rPr>
      </w:pPr>
      <w:r w:rsidRPr="00B53E06">
        <w:rPr>
          <w:color w:val="auto"/>
          <w:lang w:val="ro-RO"/>
        </w:rPr>
        <w:t xml:space="preserve">Autoritatea contractantă are dreptul de a preciza în caietul de sarcini faptul că produsele sau serviciile oferite care deţin o anumită "etichetă ecologică" sunt considerate că îndeplinesc implicit specificaţiile tehnice solicitate. Pe de altă parte, autoritatea contractantă nu are dreptul de a considera o propunere tehnică ca fiind neconformă, pentru singurul motiv că produsele sau serviciile ofertate nu deţin "eticheta ecologică" precizată, dacă ofertantul demonstrează, prin orice mijloc adecvat că </w:t>
      </w:r>
      <w:r w:rsidR="0030641D" w:rsidRPr="00B53E06">
        <w:rPr>
          <w:color w:val="auto"/>
          <w:lang w:val="ro-RO"/>
        </w:rPr>
        <w:t>p</w:t>
      </w:r>
      <w:r w:rsidRPr="00B53E06">
        <w:rPr>
          <w:color w:val="auto"/>
          <w:lang w:val="ro-RO"/>
        </w:rPr>
        <w:t>rodusele</w:t>
      </w:r>
      <w:r w:rsidR="0030641D" w:rsidRPr="00B53E06">
        <w:rPr>
          <w:color w:val="auto"/>
          <w:lang w:val="ro-RO"/>
        </w:rPr>
        <w:t xml:space="preserve"> </w:t>
      </w:r>
      <w:r w:rsidRPr="00B53E06">
        <w:rPr>
          <w:color w:val="auto"/>
          <w:lang w:val="ro-RO"/>
        </w:rPr>
        <w:t>/</w:t>
      </w:r>
      <w:r w:rsidR="0030641D" w:rsidRPr="00B53E06">
        <w:rPr>
          <w:color w:val="auto"/>
          <w:lang w:val="ro-RO"/>
        </w:rPr>
        <w:t xml:space="preserve"> </w:t>
      </w:r>
      <w:r w:rsidRPr="00B53E06">
        <w:rPr>
          <w:color w:val="auto"/>
          <w:lang w:val="ro-RO"/>
        </w:rPr>
        <w:t>serviciile oferite corespund specificaţiilor tehnice solicitate.</w:t>
      </w:r>
    </w:p>
    <w:p w:rsidR="00DC3BC1" w:rsidRPr="00B53E06" w:rsidRDefault="00DC3BC1" w:rsidP="008C392F">
      <w:pPr>
        <w:pStyle w:val="Default"/>
        <w:numPr>
          <w:ilvl w:val="0"/>
          <w:numId w:val="47"/>
        </w:numPr>
        <w:jc w:val="both"/>
        <w:rPr>
          <w:color w:val="auto"/>
          <w:lang w:val="ro-RO"/>
        </w:rPr>
      </w:pPr>
      <w:r w:rsidRPr="00B53E06">
        <w:rPr>
          <w:color w:val="auto"/>
          <w:lang w:val="ro-RO"/>
        </w:rPr>
        <w:t>Autoritatea contractantă are dreptul de a impune în cadrul documentaţiei de atribuire, în măsura în care acestea sunt compatibile cu dreptul comunitar, condiţii speciale de îndeplinire a contractului prin care se urmăreşte obţinerea unor efecte de ordin social sau în legătură cu protecţia mediului şi promovarea dezvoltării durabile.</w:t>
      </w:r>
    </w:p>
    <w:p w:rsidR="0023577E" w:rsidRPr="00B53E06" w:rsidRDefault="00C321B7" w:rsidP="00CD5467">
      <w:pPr>
        <w:jc w:val="both"/>
        <w:rPr>
          <w:rStyle w:val="docbody1"/>
          <w:color w:val="auto"/>
        </w:rPr>
      </w:pPr>
      <w:r w:rsidRPr="00B53E06">
        <w:br/>
      </w:r>
      <w:r w:rsidRPr="00B53E06">
        <w:rPr>
          <w:rStyle w:val="docbody1"/>
          <w:b/>
          <w:bCs/>
          <w:color w:val="auto"/>
        </w:rPr>
        <w:t xml:space="preserve">    Articolul </w:t>
      </w:r>
      <w:r w:rsidR="00A62D8E" w:rsidRPr="00B53E06">
        <w:rPr>
          <w:rStyle w:val="docbody1"/>
          <w:b/>
          <w:bCs/>
          <w:color w:val="auto"/>
        </w:rPr>
        <w:t>3</w:t>
      </w:r>
      <w:r w:rsidRPr="00B53E06">
        <w:rPr>
          <w:rStyle w:val="docbody1"/>
          <w:b/>
          <w:bCs/>
          <w:color w:val="auto"/>
        </w:rPr>
        <w:t>8</w:t>
      </w:r>
      <w:r w:rsidRPr="00B53E06">
        <w:rPr>
          <w:rStyle w:val="docbody1"/>
          <w:color w:val="auto"/>
        </w:rPr>
        <w:t>. Limba de întocmire a documentaţiei</w:t>
      </w:r>
      <w:r w:rsidR="00B1283C" w:rsidRPr="00B53E06">
        <w:rPr>
          <w:rStyle w:val="docbody1"/>
          <w:color w:val="auto"/>
        </w:rPr>
        <w:t xml:space="preserve"> de atribuire</w:t>
      </w:r>
    </w:p>
    <w:p w:rsidR="00FC28A9" w:rsidRPr="00B53E06" w:rsidRDefault="00C321B7" w:rsidP="00CD5467">
      <w:pPr>
        <w:jc w:val="both"/>
        <w:rPr>
          <w:rStyle w:val="docbody1"/>
          <w:color w:val="auto"/>
        </w:rPr>
      </w:pPr>
      <w:r w:rsidRPr="00B53E06">
        <w:br/>
      </w:r>
      <w:r w:rsidRPr="00B53E06">
        <w:rPr>
          <w:rStyle w:val="docbody1"/>
          <w:color w:val="auto"/>
        </w:rPr>
        <w:t xml:space="preserve">    (1) Documentele de preselecţie, de licitaţie şi alte documente privind </w:t>
      </w:r>
      <w:r w:rsidR="000248A8" w:rsidRPr="00B53E06">
        <w:rPr>
          <w:rStyle w:val="docbody1"/>
          <w:color w:val="auto"/>
        </w:rPr>
        <w:t xml:space="preserve">atribuirea contractelor de </w:t>
      </w:r>
      <w:r w:rsidRPr="00B53E06">
        <w:rPr>
          <w:rStyle w:val="docbody1"/>
          <w:color w:val="auto"/>
        </w:rPr>
        <w:t>achiziţii publice se întocmesc şi se publică în limba de stat.</w:t>
      </w:r>
    </w:p>
    <w:p w:rsidR="00FC28A9" w:rsidRPr="00B53E06" w:rsidRDefault="00C321B7" w:rsidP="00CD5467">
      <w:pPr>
        <w:jc w:val="both"/>
        <w:rPr>
          <w:rStyle w:val="docbody1"/>
          <w:color w:val="auto"/>
        </w:rPr>
      </w:pPr>
      <w:r w:rsidRPr="00B53E06">
        <w:rPr>
          <w:rStyle w:val="docbody1"/>
          <w:color w:val="auto"/>
        </w:rPr>
        <w:t xml:space="preserve">    (2) Documentele specificate la alin.(1) pot fi întocmite şi în una din limbile de circulaţie internaţională în cazul în care: </w:t>
      </w:r>
    </w:p>
    <w:p w:rsidR="00FC28A9" w:rsidRPr="00B53E06" w:rsidRDefault="00C321B7" w:rsidP="00CD5467">
      <w:pPr>
        <w:jc w:val="both"/>
        <w:rPr>
          <w:rStyle w:val="docbody1"/>
          <w:color w:val="auto"/>
        </w:rPr>
      </w:pPr>
      <w:r w:rsidRPr="00B53E06">
        <w:rPr>
          <w:rStyle w:val="docbody1"/>
          <w:color w:val="auto"/>
        </w:rPr>
        <w:t xml:space="preserve">    a) natura bunurilor, lucrărilor şi serviciilor solicitate impune atragerea de operatori economici, resurse, tehnologii străine, prestarea de servicii de expertiză sau antrenarea de concurenţi străini; </w:t>
      </w:r>
    </w:p>
    <w:p w:rsidR="00FC28A9" w:rsidRPr="00B53E06" w:rsidRDefault="00C321B7" w:rsidP="00CD5467">
      <w:pPr>
        <w:jc w:val="both"/>
        <w:rPr>
          <w:rStyle w:val="docbody1"/>
          <w:color w:val="auto"/>
        </w:rPr>
      </w:pPr>
      <w:r w:rsidRPr="00B53E06">
        <w:rPr>
          <w:rStyle w:val="docbody1"/>
          <w:color w:val="auto"/>
        </w:rPr>
        <w:t>    b) preţul estimativ al bunurilor, lucrărilor şi serviciilor solicitate depăşeşte pragurile prevăzute la art.2 alin.(3).</w:t>
      </w:r>
    </w:p>
    <w:p w:rsidR="0023577E" w:rsidRPr="00B53E06" w:rsidRDefault="00C321B7" w:rsidP="00CD5467">
      <w:pPr>
        <w:jc w:val="both"/>
        <w:rPr>
          <w:rStyle w:val="docbody1"/>
          <w:color w:val="auto"/>
        </w:rPr>
      </w:pPr>
      <w:r w:rsidRPr="00B53E06">
        <w:rPr>
          <w:rStyle w:val="docbody1"/>
          <w:color w:val="auto"/>
        </w:rPr>
        <w:t xml:space="preserve">    (3) Ofertele se prezintă în limba de stat. Orice operator economic are dreptul să facă referinţe la documentele de </w:t>
      </w:r>
      <w:r w:rsidR="000248A8" w:rsidRPr="00B53E06">
        <w:rPr>
          <w:rStyle w:val="docbody1"/>
          <w:color w:val="auto"/>
        </w:rPr>
        <w:t xml:space="preserve">atribuire </w:t>
      </w:r>
      <w:r w:rsidRPr="00B53E06">
        <w:rPr>
          <w:rStyle w:val="docbody1"/>
          <w:color w:val="auto"/>
        </w:rPr>
        <w:t>şi să-şi formuleze cerinţele în limba în care a prezentat oferta.</w:t>
      </w:r>
    </w:p>
    <w:p w:rsidR="00FC28A9" w:rsidRPr="00B53E06" w:rsidRDefault="00FC28A9" w:rsidP="00CD5467">
      <w:pPr>
        <w:jc w:val="both"/>
      </w:pPr>
    </w:p>
    <w:p w:rsidR="0023577E" w:rsidRPr="00B53E06" w:rsidRDefault="00C321B7" w:rsidP="00CD5467">
      <w:pPr>
        <w:jc w:val="both"/>
        <w:rPr>
          <w:rStyle w:val="docbody1"/>
          <w:color w:val="auto"/>
        </w:rPr>
      </w:pPr>
      <w:r w:rsidRPr="00B53E06">
        <w:rPr>
          <w:rStyle w:val="docbody1"/>
          <w:b/>
          <w:bCs/>
          <w:color w:val="auto"/>
        </w:rPr>
        <w:t xml:space="preserve">    </w:t>
      </w:r>
      <w:r w:rsidRPr="00B53E06">
        <w:rPr>
          <w:rStyle w:val="docbody1"/>
          <w:color w:val="auto"/>
        </w:rPr>
        <w:t>   </w:t>
      </w:r>
      <w:r w:rsidRPr="00B53E06">
        <w:rPr>
          <w:rStyle w:val="docbody1"/>
          <w:b/>
          <w:bCs/>
          <w:color w:val="auto"/>
        </w:rPr>
        <w:t xml:space="preserve"> Articolul 3</w:t>
      </w:r>
      <w:r w:rsidR="00A62D8E" w:rsidRPr="00B53E06">
        <w:rPr>
          <w:rStyle w:val="docbody1"/>
          <w:b/>
          <w:bCs/>
          <w:color w:val="auto"/>
        </w:rPr>
        <w:t>9</w:t>
      </w:r>
      <w:r w:rsidRPr="00B53E06">
        <w:rPr>
          <w:rStyle w:val="docbody1"/>
          <w:color w:val="auto"/>
        </w:rPr>
        <w:t xml:space="preserve">. Coruperea din partea operatorilor economici </w:t>
      </w:r>
    </w:p>
    <w:p w:rsidR="00FC28A9" w:rsidRPr="00B53E06" w:rsidRDefault="00FC28A9" w:rsidP="00CD5467">
      <w:pPr>
        <w:jc w:val="both"/>
        <w:rPr>
          <w:rStyle w:val="docbody1"/>
          <w:color w:val="auto"/>
        </w:rPr>
      </w:pPr>
    </w:p>
    <w:p w:rsidR="00FC28A9" w:rsidRPr="00B53E06" w:rsidRDefault="00C321B7" w:rsidP="00CD5467">
      <w:pPr>
        <w:jc w:val="both"/>
        <w:rPr>
          <w:rStyle w:val="docbody1"/>
          <w:color w:val="auto"/>
        </w:rPr>
      </w:pPr>
      <w:r w:rsidRPr="00B53E06">
        <w:rPr>
          <w:rStyle w:val="docbody1"/>
          <w:color w:val="auto"/>
        </w:rPr>
        <w:t>    (1) Autoritatea contractantă va respinge oferta în cazul în care va constata că operatorul economic care a pre</w:t>
      </w:r>
      <w:r w:rsidRPr="00B53E06">
        <w:rPr>
          <w:rStyle w:val="docbody1"/>
          <w:color w:val="auto"/>
        </w:rPr>
        <w:softHyphen/>
        <w:t>zentat-o propune sau consimte să propună, direct sau indirect, oricărei persoane cu funcţie de răspundere sau oricărui angajat</w:t>
      </w:r>
      <w:r w:rsidR="00B1283C" w:rsidRPr="00B53E06">
        <w:rPr>
          <w:rStyle w:val="docbody1"/>
          <w:color w:val="auto"/>
        </w:rPr>
        <w:t xml:space="preserve"> </w:t>
      </w:r>
      <w:r w:rsidRPr="00B53E06">
        <w:rPr>
          <w:rStyle w:val="docbody1"/>
          <w:color w:val="auto"/>
        </w:rPr>
        <w:t xml:space="preserve">al autorităţii contractante o favoare în orice formă, o ofertă de angajare sau orice alt serviciu ca recompensă pentru anumite acţiuni, decizii ori aplicarea unor proceduri de achiziţie în avantajul său. </w:t>
      </w:r>
    </w:p>
    <w:p w:rsidR="00FC28A9" w:rsidRPr="00B53E06" w:rsidRDefault="00C321B7" w:rsidP="00CD5467">
      <w:pPr>
        <w:jc w:val="both"/>
        <w:rPr>
          <w:rStyle w:val="docbody1"/>
          <w:color w:val="auto"/>
        </w:rPr>
      </w:pPr>
      <w:r w:rsidRPr="00B53E06">
        <w:rPr>
          <w:rStyle w:val="docbody1"/>
          <w:color w:val="auto"/>
        </w:rPr>
        <w:t xml:space="preserve">    (2) Respingerea ofertei şi motivele respingerii vor fi consemnate în darea de seamă privind procedura de achiziţie şi vor fi comunicate imediat operatorului economic în cauză. </w:t>
      </w:r>
    </w:p>
    <w:p w:rsidR="00FC28A9" w:rsidRPr="00B53E06" w:rsidRDefault="00C321B7" w:rsidP="00CD5467">
      <w:pPr>
        <w:jc w:val="both"/>
        <w:rPr>
          <w:rStyle w:val="docbody1"/>
          <w:color w:val="auto"/>
        </w:rPr>
      </w:pPr>
      <w:r w:rsidRPr="00B53E06">
        <w:rPr>
          <w:rStyle w:val="docbody1"/>
          <w:color w:val="auto"/>
        </w:rPr>
        <w:t>    (3) Agenţia va raporta imediat organelor competente fiecare caz de corupere sau de tentativă de corupere comis de operatorul economic sau de reprezentantul autorităţii contractante.</w:t>
      </w:r>
    </w:p>
    <w:p w:rsidR="0023577E" w:rsidRPr="00B53E06" w:rsidRDefault="00C321B7" w:rsidP="00CD5467">
      <w:pPr>
        <w:jc w:val="both"/>
        <w:rPr>
          <w:rStyle w:val="docbody1"/>
          <w:color w:val="auto"/>
        </w:rPr>
      </w:pPr>
      <w:r w:rsidRPr="00B53E06">
        <w:rPr>
          <w:rStyle w:val="docbody1"/>
          <w:color w:val="auto"/>
        </w:rPr>
        <w:t>    (4) Contractele de achiziţii publice obţinute prin corupere, confirmată de hotărîrea definitivă a instanţei judecătoreşti, sînt nule.</w:t>
      </w:r>
    </w:p>
    <w:p w:rsidR="0023577E" w:rsidRPr="00B53E06" w:rsidRDefault="00C321B7" w:rsidP="00CD5467">
      <w:pPr>
        <w:jc w:val="both"/>
        <w:rPr>
          <w:rStyle w:val="docbody1"/>
          <w:color w:val="auto"/>
        </w:rPr>
      </w:pPr>
      <w:r w:rsidRPr="00B53E06">
        <w:br/>
      </w:r>
      <w:r w:rsidRPr="00B53E06">
        <w:rPr>
          <w:rStyle w:val="docbody1"/>
          <w:color w:val="auto"/>
        </w:rPr>
        <w:t>  </w:t>
      </w:r>
      <w:r w:rsidRPr="00B53E06">
        <w:rPr>
          <w:rStyle w:val="docbody1"/>
          <w:b/>
          <w:bCs/>
          <w:color w:val="auto"/>
        </w:rPr>
        <w:t xml:space="preserve">  Articolul </w:t>
      </w:r>
      <w:r w:rsidR="00A62D8E" w:rsidRPr="00B53E06">
        <w:rPr>
          <w:rStyle w:val="docbody1"/>
          <w:b/>
          <w:bCs/>
          <w:color w:val="auto"/>
        </w:rPr>
        <w:t>40</w:t>
      </w:r>
      <w:r w:rsidRPr="00B53E06">
        <w:rPr>
          <w:rStyle w:val="docbody1"/>
          <w:color w:val="auto"/>
        </w:rPr>
        <w:t>. Condiţiile referitoare la impozite, aspectele de mediu, protecţia muncii</w:t>
      </w:r>
    </w:p>
    <w:p w:rsidR="00FC28A9" w:rsidRPr="00B53E06" w:rsidRDefault="00C321B7" w:rsidP="00CD5467">
      <w:pPr>
        <w:jc w:val="both"/>
        <w:rPr>
          <w:rStyle w:val="docbody1"/>
          <w:color w:val="auto"/>
        </w:rPr>
      </w:pPr>
      <w:r w:rsidRPr="00B53E06">
        <w:br/>
      </w:r>
      <w:r w:rsidRPr="00B53E06">
        <w:rPr>
          <w:rStyle w:val="docbody1"/>
          <w:color w:val="auto"/>
        </w:rPr>
        <w:t xml:space="preserve">    (1) Autoritatea contractantă </w:t>
      </w:r>
      <w:r w:rsidR="006065C1" w:rsidRPr="00B53E06">
        <w:rPr>
          <w:rStyle w:val="docbody1"/>
          <w:color w:val="auto"/>
        </w:rPr>
        <w:t>va</w:t>
      </w:r>
      <w:r w:rsidRPr="00B53E06">
        <w:rPr>
          <w:rStyle w:val="docbody1"/>
          <w:color w:val="auto"/>
        </w:rPr>
        <w:t xml:space="preserve"> indica în caietul de sarcini organismele de la care ofertanţii pot obţine informaţii pertinente privind obligaţiile referitoare la impozite, la protecţia mediului, dispoziţiile privind protecţia muncii şi condiţiile de muncă în Republica Moldova, care vor fi aplicate lucrărilor efectuate sau serviciilor prestate în decursul perioadei de executare a contractului.</w:t>
      </w:r>
    </w:p>
    <w:p w:rsidR="009408A4" w:rsidRPr="00B53E06" w:rsidRDefault="00C321B7" w:rsidP="00CD5467">
      <w:pPr>
        <w:jc w:val="both"/>
        <w:rPr>
          <w:rStyle w:val="docbody1"/>
          <w:color w:val="auto"/>
        </w:rPr>
      </w:pPr>
      <w:r w:rsidRPr="00B53E06">
        <w:rPr>
          <w:rStyle w:val="docbody1"/>
          <w:color w:val="auto"/>
        </w:rPr>
        <w:t xml:space="preserve">    (2) Autoritatea contractantă care furnizează informaţiile prevăzute la alin.(1) solicită ofertanţilor să menţioneze că, la elaborarea ofertei, au ţinut seama de obligaţiile şi dispoziţiile privind protecţia </w:t>
      </w:r>
      <w:r w:rsidRPr="00B53E06">
        <w:rPr>
          <w:rStyle w:val="docbody1"/>
          <w:color w:val="auto"/>
        </w:rPr>
        <w:lastRenderedPageBreak/>
        <w:t>muncii şi condiţiile de muncă în vigoare în locul în care urmează a fi efectuate lucrările sau prestate serviciile.</w:t>
      </w:r>
    </w:p>
    <w:p w:rsidR="009408A4" w:rsidRPr="00B53E06" w:rsidRDefault="009408A4" w:rsidP="00CD5467">
      <w:pPr>
        <w:jc w:val="both"/>
        <w:rPr>
          <w:rStyle w:val="docbody1"/>
          <w:color w:val="auto"/>
        </w:rPr>
      </w:pPr>
    </w:p>
    <w:p w:rsidR="009408A4" w:rsidRPr="00B53E06" w:rsidRDefault="009408A4" w:rsidP="00CD5467">
      <w:pPr>
        <w:jc w:val="both"/>
        <w:rPr>
          <w:rStyle w:val="docbody1"/>
          <w:color w:val="auto"/>
        </w:rPr>
      </w:pPr>
      <w:r w:rsidRPr="00B53E06">
        <w:rPr>
          <w:rStyle w:val="docbody1"/>
          <w:b/>
          <w:bCs/>
          <w:color w:val="auto"/>
        </w:rPr>
        <w:t xml:space="preserve">Articolul </w:t>
      </w:r>
      <w:r w:rsidR="00A62D8E" w:rsidRPr="00B53E06">
        <w:rPr>
          <w:rStyle w:val="docbody1"/>
          <w:b/>
          <w:bCs/>
          <w:color w:val="auto"/>
        </w:rPr>
        <w:t>4</w:t>
      </w:r>
      <w:r w:rsidR="00DD13D8" w:rsidRPr="00B53E06">
        <w:rPr>
          <w:rStyle w:val="docbody1"/>
          <w:b/>
          <w:bCs/>
          <w:color w:val="auto"/>
        </w:rPr>
        <w:t>1</w:t>
      </w:r>
      <w:r w:rsidR="00E44105">
        <w:rPr>
          <w:rStyle w:val="docbody1"/>
          <w:b/>
          <w:bCs/>
          <w:color w:val="auto"/>
        </w:rPr>
        <w:t>.</w:t>
      </w:r>
      <w:r w:rsidRPr="00B53E06">
        <w:rPr>
          <w:rStyle w:val="docbody1"/>
          <w:color w:val="auto"/>
        </w:rPr>
        <w:t xml:space="preserve"> </w:t>
      </w:r>
      <w:r w:rsidR="0083593D" w:rsidRPr="00B53E06">
        <w:rPr>
          <w:rStyle w:val="docbody1"/>
          <w:color w:val="auto"/>
        </w:rPr>
        <w:t xml:space="preserve">Oferta. </w:t>
      </w:r>
      <w:r w:rsidRPr="00B53E06">
        <w:rPr>
          <w:rStyle w:val="docbody1"/>
          <w:color w:val="auto"/>
        </w:rPr>
        <w:t>Ofertele alternative</w:t>
      </w:r>
    </w:p>
    <w:p w:rsidR="00FC28A9" w:rsidRPr="00B53E06" w:rsidRDefault="00FC28A9" w:rsidP="0083593D">
      <w:pPr>
        <w:jc w:val="both"/>
        <w:rPr>
          <w:rStyle w:val="docbody1"/>
          <w:color w:val="auto"/>
        </w:rPr>
      </w:pPr>
    </w:p>
    <w:p w:rsidR="001A666B" w:rsidRPr="00B53E06" w:rsidRDefault="0083593D" w:rsidP="008C392F">
      <w:pPr>
        <w:numPr>
          <w:ilvl w:val="0"/>
          <w:numId w:val="48"/>
        </w:numPr>
        <w:jc w:val="both"/>
        <w:rPr>
          <w:rStyle w:val="docbody1"/>
          <w:color w:val="auto"/>
        </w:rPr>
      </w:pPr>
      <w:r w:rsidRPr="00B53E06">
        <w:rPr>
          <w:rStyle w:val="docbody1"/>
          <w:color w:val="auto"/>
        </w:rPr>
        <w:t>Ofertantul are obligaţia de a elabora oferta în conformitate cu prevederile din documentaţia de atribuire.</w:t>
      </w:r>
    </w:p>
    <w:p w:rsidR="001A666B" w:rsidRPr="00B53E06" w:rsidRDefault="0083593D" w:rsidP="001A666B">
      <w:pPr>
        <w:numPr>
          <w:ilvl w:val="0"/>
          <w:numId w:val="48"/>
        </w:numPr>
        <w:jc w:val="both"/>
        <w:rPr>
          <w:rStyle w:val="docbody1"/>
          <w:color w:val="auto"/>
        </w:rPr>
      </w:pPr>
      <w:r w:rsidRPr="00B53E06">
        <w:rPr>
          <w:rStyle w:val="docbody1"/>
          <w:color w:val="auto"/>
        </w:rPr>
        <w:t>Oferta are caracter obligatoriu, din punctul de vedere al conţinutului, pe toată perioada de valabilitate stabilită de către autoritatea contractantă.</w:t>
      </w:r>
    </w:p>
    <w:p w:rsidR="001A666B" w:rsidRPr="00B53E06" w:rsidRDefault="0083593D" w:rsidP="001A666B">
      <w:pPr>
        <w:numPr>
          <w:ilvl w:val="0"/>
          <w:numId w:val="48"/>
        </w:numPr>
        <w:jc w:val="both"/>
        <w:rPr>
          <w:rStyle w:val="docbody1"/>
          <w:color w:val="auto"/>
        </w:rPr>
      </w:pPr>
      <w:r w:rsidRPr="00B53E06">
        <w:rPr>
          <w:rStyle w:val="docbody1"/>
          <w:color w:val="auto"/>
        </w:rPr>
        <w:t xml:space="preserve">Operatorul economic are obligaţia de a depune oferta la adresa şi până la data şi ora limită pentru depunere stabilite în anunţul sau în invitaţia de participare. </w:t>
      </w:r>
    </w:p>
    <w:p w:rsidR="001A666B" w:rsidRPr="00B53E06" w:rsidRDefault="0083593D" w:rsidP="001A666B">
      <w:pPr>
        <w:numPr>
          <w:ilvl w:val="0"/>
          <w:numId w:val="48"/>
        </w:numPr>
        <w:jc w:val="both"/>
        <w:rPr>
          <w:rStyle w:val="docbody1"/>
          <w:color w:val="auto"/>
        </w:rPr>
      </w:pPr>
      <w:r w:rsidRPr="00B53E06">
        <w:rPr>
          <w:rStyle w:val="docbody1"/>
          <w:color w:val="auto"/>
        </w:rPr>
        <w:t>Riscurile transmiterii ofertei, inclusiv forţa majoră, cad în sarcina operatorului economic.</w:t>
      </w:r>
    </w:p>
    <w:p w:rsidR="001A666B" w:rsidRPr="00B53E06" w:rsidRDefault="0083593D" w:rsidP="001A666B">
      <w:pPr>
        <w:numPr>
          <w:ilvl w:val="0"/>
          <w:numId w:val="48"/>
        </w:numPr>
        <w:jc w:val="both"/>
        <w:rPr>
          <w:rStyle w:val="docbody1"/>
          <w:color w:val="auto"/>
        </w:rPr>
      </w:pPr>
      <w:r w:rsidRPr="00B53E06">
        <w:rPr>
          <w:rStyle w:val="docbody1"/>
          <w:color w:val="auto"/>
        </w:rPr>
        <w:t xml:space="preserve">Oferta depusă la o altă adresă a autorităţii contractante decât cea stabilită sau după expirarea datei limită pentru depunere se returnează nedeschisă. </w:t>
      </w:r>
    </w:p>
    <w:p w:rsidR="00D11E36" w:rsidRPr="00B53E06" w:rsidRDefault="0083593D" w:rsidP="00D11E36">
      <w:pPr>
        <w:numPr>
          <w:ilvl w:val="0"/>
          <w:numId w:val="48"/>
        </w:numPr>
        <w:jc w:val="both"/>
        <w:rPr>
          <w:rStyle w:val="docbody1"/>
          <w:color w:val="auto"/>
        </w:rPr>
      </w:pPr>
      <w:r w:rsidRPr="00B53E06">
        <w:rPr>
          <w:rStyle w:val="docbody1"/>
          <w:color w:val="auto"/>
        </w:rPr>
        <w:t>Conţinutul ofertelor trebuie să rămână confidenţial până la data stabilită pentru deschiderea acestora, autoritatea contractantă urmând a lua cunoştinţă de conţinutul respectivelor oferte numai după această dată.</w:t>
      </w:r>
    </w:p>
    <w:p w:rsidR="00D11E36" w:rsidRPr="00B53E06" w:rsidRDefault="0083593D" w:rsidP="00D11E36">
      <w:pPr>
        <w:numPr>
          <w:ilvl w:val="0"/>
          <w:numId w:val="48"/>
        </w:numPr>
        <w:jc w:val="both"/>
        <w:rPr>
          <w:rStyle w:val="docbody1"/>
          <w:color w:val="auto"/>
          <w:sz w:val="23"/>
          <w:szCs w:val="23"/>
        </w:rPr>
      </w:pPr>
      <w:r w:rsidRPr="00B53E06">
        <w:rPr>
          <w:rStyle w:val="docbody1"/>
          <w:color w:val="auto"/>
        </w:rPr>
        <w:t xml:space="preserve"> Autoritatea contractanta </w:t>
      </w:r>
      <w:r w:rsidR="007814AF">
        <w:rPr>
          <w:rStyle w:val="docbody1"/>
          <w:color w:val="auto"/>
        </w:rPr>
        <w:t>poate</w:t>
      </w:r>
      <w:r w:rsidRPr="00B53E06">
        <w:rPr>
          <w:rStyle w:val="docbody1"/>
          <w:color w:val="auto"/>
        </w:rPr>
        <w:t xml:space="preserve"> permite </w:t>
      </w:r>
      <w:r w:rsidR="00B53E06" w:rsidRPr="00B53E06">
        <w:rPr>
          <w:rStyle w:val="docbody1"/>
          <w:color w:val="auto"/>
        </w:rPr>
        <w:t>ofertanților</w:t>
      </w:r>
      <w:r w:rsidR="009408A4" w:rsidRPr="00B53E06">
        <w:rPr>
          <w:rStyle w:val="docbody1"/>
          <w:color w:val="auto"/>
        </w:rPr>
        <w:t xml:space="preserve"> să prezinte în plus şi alte oferte, denumite oferte alternative, dar numai în cazul în care criteriul de evaluare a ofertelor este oferta cea mai avantajoasă din punct de vedere tehnico-economic. Numai ofertele alternative se pot abate, într-o anumită măsură, de la cerinţele prevăzute în documentaţia pentru elaborarea şi prezentarea ofertei. </w:t>
      </w:r>
    </w:p>
    <w:p w:rsidR="00D11E36" w:rsidRPr="00B53E06" w:rsidRDefault="009408A4" w:rsidP="001A666B">
      <w:pPr>
        <w:numPr>
          <w:ilvl w:val="0"/>
          <w:numId w:val="48"/>
        </w:numPr>
        <w:jc w:val="both"/>
        <w:rPr>
          <w:rStyle w:val="docbody1"/>
          <w:color w:val="auto"/>
        </w:rPr>
      </w:pPr>
      <w:r w:rsidRPr="00B53E06">
        <w:rPr>
          <w:rStyle w:val="docbody1"/>
          <w:color w:val="auto"/>
        </w:rPr>
        <w:t>Autoritatea contractantă are obligaţia de a prevedea în documentele de licitaţie cerinţele minime obligatorii pe care ofertele alternative trebuie să le îndeplinească pentru a fi luate în considerare.</w:t>
      </w:r>
    </w:p>
    <w:p w:rsidR="00D11E36" w:rsidRPr="00B53E06" w:rsidRDefault="00B53E06" w:rsidP="00D11E36">
      <w:pPr>
        <w:numPr>
          <w:ilvl w:val="0"/>
          <w:numId w:val="48"/>
        </w:numPr>
        <w:jc w:val="both"/>
      </w:pPr>
      <w:r w:rsidRPr="00B53E06">
        <w:rPr>
          <w:sz w:val="23"/>
          <w:szCs w:val="23"/>
        </w:rPr>
        <w:t>Invitația</w:t>
      </w:r>
      <w:r w:rsidR="009408A4" w:rsidRPr="00B53E06">
        <w:rPr>
          <w:sz w:val="23"/>
          <w:szCs w:val="23"/>
        </w:rPr>
        <w:t xml:space="preserve"> de participare trebuie să precizeze în mod explicit dacă este permisă depunerea de oferte alternative sau dacă această posibilitate este interzisă. În cazul în care această precizare lipseşte, autoritatea contractantă nu are dreptul de a lua în considerare ofertele alternative.</w:t>
      </w:r>
    </w:p>
    <w:p w:rsidR="00FC28A9" w:rsidRPr="00B53E06" w:rsidRDefault="009408A4" w:rsidP="00D11E36">
      <w:pPr>
        <w:numPr>
          <w:ilvl w:val="0"/>
          <w:numId w:val="48"/>
        </w:numPr>
        <w:jc w:val="both"/>
        <w:rPr>
          <w:rStyle w:val="docbody1"/>
          <w:color w:val="auto"/>
        </w:rPr>
      </w:pPr>
      <w:r w:rsidRPr="00B53E06">
        <w:rPr>
          <w:rStyle w:val="docbody1"/>
          <w:color w:val="auto"/>
        </w:rPr>
        <w:t xml:space="preserve">Autoritatea contractantă nu are dreptul să respingă o ofertă alternativă doar pe motiv că aceasta: </w:t>
      </w:r>
    </w:p>
    <w:p w:rsidR="00FC28A9" w:rsidRPr="00B53E06" w:rsidRDefault="009408A4" w:rsidP="00FC28A9">
      <w:pPr>
        <w:numPr>
          <w:ilvl w:val="0"/>
          <w:numId w:val="13"/>
        </w:numPr>
        <w:jc w:val="both"/>
        <w:rPr>
          <w:rStyle w:val="docbody1"/>
          <w:color w:val="auto"/>
        </w:rPr>
      </w:pPr>
      <w:r w:rsidRPr="00B53E06">
        <w:rPr>
          <w:rStyle w:val="docbody1"/>
          <w:color w:val="auto"/>
        </w:rPr>
        <w:t xml:space="preserve">este întocmită cu utilizarea unor specificaţii tehnice definite în alt mod decît cel prevăzut în caietul de sarcini, în cazul cînd ofertantul poate demonstra că soluţia propusă asigură îndeplinirea corespunzătoare a tuturor cerinţelor de natură tehnică solicitate de autoritatea contractantă; </w:t>
      </w:r>
    </w:p>
    <w:p w:rsidR="0064326D" w:rsidRPr="00B53E06" w:rsidRDefault="009408A4" w:rsidP="00FC28A9">
      <w:pPr>
        <w:numPr>
          <w:ilvl w:val="0"/>
          <w:numId w:val="13"/>
        </w:numPr>
        <w:jc w:val="both"/>
        <w:rPr>
          <w:rStyle w:val="docbody1"/>
          <w:color w:val="auto"/>
        </w:rPr>
      </w:pPr>
      <w:r w:rsidRPr="00B53E06">
        <w:rPr>
          <w:rStyle w:val="docbody1"/>
          <w:color w:val="auto"/>
        </w:rPr>
        <w:t xml:space="preserve">ar putea fi declarată cîştigătoare în cazul în care: </w:t>
      </w:r>
    </w:p>
    <w:p w:rsidR="0064326D" w:rsidRPr="00B53E06" w:rsidRDefault="009408A4" w:rsidP="00CD5467">
      <w:pPr>
        <w:jc w:val="both"/>
        <w:rPr>
          <w:rStyle w:val="docbody1"/>
          <w:color w:val="auto"/>
        </w:rPr>
      </w:pPr>
      <w:r w:rsidRPr="00B53E06">
        <w:rPr>
          <w:rStyle w:val="docbody1"/>
          <w:color w:val="auto"/>
        </w:rPr>
        <w:t>    - contractul de achiziţii publice de bunuri, pentru care s-a organizat procedura de atribuire a contractului, se transformă în contract de achiziţii publice de servicii;</w:t>
      </w:r>
    </w:p>
    <w:p w:rsidR="009408A4" w:rsidRPr="00B53E06" w:rsidRDefault="009408A4" w:rsidP="00CD5467">
      <w:pPr>
        <w:jc w:val="both"/>
        <w:rPr>
          <w:rStyle w:val="docbody1"/>
          <w:color w:val="auto"/>
        </w:rPr>
      </w:pPr>
      <w:r w:rsidRPr="00B53E06">
        <w:rPr>
          <w:rStyle w:val="docbody1"/>
          <w:color w:val="auto"/>
        </w:rPr>
        <w:t xml:space="preserve">    - contractul de achiziţii publice de servicii, pentru care s-a organizat procedura de atribuire a contractului, se transformă în contract de achiziţii publice de bunuri. </w:t>
      </w:r>
    </w:p>
    <w:p w:rsidR="00DD13D8" w:rsidRPr="00B53E06" w:rsidRDefault="009408A4" w:rsidP="00FC28A9">
      <w:pPr>
        <w:numPr>
          <w:ilvl w:val="0"/>
          <w:numId w:val="48"/>
        </w:numPr>
        <w:jc w:val="both"/>
      </w:pPr>
      <w:r w:rsidRPr="00B53E06">
        <w:t>Autoritatea contractantă are obligaţia de a nu lua în considerare ofertele alternative care nu respectă cerinţele minime prevăzute la alin. (</w:t>
      </w:r>
      <w:r w:rsidR="000248A8" w:rsidRPr="00B53E06">
        <w:t>10</w:t>
      </w:r>
      <w:r w:rsidRPr="00B53E06">
        <w:t>).</w:t>
      </w:r>
    </w:p>
    <w:p w:rsidR="00DD13D8" w:rsidRPr="00B53E06" w:rsidRDefault="00DD13D8" w:rsidP="00CD5467">
      <w:pPr>
        <w:jc w:val="both"/>
      </w:pPr>
    </w:p>
    <w:p w:rsidR="0023577E" w:rsidRPr="00B53E06" w:rsidRDefault="0023577E" w:rsidP="00CD5467">
      <w:pPr>
        <w:jc w:val="both"/>
        <w:rPr>
          <w:rStyle w:val="docbody1"/>
          <w:b/>
          <w:bCs/>
          <w:color w:val="auto"/>
        </w:rPr>
      </w:pPr>
    </w:p>
    <w:p w:rsidR="0023577E" w:rsidRPr="00B53E06" w:rsidRDefault="00C321B7" w:rsidP="00CD5467">
      <w:pPr>
        <w:jc w:val="both"/>
        <w:rPr>
          <w:rStyle w:val="docbody1"/>
          <w:color w:val="auto"/>
        </w:rPr>
      </w:pPr>
      <w:r w:rsidRPr="00B53E06">
        <w:rPr>
          <w:rStyle w:val="docbody1"/>
          <w:b/>
          <w:bCs/>
          <w:color w:val="auto"/>
        </w:rPr>
        <w:t xml:space="preserve">Articolul </w:t>
      </w:r>
      <w:r w:rsidR="00A62D8E" w:rsidRPr="00B53E06">
        <w:rPr>
          <w:rStyle w:val="docbody1"/>
          <w:b/>
          <w:bCs/>
          <w:color w:val="auto"/>
        </w:rPr>
        <w:t>4</w:t>
      </w:r>
      <w:r w:rsidRPr="00B53E06">
        <w:rPr>
          <w:rStyle w:val="docbody1"/>
          <w:b/>
          <w:bCs/>
          <w:color w:val="auto"/>
        </w:rPr>
        <w:t>2.</w:t>
      </w:r>
      <w:r w:rsidRPr="00B53E06">
        <w:rPr>
          <w:rStyle w:val="docbody1"/>
          <w:color w:val="auto"/>
        </w:rPr>
        <w:t>  Dosarul achiziţiei publice</w:t>
      </w:r>
    </w:p>
    <w:p w:rsidR="00D11E36" w:rsidRPr="00B53E06" w:rsidRDefault="00D11E36" w:rsidP="00CD5467">
      <w:pPr>
        <w:jc w:val="both"/>
        <w:rPr>
          <w:rStyle w:val="docbody1"/>
          <w:color w:val="auto"/>
        </w:rPr>
      </w:pPr>
    </w:p>
    <w:p w:rsidR="00D11E36" w:rsidRPr="00B53E06" w:rsidRDefault="00C321B7" w:rsidP="00CD5467">
      <w:pPr>
        <w:numPr>
          <w:ilvl w:val="0"/>
          <w:numId w:val="14"/>
        </w:numPr>
        <w:jc w:val="both"/>
        <w:rPr>
          <w:rStyle w:val="docbody1"/>
          <w:color w:val="auto"/>
        </w:rPr>
      </w:pPr>
      <w:r w:rsidRPr="00B53E06">
        <w:rPr>
          <w:rStyle w:val="docbody1"/>
          <w:color w:val="auto"/>
        </w:rPr>
        <w:t>Autoritatea contractantă are obligaţia de a întocmi dosarul achiziţiei publice şi de a-l păstra în decurs de 5 ani de la iniţierea procedurii de achiziţie.</w:t>
      </w:r>
    </w:p>
    <w:p w:rsidR="00C321B7" w:rsidRPr="00B53E06" w:rsidRDefault="00C321B7" w:rsidP="00CD5467">
      <w:pPr>
        <w:numPr>
          <w:ilvl w:val="0"/>
          <w:numId w:val="14"/>
        </w:numPr>
        <w:jc w:val="both"/>
        <w:rPr>
          <w:rStyle w:val="docbody1"/>
          <w:color w:val="auto"/>
        </w:rPr>
      </w:pPr>
      <w:r w:rsidRPr="00B53E06">
        <w:rPr>
          <w:rStyle w:val="docbody1"/>
          <w:color w:val="auto"/>
        </w:rPr>
        <w:t>Documentele care trebuie incluse în dosarul achiziţiei publice, precum şi cele care urmează a fi transmise Agenţiei, se stabilesc prin regulamentul aprobat de Guvern.</w:t>
      </w:r>
    </w:p>
    <w:p w:rsidR="0023577E" w:rsidRPr="00B53E06" w:rsidRDefault="0023577E" w:rsidP="00CD5467">
      <w:pPr>
        <w:jc w:val="both"/>
        <w:rPr>
          <w:rStyle w:val="docbody1"/>
          <w:b/>
          <w:bCs/>
          <w:color w:val="auto"/>
        </w:rPr>
      </w:pPr>
    </w:p>
    <w:p w:rsidR="00116087" w:rsidRPr="00B53E06" w:rsidRDefault="00116087" w:rsidP="00116087">
      <w:pPr>
        <w:jc w:val="center"/>
        <w:rPr>
          <w:rStyle w:val="docbody1"/>
          <w:b/>
          <w:bCs/>
          <w:color w:val="auto"/>
        </w:rPr>
      </w:pPr>
    </w:p>
    <w:p w:rsidR="0064326D" w:rsidRPr="00B53E06" w:rsidRDefault="00C321B7" w:rsidP="00116087">
      <w:pPr>
        <w:jc w:val="center"/>
        <w:rPr>
          <w:rStyle w:val="docbody1"/>
          <w:b/>
          <w:bCs/>
          <w:color w:val="auto"/>
        </w:rPr>
      </w:pPr>
      <w:r w:rsidRPr="00B53E06">
        <w:rPr>
          <w:rStyle w:val="docbody1"/>
          <w:b/>
          <w:bCs/>
          <w:color w:val="auto"/>
        </w:rPr>
        <w:t>Capitolul VI</w:t>
      </w:r>
      <w:r w:rsidR="00F449FC" w:rsidRPr="00B53E06">
        <w:rPr>
          <w:rStyle w:val="docbody1"/>
          <w:b/>
          <w:bCs/>
          <w:color w:val="auto"/>
        </w:rPr>
        <w:t>I</w:t>
      </w:r>
    </w:p>
    <w:p w:rsidR="00C321B7" w:rsidRPr="00B53E06" w:rsidRDefault="00C321B7" w:rsidP="00116087">
      <w:pPr>
        <w:jc w:val="center"/>
      </w:pPr>
      <w:r w:rsidRPr="00B53E06">
        <w:rPr>
          <w:rStyle w:val="docbody1"/>
          <w:b/>
          <w:bCs/>
          <w:color w:val="auto"/>
        </w:rPr>
        <w:t>PROCEDURILE DE ACHIZIŢIE PUBLICĂ</w:t>
      </w:r>
    </w:p>
    <w:p w:rsidR="00116087" w:rsidRPr="00B53E06" w:rsidRDefault="00116087" w:rsidP="00CD5467">
      <w:pPr>
        <w:jc w:val="both"/>
        <w:rPr>
          <w:rStyle w:val="docbody1"/>
          <w:b/>
          <w:bCs/>
          <w:color w:val="auto"/>
        </w:rPr>
      </w:pPr>
    </w:p>
    <w:p w:rsidR="00C321B7" w:rsidRPr="00B53E06" w:rsidRDefault="00C321B7" w:rsidP="00CD5467">
      <w:pPr>
        <w:jc w:val="both"/>
      </w:pPr>
      <w:r w:rsidRPr="00B53E06">
        <w:rPr>
          <w:rStyle w:val="docbody1"/>
          <w:b/>
          <w:bCs/>
          <w:color w:val="auto"/>
        </w:rPr>
        <w:t>Secţiunea 1</w:t>
      </w:r>
      <w:r w:rsidRPr="00B53E06">
        <w:rPr>
          <w:rStyle w:val="docbody1"/>
          <w:color w:val="auto"/>
        </w:rPr>
        <w:t xml:space="preserve">. </w:t>
      </w:r>
      <w:r w:rsidRPr="00B53E06">
        <w:rPr>
          <w:rStyle w:val="docbody1"/>
          <w:b/>
          <w:bCs/>
          <w:color w:val="auto"/>
        </w:rPr>
        <w:t>Tipurile procedurilor de achiziţie publică</w:t>
      </w:r>
    </w:p>
    <w:p w:rsidR="0023577E" w:rsidRPr="00B53E06" w:rsidRDefault="0023577E" w:rsidP="00CD5467">
      <w:pPr>
        <w:jc w:val="both"/>
        <w:rPr>
          <w:rStyle w:val="docbody1"/>
          <w:b/>
          <w:bCs/>
          <w:color w:val="auto"/>
        </w:rPr>
      </w:pPr>
    </w:p>
    <w:p w:rsidR="0023577E" w:rsidRPr="00B53E06" w:rsidRDefault="00C321B7" w:rsidP="00CD5467">
      <w:pPr>
        <w:jc w:val="both"/>
        <w:rPr>
          <w:rStyle w:val="docbody1"/>
          <w:color w:val="auto"/>
        </w:rPr>
      </w:pPr>
      <w:r w:rsidRPr="00B53E06">
        <w:rPr>
          <w:rStyle w:val="docbody1"/>
          <w:b/>
          <w:bCs/>
          <w:color w:val="auto"/>
        </w:rPr>
        <w:t xml:space="preserve">Articolul </w:t>
      </w:r>
      <w:r w:rsidR="00A62D8E" w:rsidRPr="00B53E06">
        <w:rPr>
          <w:rStyle w:val="docbody1"/>
          <w:b/>
          <w:bCs/>
          <w:color w:val="auto"/>
        </w:rPr>
        <w:t>43</w:t>
      </w:r>
      <w:r w:rsidRPr="00B53E06">
        <w:rPr>
          <w:rStyle w:val="docbody1"/>
          <w:color w:val="auto"/>
        </w:rPr>
        <w:t>. Procedurile de achiziţie publică</w:t>
      </w:r>
    </w:p>
    <w:p w:rsidR="00D11E36" w:rsidRPr="00B53E06" w:rsidRDefault="00D11E36" w:rsidP="00CD5467">
      <w:pPr>
        <w:jc w:val="both"/>
        <w:rPr>
          <w:rStyle w:val="docbody1"/>
          <w:color w:val="auto"/>
        </w:rPr>
      </w:pPr>
    </w:p>
    <w:p w:rsidR="00781313" w:rsidRPr="00B53E06" w:rsidRDefault="00C321B7" w:rsidP="00D11E36">
      <w:pPr>
        <w:numPr>
          <w:ilvl w:val="0"/>
          <w:numId w:val="15"/>
        </w:numPr>
        <w:jc w:val="both"/>
        <w:rPr>
          <w:rStyle w:val="docbody1"/>
          <w:color w:val="auto"/>
        </w:rPr>
      </w:pPr>
      <w:r w:rsidRPr="00B53E06">
        <w:rPr>
          <w:rStyle w:val="docbody1"/>
          <w:color w:val="auto"/>
        </w:rPr>
        <w:t>Contractul de achiziţii publice poate fi atribuit prin următoarele proceduri:</w:t>
      </w:r>
    </w:p>
    <w:p w:rsidR="00781313" w:rsidRPr="00B53E06" w:rsidRDefault="00C321B7" w:rsidP="00CD5467">
      <w:pPr>
        <w:jc w:val="both"/>
        <w:rPr>
          <w:rStyle w:val="docbody1"/>
          <w:color w:val="auto"/>
        </w:rPr>
      </w:pPr>
      <w:r w:rsidRPr="00B53E06">
        <w:rPr>
          <w:rStyle w:val="docbody1"/>
          <w:color w:val="auto"/>
        </w:rPr>
        <w:t>a) licitaţie deschisă;</w:t>
      </w:r>
    </w:p>
    <w:p w:rsidR="00781313" w:rsidRPr="00B53E06" w:rsidRDefault="00C321B7" w:rsidP="00CD5467">
      <w:pPr>
        <w:jc w:val="both"/>
        <w:rPr>
          <w:rStyle w:val="docbody1"/>
          <w:color w:val="auto"/>
        </w:rPr>
      </w:pPr>
      <w:r w:rsidRPr="00B53E06">
        <w:rPr>
          <w:rStyle w:val="docbody1"/>
          <w:color w:val="auto"/>
        </w:rPr>
        <w:t>b) licitaţie limitată;</w:t>
      </w:r>
    </w:p>
    <w:p w:rsidR="00781313" w:rsidRPr="00B53E06" w:rsidRDefault="00A83295" w:rsidP="00CD5467">
      <w:pPr>
        <w:jc w:val="both"/>
        <w:rPr>
          <w:rStyle w:val="docbody1"/>
          <w:color w:val="auto"/>
        </w:rPr>
      </w:pPr>
      <w:r w:rsidRPr="00B53E06">
        <w:rPr>
          <w:rStyle w:val="docbody1"/>
          <w:color w:val="auto"/>
        </w:rPr>
        <w:t>c</w:t>
      </w:r>
      <w:r w:rsidR="00C321B7" w:rsidRPr="00B53E06">
        <w:rPr>
          <w:rStyle w:val="docbody1"/>
          <w:color w:val="auto"/>
        </w:rPr>
        <w:t>) dialog competitiv;</w:t>
      </w:r>
    </w:p>
    <w:p w:rsidR="00781313" w:rsidRPr="00B53E06" w:rsidRDefault="00A83295" w:rsidP="00CD5467">
      <w:pPr>
        <w:jc w:val="both"/>
        <w:rPr>
          <w:rStyle w:val="docbody1"/>
          <w:color w:val="auto"/>
        </w:rPr>
      </w:pPr>
      <w:r w:rsidRPr="00B53E06">
        <w:rPr>
          <w:rStyle w:val="docbody1"/>
          <w:color w:val="auto"/>
        </w:rPr>
        <w:t>d</w:t>
      </w:r>
      <w:r w:rsidR="00C321B7" w:rsidRPr="00B53E06">
        <w:rPr>
          <w:rStyle w:val="docbody1"/>
          <w:color w:val="auto"/>
        </w:rPr>
        <w:t>) proceduri negociate;</w:t>
      </w:r>
    </w:p>
    <w:p w:rsidR="00781313" w:rsidRPr="00B53E06" w:rsidRDefault="00A83295" w:rsidP="00CD5467">
      <w:pPr>
        <w:jc w:val="both"/>
        <w:rPr>
          <w:rStyle w:val="docbody1"/>
          <w:color w:val="auto"/>
        </w:rPr>
      </w:pPr>
      <w:r w:rsidRPr="00B53E06">
        <w:rPr>
          <w:rStyle w:val="docbody1"/>
          <w:color w:val="auto"/>
        </w:rPr>
        <w:t>e</w:t>
      </w:r>
      <w:r w:rsidR="00C321B7" w:rsidRPr="00B53E06">
        <w:rPr>
          <w:rStyle w:val="docbody1"/>
          <w:color w:val="auto"/>
        </w:rPr>
        <w:t xml:space="preserve">) </w:t>
      </w:r>
      <w:r w:rsidR="00E9085E" w:rsidRPr="00B53E06">
        <w:rPr>
          <w:rStyle w:val="docbody1"/>
          <w:color w:val="auto"/>
        </w:rPr>
        <w:t xml:space="preserve">negociere </w:t>
      </w:r>
      <w:r w:rsidR="00B53E06">
        <w:rPr>
          <w:rStyle w:val="docbody1"/>
          <w:color w:val="auto"/>
        </w:rPr>
        <w:t>fără</w:t>
      </w:r>
      <w:r w:rsidR="00E9085E" w:rsidRPr="00B53E06">
        <w:rPr>
          <w:rStyle w:val="docbody1"/>
          <w:color w:val="auto"/>
        </w:rPr>
        <w:t xml:space="preserve"> publicarea unui </w:t>
      </w:r>
      <w:r w:rsidR="00B53E06" w:rsidRPr="00B53E06">
        <w:rPr>
          <w:rStyle w:val="docbody1"/>
          <w:color w:val="auto"/>
        </w:rPr>
        <w:t>anunț</w:t>
      </w:r>
      <w:r w:rsidR="001F3206">
        <w:rPr>
          <w:rStyle w:val="docbody1"/>
          <w:color w:val="auto"/>
        </w:rPr>
        <w:t xml:space="preserve"> prealabil</w:t>
      </w:r>
      <w:r w:rsidR="00C321B7" w:rsidRPr="00B53E06">
        <w:rPr>
          <w:rStyle w:val="docbody1"/>
          <w:color w:val="auto"/>
        </w:rPr>
        <w:t>;</w:t>
      </w:r>
    </w:p>
    <w:p w:rsidR="00781313" w:rsidRPr="00B53E06" w:rsidRDefault="00A83295" w:rsidP="00CD5467">
      <w:pPr>
        <w:jc w:val="both"/>
        <w:rPr>
          <w:rStyle w:val="docbody1"/>
          <w:color w:val="auto"/>
        </w:rPr>
      </w:pPr>
      <w:r w:rsidRPr="00B53E06">
        <w:rPr>
          <w:rStyle w:val="docbody1"/>
          <w:color w:val="auto"/>
        </w:rPr>
        <w:t>f</w:t>
      </w:r>
      <w:r w:rsidR="00C321B7" w:rsidRPr="00B53E06">
        <w:rPr>
          <w:rStyle w:val="docbody1"/>
          <w:color w:val="auto"/>
        </w:rPr>
        <w:t>) cerere a ofertelor de preţuri;</w:t>
      </w:r>
    </w:p>
    <w:p w:rsidR="00704AF3" w:rsidRPr="00B53E06" w:rsidRDefault="00A83295" w:rsidP="00CD5467">
      <w:pPr>
        <w:jc w:val="both"/>
        <w:rPr>
          <w:rStyle w:val="docbody1"/>
          <w:color w:val="auto"/>
        </w:rPr>
      </w:pPr>
      <w:r w:rsidRPr="00B53E06">
        <w:rPr>
          <w:rStyle w:val="docbody1"/>
          <w:color w:val="auto"/>
        </w:rPr>
        <w:t>g</w:t>
      </w:r>
      <w:r w:rsidR="00C321B7" w:rsidRPr="00B53E06">
        <w:rPr>
          <w:rStyle w:val="docbody1"/>
          <w:color w:val="auto"/>
        </w:rPr>
        <w:t>) achiziţie în cazul planurilor de construcţie a locuinţelor sociale</w:t>
      </w:r>
      <w:r w:rsidR="00704AF3" w:rsidRPr="00B53E06">
        <w:rPr>
          <w:rStyle w:val="docbody1"/>
          <w:color w:val="auto"/>
        </w:rPr>
        <w:t>;</w:t>
      </w:r>
    </w:p>
    <w:p w:rsidR="00781313" w:rsidRPr="00B53E06" w:rsidRDefault="00A83295" w:rsidP="00CD5467">
      <w:pPr>
        <w:jc w:val="both"/>
        <w:rPr>
          <w:rStyle w:val="docbody1"/>
          <w:color w:val="auto"/>
        </w:rPr>
      </w:pPr>
      <w:r w:rsidRPr="00B53E06">
        <w:rPr>
          <w:rStyle w:val="docbody1"/>
          <w:color w:val="auto"/>
        </w:rPr>
        <w:t>h</w:t>
      </w:r>
      <w:r w:rsidR="00704AF3" w:rsidRPr="00B53E06">
        <w:rPr>
          <w:rStyle w:val="docbody1"/>
          <w:color w:val="auto"/>
        </w:rPr>
        <w:t>) concurs de solu</w:t>
      </w:r>
      <w:r w:rsidR="000248A8" w:rsidRPr="00B53E06">
        <w:rPr>
          <w:rStyle w:val="docbody1"/>
          <w:color w:val="auto"/>
        </w:rPr>
        <w:t>ț</w:t>
      </w:r>
      <w:r w:rsidR="00704AF3" w:rsidRPr="00B53E06">
        <w:rPr>
          <w:rStyle w:val="docbody1"/>
          <w:color w:val="auto"/>
        </w:rPr>
        <w:t>ii.</w:t>
      </w:r>
    </w:p>
    <w:p w:rsidR="00C321B7" w:rsidRPr="00B53E06" w:rsidRDefault="00C321B7" w:rsidP="00D11E36">
      <w:pPr>
        <w:numPr>
          <w:ilvl w:val="0"/>
          <w:numId w:val="15"/>
        </w:numPr>
        <w:jc w:val="both"/>
        <w:rPr>
          <w:rStyle w:val="docbody1"/>
          <w:color w:val="auto"/>
        </w:rPr>
      </w:pPr>
      <w:r w:rsidRPr="00B53E06">
        <w:rPr>
          <w:rStyle w:val="docbody1"/>
          <w:color w:val="auto"/>
        </w:rPr>
        <w:t>Procedura de bază de atribuire a contractului de achiziţii publice este licitaţia deschisă. Alte proceduri de achiziţie pot fi folosite numai în condiţiile expres stabilite de prezenta lege.</w:t>
      </w:r>
    </w:p>
    <w:p w:rsidR="002176E3" w:rsidRPr="00B53E06" w:rsidRDefault="002176E3" w:rsidP="00D11E36">
      <w:pPr>
        <w:numPr>
          <w:ilvl w:val="0"/>
          <w:numId w:val="15"/>
        </w:numPr>
        <w:jc w:val="both"/>
      </w:pPr>
      <w:r w:rsidRPr="00B53E06">
        <w:t>Autoritatea contractanta poate utiliza modalități speciale de atribuire numai în cazurile prevăzute expres de prezenta lege. Modalitățile speciale sunt:</w:t>
      </w:r>
    </w:p>
    <w:p w:rsidR="002176E3" w:rsidRPr="00B53E06" w:rsidRDefault="002176E3" w:rsidP="00A83295">
      <w:pPr>
        <w:jc w:val="both"/>
      </w:pPr>
      <w:r w:rsidRPr="00B53E06">
        <w:t>a) acordul-cadru</w:t>
      </w:r>
    </w:p>
    <w:p w:rsidR="002176E3" w:rsidRPr="00B53E06" w:rsidRDefault="002176E3" w:rsidP="00A83295">
      <w:pPr>
        <w:jc w:val="both"/>
      </w:pPr>
      <w:r w:rsidRPr="00B53E06">
        <w:t>b) sistemul dinamic de achiziție</w:t>
      </w:r>
    </w:p>
    <w:p w:rsidR="002176E3" w:rsidRPr="00B53E06" w:rsidRDefault="002176E3" w:rsidP="00A83295">
      <w:pPr>
        <w:jc w:val="both"/>
      </w:pPr>
      <w:r w:rsidRPr="00B53E06">
        <w:t>c) licitația electronică</w:t>
      </w:r>
    </w:p>
    <w:p w:rsidR="002176E3" w:rsidRPr="00B53E06" w:rsidRDefault="002176E3" w:rsidP="002176E3">
      <w:pPr>
        <w:jc w:val="both"/>
        <w:rPr>
          <w:rStyle w:val="docbody1"/>
          <w:color w:val="auto"/>
        </w:rPr>
      </w:pPr>
    </w:p>
    <w:p w:rsidR="0023577E" w:rsidRPr="00B53E06" w:rsidRDefault="0023577E" w:rsidP="00CD5467">
      <w:pPr>
        <w:jc w:val="both"/>
        <w:rPr>
          <w:rStyle w:val="docbody1"/>
          <w:b/>
          <w:bCs/>
          <w:color w:val="auto"/>
        </w:rPr>
      </w:pPr>
    </w:p>
    <w:p w:rsidR="00C321B7" w:rsidRPr="00B53E06" w:rsidRDefault="00C321B7" w:rsidP="00F449FC">
      <w:pPr>
        <w:rPr>
          <w:rStyle w:val="docbody1"/>
          <w:b/>
          <w:bCs/>
          <w:color w:val="auto"/>
        </w:rPr>
      </w:pPr>
      <w:r w:rsidRPr="00B53E06">
        <w:rPr>
          <w:rStyle w:val="docbody1"/>
          <w:b/>
          <w:bCs/>
          <w:color w:val="auto"/>
        </w:rPr>
        <w:t>Secţiunea a 2-a</w:t>
      </w:r>
      <w:r w:rsidRPr="00B53E06">
        <w:rPr>
          <w:rStyle w:val="docbody1"/>
          <w:color w:val="auto"/>
        </w:rPr>
        <w:t>.</w:t>
      </w:r>
      <w:r w:rsidRPr="00B53E06">
        <w:rPr>
          <w:rStyle w:val="docbody1"/>
          <w:b/>
          <w:bCs/>
          <w:color w:val="auto"/>
        </w:rPr>
        <w:t xml:space="preserve"> Licitaţia deschisă</w:t>
      </w:r>
    </w:p>
    <w:p w:rsidR="0023577E" w:rsidRPr="00B53E06" w:rsidRDefault="0023577E" w:rsidP="00CD5467">
      <w:pPr>
        <w:jc w:val="both"/>
      </w:pPr>
    </w:p>
    <w:p w:rsidR="0023577E" w:rsidRPr="00B53E06" w:rsidRDefault="00C321B7" w:rsidP="00CD5467">
      <w:pPr>
        <w:jc w:val="both"/>
        <w:rPr>
          <w:rStyle w:val="docbody1"/>
          <w:color w:val="auto"/>
        </w:rPr>
      </w:pPr>
      <w:r w:rsidRPr="00B53E06">
        <w:rPr>
          <w:rStyle w:val="docbody1"/>
          <w:b/>
          <w:bCs/>
          <w:color w:val="auto"/>
        </w:rPr>
        <w:t xml:space="preserve">Articolul </w:t>
      </w:r>
      <w:r w:rsidR="00A62D8E" w:rsidRPr="00B53E06">
        <w:rPr>
          <w:rStyle w:val="docbody1"/>
          <w:b/>
          <w:bCs/>
          <w:color w:val="auto"/>
        </w:rPr>
        <w:t>44</w:t>
      </w:r>
      <w:r w:rsidRPr="00B53E06">
        <w:rPr>
          <w:rStyle w:val="docbody1"/>
          <w:b/>
          <w:bCs/>
          <w:color w:val="auto"/>
        </w:rPr>
        <w:t xml:space="preserve">. </w:t>
      </w:r>
      <w:r w:rsidRPr="00B53E06">
        <w:rPr>
          <w:rStyle w:val="docbody1"/>
          <w:color w:val="auto"/>
        </w:rPr>
        <w:t xml:space="preserve">Iniţierea licitaţiei deschise </w:t>
      </w:r>
    </w:p>
    <w:p w:rsidR="00D11E36" w:rsidRPr="00B53E06" w:rsidRDefault="00C321B7" w:rsidP="008C392F">
      <w:pPr>
        <w:numPr>
          <w:ilvl w:val="0"/>
          <w:numId w:val="49"/>
        </w:numPr>
        <w:jc w:val="both"/>
        <w:rPr>
          <w:rStyle w:val="docbody1"/>
          <w:color w:val="auto"/>
        </w:rPr>
      </w:pPr>
      <w:r w:rsidRPr="00B53E06">
        <w:rPr>
          <w:rStyle w:val="docbody1"/>
          <w:color w:val="auto"/>
        </w:rPr>
        <w:t xml:space="preserve">Procedura licitaţiei deschise cuprinde oferte ale tuturor operatorilor economici care doresc să participe la licitaţie. </w:t>
      </w:r>
    </w:p>
    <w:p w:rsidR="00D11E36" w:rsidRPr="00B53E06" w:rsidRDefault="00C321B7" w:rsidP="00D11E36">
      <w:pPr>
        <w:numPr>
          <w:ilvl w:val="0"/>
          <w:numId w:val="49"/>
        </w:numPr>
        <w:jc w:val="both"/>
        <w:rPr>
          <w:rStyle w:val="docbody1"/>
          <w:color w:val="auto"/>
        </w:rPr>
      </w:pPr>
      <w:r w:rsidRPr="00B53E06">
        <w:rPr>
          <w:rStyle w:val="docbody1"/>
          <w:color w:val="auto"/>
        </w:rPr>
        <w:t xml:space="preserve">Autoritatea contractantă publică anticipat, </w:t>
      </w:r>
      <w:r w:rsidR="00A83295" w:rsidRPr="00B53E06">
        <w:rPr>
          <w:rStyle w:val="docbody1"/>
          <w:color w:val="auto"/>
        </w:rPr>
        <w:t>o</w:t>
      </w:r>
      <w:r w:rsidRPr="00B53E06">
        <w:rPr>
          <w:rStyle w:val="docbody1"/>
          <w:color w:val="auto"/>
        </w:rPr>
        <w:t xml:space="preserve"> invitaţie de participare la licitaţia deschisă pentru informarea potenţialilor participanţi, astfel încît aceştia să-şi poată pregăti ofertele.</w:t>
      </w:r>
    </w:p>
    <w:p w:rsidR="00D11E36" w:rsidRPr="00B53E06" w:rsidRDefault="0018799D" w:rsidP="00CD5467">
      <w:pPr>
        <w:numPr>
          <w:ilvl w:val="0"/>
          <w:numId w:val="49"/>
        </w:numPr>
        <w:jc w:val="both"/>
        <w:rPr>
          <w:rStyle w:val="docbody1"/>
          <w:color w:val="auto"/>
          <w:sz w:val="23"/>
          <w:szCs w:val="23"/>
        </w:rPr>
      </w:pPr>
      <w:r w:rsidRPr="00B53E06">
        <w:rPr>
          <w:rStyle w:val="docbody1"/>
          <w:color w:val="auto"/>
        </w:rPr>
        <w:t>În cazul licitaţiilor deschise</w:t>
      </w:r>
      <w:r w:rsidR="00D97EA0" w:rsidRPr="00B53E06">
        <w:rPr>
          <w:sz w:val="23"/>
          <w:szCs w:val="23"/>
        </w:rPr>
        <w:t xml:space="preserve"> în care valoarea contractului care urmează să fie atribuit, estimată conform prevederilor art. 3, este mai mica decât pragurile valorice prevăzute la art. 2 alin. (3)</w:t>
      </w:r>
      <w:r w:rsidR="00D97EA0" w:rsidRPr="00B53E06">
        <w:rPr>
          <w:rStyle w:val="docbody1"/>
          <w:color w:val="auto"/>
        </w:rPr>
        <w:t xml:space="preserve"> </w:t>
      </w:r>
      <w:r w:rsidRPr="00B53E06">
        <w:rPr>
          <w:rStyle w:val="docbody1"/>
          <w:color w:val="auto"/>
        </w:rPr>
        <w:t>, termenul de depunere a ofertelor va fi de cel puţin 20 zile calendaristice din data publicării anunţului de participare.</w:t>
      </w:r>
    </w:p>
    <w:p w:rsidR="00D11E36" w:rsidRPr="00B53E06" w:rsidRDefault="0018799D" w:rsidP="00CD5467">
      <w:pPr>
        <w:numPr>
          <w:ilvl w:val="0"/>
          <w:numId w:val="49"/>
        </w:numPr>
        <w:jc w:val="both"/>
        <w:rPr>
          <w:sz w:val="23"/>
          <w:szCs w:val="23"/>
        </w:rPr>
      </w:pPr>
      <w:r w:rsidRPr="00B53E06">
        <w:rPr>
          <w:rStyle w:val="docbody1"/>
          <w:color w:val="auto"/>
        </w:rPr>
        <w:t xml:space="preserve">In cazul achiziţiilor publice </w:t>
      </w:r>
      <w:r w:rsidR="00D97EA0" w:rsidRPr="00B53E06">
        <w:rPr>
          <w:sz w:val="23"/>
          <w:szCs w:val="23"/>
        </w:rPr>
        <w:t>în care valoarea contractului care urmează să fie atribuit, estimată conform prevederilor art. 3, este egală sau mai mare decât pragurile valorice prevăzute la art. 2 alin. (3)</w:t>
      </w:r>
      <w:r w:rsidRPr="00B53E06">
        <w:rPr>
          <w:rStyle w:val="docbody1"/>
          <w:color w:val="auto"/>
        </w:rPr>
        <w:t xml:space="preserve">, </w:t>
      </w:r>
      <w:r w:rsidRPr="00B53E06">
        <w:rPr>
          <w:sz w:val="23"/>
          <w:szCs w:val="23"/>
        </w:rPr>
        <w:t>perioada cuprinsă între data transmiterii anunţului de participare spre publicare în Jurnalul Oficial al Uniunii Europene şi data-limită de depunere a ofertelor trebuie să fie de cel puţin 52 de zile.</w:t>
      </w:r>
    </w:p>
    <w:p w:rsidR="00D11E36" w:rsidRPr="00B53E06" w:rsidRDefault="0018799D" w:rsidP="00D11E36">
      <w:pPr>
        <w:numPr>
          <w:ilvl w:val="0"/>
          <w:numId w:val="49"/>
        </w:numPr>
        <w:jc w:val="both"/>
      </w:pPr>
      <w:r w:rsidRPr="00B53E06">
        <w:t>În cazul în care autoritatea contractantă a publicat un anunţ de intenţie referitor la contractul de achiziţie publică ce urmează să fie atribuit, aceasta are dreptul de a reduce perioada prevăzută la alin. (4) până la 36 de zile.</w:t>
      </w:r>
    </w:p>
    <w:p w:rsidR="00D11E36" w:rsidRPr="00B53E06" w:rsidRDefault="0018799D" w:rsidP="00D11E36">
      <w:pPr>
        <w:numPr>
          <w:ilvl w:val="0"/>
          <w:numId w:val="49"/>
        </w:numPr>
        <w:jc w:val="both"/>
        <w:rPr>
          <w:sz w:val="23"/>
          <w:szCs w:val="23"/>
        </w:rPr>
      </w:pPr>
      <w:r w:rsidRPr="00B53E06">
        <w:t xml:space="preserve">Reducerea prevăzută la alin. (5) este permisă în cazul în care anunţul de intenţie a conţinut toate informaţiile care sunt prevăzute pentru anunţul de participare, în măsura în care acestea sunt </w:t>
      </w:r>
      <w:r w:rsidRPr="00B53E06">
        <w:lastRenderedPageBreak/>
        <w:t xml:space="preserve">cunoscute la data publicării anunţului de intenţie şi a fost transmis spre publicare cu cel mult 12 luni şi cu cel puţin 52 de zile înainte de data transmiterii spre publicare a anunţului de participare. </w:t>
      </w:r>
    </w:p>
    <w:p w:rsidR="00D11E36" w:rsidRPr="00B53E06" w:rsidRDefault="0018799D" w:rsidP="00D11E36">
      <w:pPr>
        <w:numPr>
          <w:ilvl w:val="0"/>
          <w:numId w:val="49"/>
        </w:numPr>
        <w:jc w:val="both"/>
      </w:pPr>
      <w:r w:rsidRPr="00B53E06">
        <w:t xml:space="preserve">În cazul în care anunţul de participare este transmis, în format electronic, spre publicare în Jurnalul Oficial al Uniunii Europene, perioada prevăzută la alin. (4) sau la alin. (5) se poate reduce cu 7 zile. </w:t>
      </w:r>
    </w:p>
    <w:p w:rsidR="00D11E36" w:rsidRPr="00B53E06" w:rsidRDefault="0018799D" w:rsidP="00CD5467">
      <w:pPr>
        <w:numPr>
          <w:ilvl w:val="0"/>
          <w:numId w:val="49"/>
        </w:numPr>
        <w:jc w:val="both"/>
      </w:pPr>
      <w:r w:rsidRPr="00B53E06">
        <w:t xml:space="preserve">În cazul în care autoritatea contractantă publică în </w:t>
      </w:r>
      <w:r w:rsidR="000C75E4" w:rsidRPr="00B53E06">
        <w:t>SIA „RSAP”</w:t>
      </w:r>
      <w:r w:rsidRPr="00B53E06">
        <w:t xml:space="preserve"> întreaga documentaţie de atribuire şi permite, începând cu data publicării anunţului de participare, accesul direct şi nerestricţionat al operatorilor economici la această documentaţie, atunci aceasta are dreptul de a reduce perioada prevăzută la alin. (4), precum şi cele rezultate în urma aplicării prevederilor alin. (7) cu 5 zile. </w:t>
      </w:r>
    </w:p>
    <w:p w:rsidR="00D11E36" w:rsidRPr="00B53E06" w:rsidRDefault="0018799D" w:rsidP="00CD5467">
      <w:pPr>
        <w:numPr>
          <w:ilvl w:val="0"/>
          <w:numId w:val="49"/>
        </w:numPr>
        <w:jc w:val="both"/>
        <w:rPr>
          <w:sz w:val="23"/>
          <w:szCs w:val="23"/>
        </w:rPr>
      </w:pPr>
      <w:r w:rsidRPr="00B53E06">
        <w:t>Reducerea prevăzută la alin. (8) este permisă numai în cazul în care anunţul de participare conţine precizări privind adresa de Internet la care documentaţia de atribuire este disponibilă.</w:t>
      </w:r>
    </w:p>
    <w:p w:rsidR="00D11E36" w:rsidRPr="00B53E06" w:rsidRDefault="0018799D" w:rsidP="008C392F">
      <w:pPr>
        <w:numPr>
          <w:ilvl w:val="0"/>
          <w:numId w:val="49"/>
        </w:numPr>
        <w:jc w:val="both"/>
      </w:pPr>
      <w:r w:rsidRPr="00B53E06">
        <w:t xml:space="preserve">Orice operator economic interesat are dreptul de a solicita şi de a obţine documentaţia de atribuire. </w:t>
      </w:r>
    </w:p>
    <w:p w:rsidR="00D11E36" w:rsidRPr="00B53E06" w:rsidRDefault="0018799D" w:rsidP="00CD5467">
      <w:pPr>
        <w:numPr>
          <w:ilvl w:val="0"/>
          <w:numId w:val="49"/>
        </w:numPr>
        <w:jc w:val="both"/>
      </w:pPr>
      <w:r w:rsidRPr="00B53E06">
        <w:t xml:space="preserve">În cazul </w:t>
      </w:r>
      <w:r w:rsidR="008C335D" w:rsidRPr="00B53E06">
        <w:t>în</w:t>
      </w:r>
      <w:r w:rsidRPr="00B53E06">
        <w:t xml:space="preserve"> care din motive tehnice </w:t>
      </w:r>
      <w:r w:rsidR="00B53E06" w:rsidRPr="00B53E06">
        <w:t>documentația</w:t>
      </w:r>
      <w:r w:rsidRPr="00B53E06">
        <w:t xml:space="preserve"> de atribuire nu poate fi publicata </w:t>
      </w:r>
      <w:r w:rsidR="008C335D" w:rsidRPr="00B53E06">
        <w:t>în</w:t>
      </w:r>
      <w:r w:rsidRPr="00B53E06">
        <w:t xml:space="preserve"> </w:t>
      </w:r>
      <w:r w:rsidR="000C75E4" w:rsidRPr="00B53E06">
        <w:t>SIA „RSAP”</w:t>
      </w:r>
      <w:r w:rsidRPr="00B53E06">
        <w:t xml:space="preserve">, autoritatea contractantă are obligaţia de a pune documentaţia de atribuire la dispoziţia operatorului economic cât mai repede posibil, într-o perioadă care nu trebuie să depăşească 2 zile de la primirea unei solicitări din partea acestuia. </w:t>
      </w:r>
    </w:p>
    <w:p w:rsidR="0018799D" w:rsidRPr="00B53E06" w:rsidRDefault="0018799D" w:rsidP="00CD5467">
      <w:pPr>
        <w:numPr>
          <w:ilvl w:val="0"/>
          <w:numId w:val="49"/>
        </w:numPr>
        <w:jc w:val="both"/>
        <w:rPr>
          <w:rStyle w:val="docbody1"/>
          <w:color w:val="auto"/>
        </w:rPr>
      </w:pPr>
      <w:r w:rsidRPr="00B53E06">
        <w:rPr>
          <w:sz w:val="23"/>
          <w:szCs w:val="23"/>
        </w:rPr>
        <w:t>Operatorul economic interesat are obligaţia de a întreprinde diligenţele necesare astfel încât respectarea de către autoritatea contractantă a perioadei prevăzute la alin. (11) să nu conducă la situaţia în care documentaţia de atribuire să fie pusă la dispoziţia sa cu mai puţin de două zile înainte de data limită de depunere a ofertei.</w:t>
      </w:r>
    </w:p>
    <w:p w:rsidR="0023577E" w:rsidRPr="00B53E06" w:rsidRDefault="00C321B7" w:rsidP="00CD5467">
      <w:pPr>
        <w:jc w:val="both"/>
        <w:rPr>
          <w:rStyle w:val="docbody1"/>
          <w:color w:val="auto"/>
        </w:rPr>
      </w:pPr>
      <w:r w:rsidRPr="00B53E06">
        <w:br/>
      </w:r>
      <w:r w:rsidRPr="00B53E06">
        <w:rPr>
          <w:rStyle w:val="docbody1"/>
          <w:color w:val="auto"/>
        </w:rPr>
        <w:t xml:space="preserve">    </w:t>
      </w:r>
      <w:r w:rsidRPr="00B53E06">
        <w:rPr>
          <w:rStyle w:val="docbody1"/>
          <w:b/>
          <w:bCs/>
          <w:color w:val="auto"/>
        </w:rPr>
        <w:t xml:space="preserve">Articolul </w:t>
      </w:r>
      <w:r w:rsidR="00A62D8E" w:rsidRPr="00B53E06">
        <w:rPr>
          <w:rStyle w:val="docbody1"/>
          <w:b/>
          <w:bCs/>
          <w:color w:val="auto"/>
        </w:rPr>
        <w:t>4</w:t>
      </w:r>
      <w:r w:rsidRPr="00B53E06">
        <w:rPr>
          <w:rStyle w:val="docbody1"/>
          <w:b/>
          <w:bCs/>
          <w:color w:val="auto"/>
        </w:rPr>
        <w:t>5</w:t>
      </w:r>
      <w:r w:rsidRPr="00B53E06">
        <w:rPr>
          <w:rStyle w:val="docbody1"/>
          <w:color w:val="auto"/>
        </w:rPr>
        <w:t>. Invitaţia de participare la licitaţie</w:t>
      </w:r>
    </w:p>
    <w:p w:rsidR="00D11E36" w:rsidRPr="00B53E06" w:rsidRDefault="00D11E36" w:rsidP="00CD5467">
      <w:pPr>
        <w:jc w:val="both"/>
        <w:rPr>
          <w:rStyle w:val="docbody1"/>
          <w:color w:val="auto"/>
        </w:rPr>
      </w:pPr>
    </w:p>
    <w:p w:rsidR="00781313" w:rsidRPr="00B53E06" w:rsidRDefault="004A350D" w:rsidP="00D11E36">
      <w:pPr>
        <w:numPr>
          <w:ilvl w:val="0"/>
          <w:numId w:val="16"/>
        </w:numPr>
        <w:jc w:val="both"/>
        <w:rPr>
          <w:rStyle w:val="docbody1"/>
          <w:color w:val="auto"/>
        </w:rPr>
      </w:pPr>
      <w:r w:rsidRPr="00B53E06">
        <w:rPr>
          <w:rStyle w:val="docbody1"/>
          <w:color w:val="auto"/>
        </w:rPr>
        <w:t>I</w:t>
      </w:r>
      <w:r w:rsidR="00C321B7" w:rsidRPr="00B53E06">
        <w:rPr>
          <w:rStyle w:val="docbody1"/>
          <w:color w:val="auto"/>
        </w:rPr>
        <w:t xml:space="preserve">nvitaţia de participare la licitaţia deschisă se </w:t>
      </w:r>
      <w:r w:rsidR="00B53E06" w:rsidRPr="00B53E06">
        <w:rPr>
          <w:rStyle w:val="docbody1"/>
          <w:color w:val="auto"/>
        </w:rPr>
        <w:t>elaborează</w:t>
      </w:r>
      <w:r w:rsidRPr="00B53E06">
        <w:rPr>
          <w:rStyle w:val="docbody1"/>
          <w:color w:val="auto"/>
        </w:rPr>
        <w:t xml:space="preserve"> conform prevederilor </w:t>
      </w:r>
      <w:r w:rsidR="008C335D" w:rsidRPr="00B53E06">
        <w:rPr>
          <w:rStyle w:val="docbody1"/>
          <w:color w:val="auto"/>
        </w:rPr>
        <w:t>a</w:t>
      </w:r>
      <w:r w:rsidRPr="00B53E06">
        <w:rPr>
          <w:rStyle w:val="docbody1"/>
          <w:color w:val="auto"/>
        </w:rPr>
        <w:t>rticol</w:t>
      </w:r>
      <w:r w:rsidR="008C335D" w:rsidRPr="00B53E06">
        <w:rPr>
          <w:rStyle w:val="docbody1"/>
          <w:color w:val="auto"/>
        </w:rPr>
        <w:t>ului</w:t>
      </w:r>
      <w:r w:rsidRPr="00B53E06">
        <w:rPr>
          <w:rStyle w:val="docbody1"/>
          <w:color w:val="auto"/>
        </w:rPr>
        <w:t xml:space="preserve">  2</w:t>
      </w:r>
      <w:r w:rsidR="007C4D28" w:rsidRPr="00B53E06">
        <w:rPr>
          <w:rStyle w:val="docbody1"/>
          <w:color w:val="auto"/>
        </w:rPr>
        <w:t>8</w:t>
      </w:r>
      <w:r w:rsidRPr="00B53E06">
        <w:rPr>
          <w:rStyle w:val="docbody1"/>
          <w:color w:val="auto"/>
        </w:rPr>
        <w:t xml:space="preserve"> </w:t>
      </w:r>
      <w:r w:rsidR="008C335D" w:rsidRPr="00B53E06">
        <w:rPr>
          <w:rStyle w:val="docbody1"/>
          <w:color w:val="auto"/>
        </w:rPr>
        <w:t>și</w:t>
      </w:r>
      <w:r w:rsidRPr="00B53E06">
        <w:rPr>
          <w:rStyle w:val="docbody1"/>
          <w:color w:val="auto"/>
        </w:rPr>
        <w:t xml:space="preserve"> se </w:t>
      </w:r>
      <w:r w:rsidR="00C321B7" w:rsidRPr="00B53E06">
        <w:rPr>
          <w:rStyle w:val="docbody1"/>
          <w:color w:val="auto"/>
        </w:rPr>
        <w:t>indică</w:t>
      </w:r>
      <w:r w:rsidR="00344C45" w:rsidRPr="00B53E06">
        <w:rPr>
          <w:rStyle w:val="docbody1"/>
          <w:color w:val="auto"/>
        </w:rPr>
        <w:t xml:space="preserve"> </w:t>
      </w:r>
      <w:r w:rsidR="00B53E06" w:rsidRPr="00B53E06">
        <w:rPr>
          <w:rStyle w:val="docbody1"/>
          <w:color w:val="auto"/>
        </w:rPr>
        <w:t>informațiile</w:t>
      </w:r>
      <w:r w:rsidR="00344C45" w:rsidRPr="00B53E06">
        <w:rPr>
          <w:rStyle w:val="docbody1"/>
          <w:color w:val="auto"/>
        </w:rPr>
        <w:t xml:space="preserve"> </w:t>
      </w:r>
      <w:r w:rsidR="00B53E06" w:rsidRPr="00B53E06">
        <w:rPr>
          <w:rStyle w:val="docbody1"/>
          <w:color w:val="auto"/>
        </w:rPr>
        <w:t>așa</w:t>
      </w:r>
      <w:r w:rsidR="00344C45" w:rsidRPr="00B53E06">
        <w:rPr>
          <w:rStyle w:val="docbody1"/>
          <w:color w:val="auto"/>
        </w:rPr>
        <w:t xml:space="preserve"> cum apar </w:t>
      </w:r>
      <w:r w:rsidR="008C335D" w:rsidRPr="00B53E06">
        <w:rPr>
          <w:rStyle w:val="docbody1"/>
          <w:color w:val="auto"/>
        </w:rPr>
        <w:t>în</w:t>
      </w:r>
      <w:r w:rsidR="00344C45" w:rsidRPr="00B53E06">
        <w:rPr>
          <w:rStyle w:val="docbody1"/>
          <w:color w:val="auto"/>
        </w:rPr>
        <w:t xml:space="preserve"> anexa 3 A</w:t>
      </w:r>
      <w:r w:rsidR="00DD13D8" w:rsidRPr="00B53E06">
        <w:rPr>
          <w:rStyle w:val="docbody1"/>
          <w:color w:val="auto"/>
        </w:rPr>
        <w:t>.</w:t>
      </w:r>
      <w:r w:rsidR="00C321B7" w:rsidRPr="00B53E06">
        <w:rPr>
          <w:rStyle w:val="docbody1"/>
          <w:color w:val="auto"/>
        </w:rPr>
        <w:t xml:space="preserve"> </w:t>
      </w:r>
    </w:p>
    <w:p w:rsidR="0023577E" w:rsidRPr="00B53E06" w:rsidRDefault="00C321B7" w:rsidP="00CD5467">
      <w:pPr>
        <w:jc w:val="both"/>
        <w:rPr>
          <w:rStyle w:val="docbody1"/>
          <w:color w:val="auto"/>
        </w:rPr>
      </w:pPr>
      <w:r w:rsidRPr="00B53E06">
        <w:rPr>
          <w:rStyle w:val="docbody1"/>
          <w:color w:val="auto"/>
        </w:rPr>
        <w:t>   </w:t>
      </w:r>
      <w:r w:rsidRPr="00B53E06">
        <w:br/>
      </w:r>
      <w:r w:rsidRPr="00B53E06">
        <w:rPr>
          <w:rStyle w:val="docbody1"/>
          <w:b/>
          <w:bCs/>
          <w:color w:val="auto"/>
        </w:rPr>
        <w:t xml:space="preserve">    Articolul </w:t>
      </w:r>
      <w:r w:rsidR="00A62D8E" w:rsidRPr="00B53E06">
        <w:rPr>
          <w:rStyle w:val="docbody1"/>
          <w:b/>
          <w:bCs/>
          <w:color w:val="auto"/>
        </w:rPr>
        <w:t>4</w:t>
      </w:r>
      <w:r w:rsidRPr="00B53E06">
        <w:rPr>
          <w:rStyle w:val="docbody1"/>
          <w:b/>
          <w:bCs/>
          <w:color w:val="auto"/>
        </w:rPr>
        <w:t>6</w:t>
      </w:r>
      <w:r w:rsidRPr="00B53E06">
        <w:rPr>
          <w:rStyle w:val="docbody1"/>
          <w:color w:val="auto"/>
        </w:rPr>
        <w:t xml:space="preserve">. Condiţiile oferirii documentelor de licitaţie </w:t>
      </w:r>
    </w:p>
    <w:p w:rsidR="00A83295" w:rsidRPr="00B53E06" w:rsidRDefault="00C321B7" w:rsidP="00D11E36">
      <w:pPr>
        <w:numPr>
          <w:ilvl w:val="0"/>
          <w:numId w:val="17"/>
        </w:numPr>
        <w:jc w:val="both"/>
        <w:rPr>
          <w:rStyle w:val="docbody1"/>
          <w:color w:val="auto"/>
        </w:rPr>
      </w:pPr>
      <w:r w:rsidRPr="00B53E06">
        <w:rPr>
          <w:rStyle w:val="docbody1"/>
          <w:color w:val="auto"/>
        </w:rPr>
        <w:t xml:space="preserve">Autoritatea contractantă va oferi documentele de licitaţie operatorilor economici conform prevederilor specificate în invitaţia de participare la licitaţie. Taxa pe care autoritatea contractantă are dreptul să o perceapă pentru documentele de licitaţie include numai cheltuielile pentru tipărirea şi livrarea lor către operatorul economic. Societăţii Orbilor, Societăţii Invalizilor, Asociaţiei Surzilor, Atelierului de Producţie al Spitalului de Psihiatrie Republican, instituţiilor penitenciare şi altor persoane defavorizate aceste documente li se oferă în mod gratuit. </w:t>
      </w:r>
    </w:p>
    <w:p w:rsidR="0023577E" w:rsidRPr="00B53E06" w:rsidRDefault="00C321B7" w:rsidP="00CD5467">
      <w:pPr>
        <w:jc w:val="both"/>
        <w:rPr>
          <w:rStyle w:val="docbody1"/>
          <w:b/>
          <w:bCs/>
          <w:color w:val="auto"/>
        </w:rPr>
      </w:pPr>
      <w:r w:rsidRPr="00B53E06">
        <w:rPr>
          <w:rStyle w:val="docbody1"/>
          <w:b/>
          <w:bCs/>
          <w:color w:val="auto"/>
        </w:rPr>
        <w:t> </w:t>
      </w:r>
    </w:p>
    <w:p w:rsidR="0023577E" w:rsidRPr="00B53E06" w:rsidRDefault="00C321B7" w:rsidP="00CD5467">
      <w:pPr>
        <w:jc w:val="both"/>
        <w:rPr>
          <w:rStyle w:val="docbody1"/>
          <w:color w:val="auto"/>
        </w:rPr>
      </w:pPr>
      <w:r w:rsidRPr="00B53E06">
        <w:rPr>
          <w:rStyle w:val="docbody1"/>
          <w:b/>
          <w:bCs/>
          <w:color w:val="auto"/>
        </w:rPr>
        <w:t xml:space="preserve">   Articolul </w:t>
      </w:r>
      <w:r w:rsidR="00A62D8E" w:rsidRPr="00B53E06">
        <w:rPr>
          <w:rStyle w:val="docbody1"/>
          <w:b/>
          <w:bCs/>
          <w:color w:val="auto"/>
        </w:rPr>
        <w:t>4</w:t>
      </w:r>
      <w:r w:rsidRPr="00B53E06">
        <w:rPr>
          <w:rStyle w:val="docbody1"/>
          <w:b/>
          <w:bCs/>
          <w:color w:val="auto"/>
        </w:rPr>
        <w:t>7</w:t>
      </w:r>
      <w:r w:rsidRPr="00B53E06">
        <w:rPr>
          <w:rStyle w:val="docbody1"/>
          <w:color w:val="auto"/>
        </w:rPr>
        <w:t>. Documentele de licitaţie</w:t>
      </w:r>
    </w:p>
    <w:p w:rsidR="00D11E36" w:rsidRPr="00B53E06" w:rsidRDefault="00D11E36" w:rsidP="00CD5467">
      <w:pPr>
        <w:jc w:val="both"/>
        <w:rPr>
          <w:rStyle w:val="docbody1"/>
          <w:color w:val="auto"/>
        </w:rPr>
      </w:pPr>
    </w:p>
    <w:p w:rsidR="0023577E" w:rsidRPr="00B53E06" w:rsidRDefault="00C321B7" w:rsidP="00D11E36">
      <w:pPr>
        <w:numPr>
          <w:ilvl w:val="0"/>
          <w:numId w:val="18"/>
        </w:numPr>
        <w:jc w:val="both"/>
        <w:rPr>
          <w:rStyle w:val="docbody1"/>
          <w:color w:val="auto"/>
        </w:rPr>
      </w:pPr>
      <w:r w:rsidRPr="00B53E06">
        <w:rPr>
          <w:rStyle w:val="docbody1"/>
          <w:color w:val="auto"/>
        </w:rPr>
        <w:t>Structura şi conţinutul documentelor de licitaţie sînt stabilite de documentaţia standard aprobată de Guvern.</w:t>
      </w:r>
    </w:p>
    <w:p w:rsidR="0023577E" w:rsidRPr="00B53E06" w:rsidRDefault="00C321B7" w:rsidP="00CD5467">
      <w:pPr>
        <w:jc w:val="both"/>
        <w:rPr>
          <w:rStyle w:val="docbody1"/>
          <w:color w:val="auto"/>
        </w:rPr>
      </w:pPr>
      <w:r w:rsidRPr="00B53E06">
        <w:br/>
      </w:r>
      <w:r w:rsidRPr="00B53E06">
        <w:rPr>
          <w:rStyle w:val="docbody1"/>
          <w:color w:val="auto"/>
        </w:rPr>
        <w:t xml:space="preserve">    </w:t>
      </w:r>
      <w:r w:rsidRPr="00B53E06">
        <w:rPr>
          <w:rStyle w:val="docbody1"/>
          <w:b/>
          <w:bCs/>
          <w:color w:val="auto"/>
        </w:rPr>
        <w:t xml:space="preserve">Articolul </w:t>
      </w:r>
      <w:r w:rsidR="00A62D8E" w:rsidRPr="00B53E06">
        <w:rPr>
          <w:rStyle w:val="docbody1"/>
          <w:b/>
          <w:bCs/>
          <w:color w:val="auto"/>
        </w:rPr>
        <w:t>4</w:t>
      </w:r>
      <w:r w:rsidRPr="00B53E06">
        <w:rPr>
          <w:rStyle w:val="docbody1"/>
          <w:b/>
          <w:bCs/>
          <w:color w:val="auto"/>
        </w:rPr>
        <w:t>8.</w:t>
      </w:r>
      <w:r w:rsidRPr="00B53E06">
        <w:rPr>
          <w:rStyle w:val="docbody1"/>
          <w:color w:val="auto"/>
        </w:rPr>
        <w:t xml:space="preserve"> Explicaţii privind documentele de licitaţie şi modificarea acestora </w:t>
      </w:r>
    </w:p>
    <w:p w:rsidR="00D11E36" w:rsidRPr="00B53E06" w:rsidRDefault="00D11E36" w:rsidP="00CD5467">
      <w:pPr>
        <w:jc w:val="both"/>
        <w:rPr>
          <w:rStyle w:val="docbody1"/>
          <w:color w:val="auto"/>
        </w:rPr>
      </w:pPr>
    </w:p>
    <w:p w:rsidR="008E479B" w:rsidRPr="00B53E06" w:rsidRDefault="00C321B7" w:rsidP="008C392F">
      <w:pPr>
        <w:numPr>
          <w:ilvl w:val="0"/>
          <w:numId w:val="50"/>
        </w:numPr>
        <w:jc w:val="both"/>
        <w:rPr>
          <w:rStyle w:val="docbody1"/>
          <w:color w:val="auto"/>
        </w:rPr>
      </w:pPr>
      <w:r w:rsidRPr="00B53E06">
        <w:rPr>
          <w:rStyle w:val="docbody1"/>
          <w:color w:val="auto"/>
        </w:rPr>
        <w:t xml:space="preserve">Operatorul economic poate solicita autorităţii contractante explicaţii privind documentele de licitaţie. La orice demers de acest fel, autoritatea contractantă va răspunde </w:t>
      </w:r>
      <w:r w:rsidR="00395963" w:rsidRPr="00B53E06">
        <w:rPr>
          <w:rStyle w:val="docbody1"/>
          <w:color w:val="auto"/>
        </w:rPr>
        <w:t xml:space="preserve">conform prevederilor Articol </w:t>
      </w:r>
      <w:r w:rsidR="007C4D28" w:rsidRPr="00B53E06">
        <w:rPr>
          <w:rStyle w:val="docbody1"/>
          <w:color w:val="auto"/>
        </w:rPr>
        <w:t>34</w:t>
      </w:r>
      <w:r w:rsidR="008E479B" w:rsidRPr="00B53E06">
        <w:rPr>
          <w:rStyle w:val="docbody1"/>
          <w:color w:val="auto"/>
        </w:rPr>
        <w:t>.</w:t>
      </w:r>
    </w:p>
    <w:p w:rsidR="008E479B" w:rsidRPr="00B53E06" w:rsidRDefault="00C321B7" w:rsidP="00CD5467">
      <w:pPr>
        <w:numPr>
          <w:ilvl w:val="0"/>
          <w:numId w:val="50"/>
        </w:numPr>
        <w:jc w:val="both"/>
        <w:rPr>
          <w:rStyle w:val="docbody1"/>
          <w:color w:val="auto"/>
        </w:rPr>
      </w:pPr>
      <w:r w:rsidRPr="00B53E06">
        <w:rPr>
          <w:rStyle w:val="docbody1"/>
          <w:color w:val="auto"/>
        </w:rPr>
        <w:t xml:space="preserve">Pînă la expirarea termenului de prezentare a ofertelor, autoritatea contractantă are dreptul să modifice documentele de licitaţie, fie din proprie iniţiativă, fie ca răspuns la demersul cu privire la </w:t>
      </w:r>
      <w:r w:rsidRPr="00B53E06">
        <w:rPr>
          <w:rStyle w:val="docbody1"/>
          <w:color w:val="auto"/>
        </w:rPr>
        <w:lastRenderedPageBreak/>
        <w:t>explicaţii al unui operator economic. Informaţia despre operarea modificărilor este comunicată imediat tuturor operatorilor economici cărora autoritatea contractantă le-a oferit documente de licitaţie şi Agenţiei.</w:t>
      </w:r>
    </w:p>
    <w:p w:rsidR="00781313" w:rsidRPr="00B53E06" w:rsidRDefault="00C321B7" w:rsidP="00CD5467">
      <w:pPr>
        <w:numPr>
          <w:ilvl w:val="0"/>
          <w:numId w:val="50"/>
        </w:numPr>
        <w:jc w:val="both"/>
        <w:rPr>
          <w:rStyle w:val="docbody1"/>
          <w:color w:val="auto"/>
        </w:rPr>
      </w:pPr>
      <w:r w:rsidRPr="00B53E06">
        <w:rPr>
          <w:rStyle w:val="docbody1"/>
          <w:color w:val="auto"/>
        </w:rPr>
        <w:t xml:space="preserve">În cazul în care va ţine o întrunire a operatorilor economici, autoritatea contractantă va întocmi procesul-verbal al întrunirii. Procesul-verbal va fi adus imediat la cunoştinţa tuturor operatorilor economici cărora autoritatea contractantă le-a oferit documentele de licitaţie, </w:t>
      </w:r>
      <w:r w:rsidR="00395963" w:rsidRPr="00B53E06">
        <w:rPr>
          <w:rStyle w:val="docbody1"/>
          <w:color w:val="auto"/>
        </w:rPr>
        <w:t xml:space="preserve">va fi publicat </w:t>
      </w:r>
      <w:r w:rsidR="008C335D" w:rsidRPr="00B53E06">
        <w:rPr>
          <w:rStyle w:val="docbody1"/>
          <w:color w:val="auto"/>
        </w:rPr>
        <w:t>în</w:t>
      </w:r>
      <w:r w:rsidR="00395963" w:rsidRPr="00B53E06">
        <w:rPr>
          <w:rStyle w:val="docbody1"/>
          <w:color w:val="auto"/>
        </w:rPr>
        <w:t xml:space="preserve"> </w:t>
      </w:r>
      <w:r w:rsidR="000C75E4" w:rsidRPr="00B53E06">
        <w:rPr>
          <w:rStyle w:val="docbody1"/>
          <w:color w:val="auto"/>
        </w:rPr>
        <w:t>SIA „RSAP”</w:t>
      </w:r>
      <w:r w:rsidR="0018799D" w:rsidRPr="00B53E06">
        <w:rPr>
          <w:rStyle w:val="docbody1"/>
          <w:color w:val="auto"/>
        </w:rPr>
        <w:t xml:space="preserve"> cu respectarea prevederilor art. </w:t>
      </w:r>
      <w:r w:rsidR="007C4D28" w:rsidRPr="00B53E06">
        <w:rPr>
          <w:rStyle w:val="docbody1"/>
          <w:color w:val="auto"/>
        </w:rPr>
        <w:t>34</w:t>
      </w:r>
      <w:r w:rsidR="0018799D" w:rsidRPr="00B53E06">
        <w:rPr>
          <w:rStyle w:val="docbody1"/>
          <w:color w:val="auto"/>
        </w:rPr>
        <w:t>,</w:t>
      </w:r>
      <w:r w:rsidR="00395963" w:rsidRPr="00B53E06">
        <w:rPr>
          <w:rStyle w:val="docbody1"/>
          <w:color w:val="auto"/>
        </w:rPr>
        <w:t xml:space="preserve"> </w:t>
      </w:r>
      <w:r w:rsidRPr="00B53E06">
        <w:rPr>
          <w:rStyle w:val="docbody1"/>
          <w:color w:val="auto"/>
        </w:rPr>
        <w:t>pentru ca aceştia să-l poată lua în considerare la pregătirea ofertelor, şi va fi comunicat Agenţiei. Procesul-verbal este parte componentă a documentelor de licitaţie şi prevederile lui, pe care autoritatea contractantă le consideră modificări sau completări ale documentelor de licitaţie, urmează a fi menţionate respectiv.</w:t>
      </w:r>
      <w:r w:rsidR="00395963" w:rsidRPr="00B53E06">
        <w:rPr>
          <w:rStyle w:val="docbody1"/>
          <w:color w:val="auto"/>
        </w:rPr>
        <w:t xml:space="preserve"> </w:t>
      </w:r>
    </w:p>
    <w:p w:rsidR="00A83295" w:rsidRPr="00B53E06" w:rsidRDefault="00A83295" w:rsidP="00CD5467">
      <w:pPr>
        <w:jc w:val="both"/>
        <w:rPr>
          <w:rStyle w:val="docbody1"/>
          <w:color w:val="auto"/>
        </w:rPr>
      </w:pPr>
    </w:p>
    <w:p w:rsidR="008576BE" w:rsidRPr="00B53E06" w:rsidRDefault="008576BE" w:rsidP="00CD5467">
      <w:pPr>
        <w:jc w:val="both"/>
        <w:rPr>
          <w:rStyle w:val="docbody1"/>
          <w:b/>
          <w:bCs/>
          <w:color w:val="auto"/>
        </w:rPr>
      </w:pPr>
    </w:p>
    <w:p w:rsidR="00C321B7" w:rsidRPr="00B53E06" w:rsidRDefault="00C321B7" w:rsidP="00CD5467">
      <w:pPr>
        <w:jc w:val="both"/>
      </w:pPr>
      <w:r w:rsidRPr="00B53E06">
        <w:rPr>
          <w:rStyle w:val="docbody1"/>
          <w:b/>
          <w:bCs/>
          <w:color w:val="auto"/>
        </w:rPr>
        <w:t>Secţiunea a 3-a</w:t>
      </w:r>
      <w:r w:rsidRPr="00B53E06">
        <w:rPr>
          <w:rStyle w:val="docbody1"/>
          <w:color w:val="auto"/>
        </w:rPr>
        <w:t xml:space="preserve">. </w:t>
      </w:r>
      <w:r w:rsidRPr="00B53E06">
        <w:rPr>
          <w:rStyle w:val="docbody1"/>
          <w:b/>
          <w:bCs/>
          <w:color w:val="auto"/>
        </w:rPr>
        <w:t>Licitaţia limitată</w:t>
      </w:r>
    </w:p>
    <w:p w:rsidR="00B2771C" w:rsidRPr="00B53E06" w:rsidRDefault="00B2771C" w:rsidP="00CD5467">
      <w:pPr>
        <w:jc w:val="both"/>
        <w:rPr>
          <w:rStyle w:val="docbody1"/>
          <w:b/>
          <w:bCs/>
          <w:color w:val="auto"/>
        </w:rPr>
      </w:pPr>
    </w:p>
    <w:p w:rsidR="008576BE" w:rsidRPr="00B53E06" w:rsidRDefault="00C321B7" w:rsidP="00CD5467">
      <w:pPr>
        <w:jc w:val="both"/>
        <w:rPr>
          <w:rStyle w:val="docbody1"/>
          <w:color w:val="auto"/>
        </w:rPr>
      </w:pPr>
      <w:r w:rsidRPr="00B53E06">
        <w:rPr>
          <w:rStyle w:val="docbody1"/>
          <w:b/>
          <w:bCs/>
          <w:color w:val="auto"/>
        </w:rPr>
        <w:t>Articolul 4</w:t>
      </w:r>
      <w:r w:rsidR="00A62D8E" w:rsidRPr="00B53E06">
        <w:rPr>
          <w:rStyle w:val="docbody1"/>
          <w:b/>
          <w:bCs/>
          <w:color w:val="auto"/>
        </w:rPr>
        <w:t>9</w:t>
      </w:r>
      <w:r w:rsidRPr="00B53E06">
        <w:rPr>
          <w:rStyle w:val="docbody1"/>
          <w:b/>
          <w:bCs/>
          <w:color w:val="auto"/>
        </w:rPr>
        <w:t>.</w:t>
      </w:r>
      <w:r w:rsidRPr="00B53E06">
        <w:rPr>
          <w:rStyle w:val="docbody1"/>
          <w:color w:val="auto"/>
        </w:rPr>
        <w:t xml:space="preserve"> Condiţiile desfăşurării licitaţiei limitate</w:t>
      </w:r>
    </w:p>
    <w:p w:rsidR="008E479B" w:rsidRPr="00B53E06" w:rsidRDefault="008E479B" w:rsidP="00CD5467">
      <w:pPr>
        <w:jc w:val="both"/>
        <w:rPr>
          <w:rStyle w:val="docbody1"/>
          <w:color w:val="auto"/>
        </w:rPr>
      </w:pPr>
    </w:p>
    <w:p w:rsidR="008E479B" w:rsidRPr="00B53E06" w:rsidRDefault="00C321B7" w:rsidP="008C392F">
      <w:pPr>
        <w:numPr>
          <w:ilvl w:val="0"/>
          <w:numId w:val="51"/>
        </w:numPr>
        <w:jc w:val="both"/>
        <w:rPr>
          <w:rStyle w:val="docbody1"/>
          <w:color w:val="auto"/>
        </w:rPr>
      </w:pPr>
      <w:r w:rsidRPr="00B53E06">
        <w:rPr>
          <w:rStyle w:val="docbody1"/>
          <w:color w:val="auto"/>
        </w:rPr>
        <w:t>Autoritatea contractantă are dreptul de a desfăşura licitaţia limitată în cazul în care bunurile, lucrările şi serviciile au un caracter complex sau de ele dispune un număr mare de operatori economici pe piaţă.</w:t>
      </w:r>
    </w:p>
    <w:p w:rsidR="008E479B" w:rsidRPr="00B53E06" w:rsidRDefault="00C321B7" w:rsidP="00CD5467">
      <w:pPr>
        <w:numPr>
          <w:ilvl w:val="0"/>
          <w:numId w:val="51"/>
        </w:numPr>
        <w:jc w:val="both"/>
        <w:rPr>
          <w:rStyle w:val="docbody1"/>
          <w:color w:val="auto"/>
        </w:rPr>
      </w:pPr>
      <w:r w:rsidRPr="00B53E06">
        <w:rPr>
          <w:rStyle w:val="docbody1"/>
          <w:color w:val="auto"/>
        </w:rPr>
        <w:t>Licitaţia limitată se desfăşoară potrivit aceloraşi reguli prevăzute pentru licitaţia deschisă, cu condiţia aplicării unei proceduri de preselecţie, precedate de publicarea unei invitaţi</w:t>
      </w:r>
      <w:r w:rsidR="008E479B" w:rsidRPr="00B53E06">
        <w:rPr>
          <w:rStyle w:val="docbody1"/>
          <w:color w:val="auto"/>
        </w:rPr>
        <w:t>i de participare la preselecţie.</w:t>
      </w:r>
    </w:p>
    <w:p w:rsidR="006B1992" w:rsidRPr="00B53E06" w:rsidRDefault="0072759A" w:rsidP="00CD5467">
      <w:pPr>
        <w:numPr>
          <w:ilvl w:val="0"/>
          <w:numId w:val="51"/>
        </w:numPr>
        <w:jc w:val="both"/>
      </w:pPr>
      <w:r w:rsidRPr="00B53E06">
        <w:t>Procedura de licitaţie limitata</w:t>
      </w:r>
      <w:r w:rsidR="006B1992" w:rsidRPr="00B53E06">
        <w:t xml:space="preserve"> se desfăşoară în două etape: </w:t>
      </w:r>
    </w:p>
    <w:p w:rsidR="006B1992" w:rsidRPr="00B53E06" w:rsidRDefault="006B1992" w:rsidP="008C392F">
      <w:pPr>
        <w:pStyle w:val="Default"/>
        <w:ind w:firstLine="720"/>
        <w:jc w:val="both"/>
        <w:rPr>
          <w:color w:val="auto"/>
          <w:lang w:val="ro-RO"/>
        </w:rPr>
      </w:pPr>
      <w:r w:rsidRPr="00B53E06">
        <w:rPr>
          <w:color w:val="auto"/>
          <w:lang w:val="ro-RO"/>
        </w:rPr>
        <w:t>a) etapa de selectare a candidaţilor, prin aplicarea criteriilor de selecţie</w:t>
      </w:r>
      <w:r w:rsidR="00B1283C" w:rsidRPr="00B53E06">
        <w:rPr>
          <w:color w:val="auto"/>
          <w:lang w:val="ro-RO"/>
        </w:rPr>
        <w:t xml:space="preserve">, </w:t>
      </w:r>
      <w:r w:rsidR="008C335D" w:rsidRPr="00B53E06">
        <w:rPr>
          <w:color w:val="auto"/>
          <w:lang w:val="ro-RO"/>
        </w:rPr>
        <w:t>în</w:t>
      </w:r>
      <w:r w:rsidR="00B1283C" w:rsidRPr="00B53E06">
        <w:rPr>
          <w:color w:val="auto"/>
          <w:lang w:val="ro-RO"/>
        </w:rPr>
        <w:t xml:space="preserve"> conformitate cu </w:t>
      </w:r>
      <w:r w:rsidR="002C730A" w:rsidRPr="00B53E06">
        <w:rPr>
          <w:color w:val="auto"/>
          <w:lang w:val="ro-RO"/>
        </w:rPr>
        <w:t xml:space="preserve">prevederile </w:t>
      </w:r>
      <w:r w:rsidR="00B1283C" w:rsidRPr="00B53E06">
        <w:rPr>
          <w:color w:val="auto"/>
          <w:lang w:val="ro-RO"/>
        </w:rPr>
        <w:t>articol</w:t>
      </w:r>
      <w:r w:rsidR="002C730A" w:rsidRPr="00B53E06">
        <w:rPr>
          <w:color w:val="auto"/>
          <w:lang w:val="ro-RO"/>
        </w:rPr>
        <w:t>elor16-2</w:t>
      </w:r>
      <w:r w:rsidR="00A06D33" w:rsidRPr="00B53E06">
        <w:rPr>
          <w:color w:val="auto"/>
          <w:lang w:val="ro-RO"/>
        </w:rPr>
        <w:t>5</w:t>
      </w:r>
      <w:r w:rsidRPr="00B53E06">
        <w:rPr>
          <w:color w:val="auto"/>
          <w:lang w:val="ro-RO"/>
        </w:rPr>
        <w:t xml:space="preserve">; </w:t>
      </w:r>
    </w:p>
    <w:p w:rsidR="006B1992" w:rsidRPr="00B53E06" w:rsidRDefault="006B1992" w:rsidP="008C392F">
      <w:pPr>
        <w:pStyle w:val="Default"/>
        <w:ind w:left="720"/>
        <w:jc w:val="both"/>
        <w:rPr>
          <w:color w:val="auto"/>
          <w:lang w:val="ro-RO"/>
        </w:rPr>
      </w:pPr>
      <w:r w:rsidRPr="00B53E06">
        <w:rPr>
          <w:color w:val="auto"/>
          <w:lang w:val="ro-RO"/>
        </w:rPr>
        <w:t xml:space="preserve">b) etapa de evaluare a ofertelor depuse de candidaţii selectaţi, prin aplicarea criteriului de atribuire. </w:t>
      </w:r>
    </w:p>
    <w:p w:rsidR="008E479B" w:rsidRPr="00B53E06" w:rsidRDefault="006B1992" w:rsidP="00CD5467">
      <w:pPr>
        <w:pStyle w:val="Default"/>
        <w:numPr>
          <w:ilvl w:val="0"/>
          <w:numId w:val="51"/>
        </w:numPr>
        <w:jc w:val="both"/>
        <w:rPr>
          <w:color w:val="auto"/>
          <w:lang w:val="ro-RO"/>
        </w:rPr>
      </w:pPr>
      <w:r w:rsidRPr="00B53E06">
        <w:rPr>
          <w:color w:val="auto"/>
          <w:lang w:val="ro-RO"/>
        </w:rPr>
        <w:t>Autoritatea contractantă are dreptul de a decide organizarea unei etape suplimentare de licitaţie electronică, caz în care are obligaţia de a anunţa această decizie în anunţul de participare şi în documentaţia de atribuire.</w:t>
      </w:r>
    </w:p>
    <w:p w:rsidR="008E479B" w:rsidRPr="00B53E06" w:rsidRDefault="00C65B9A" w:rsidP="00CD5467">
      <w:pPr>
        <w:pStyle w:val="Default"/>
        <w:numPr>
          <w:ilvl w:val="0"/>
          <w:numId w:val="51"/>
        </w:numPr>
        <w:jc w:val="both"/>
        <w:rPr>
          <w:color w:val="auto"/>
          <w:lang w:val="ro-RO"/>
        </w:rPr>
      </w:pPr>
      <w:r w:rsidRPr="00B53E06">
        <w:rPr>
          <w:color w:val="auto"/>
          <w:lang w:val="ro-RO"/>
        </w:rPr>
        <w:t>Licitaţia limitata se iniţiază prin transmiterea spre publicare</w:t>
      </w:r>
      <w:r w:rsidR="00FD547C">
        <w:rPr>
          <w:color w:val="auto"/>
          <w:lang w:val="ro-RO"/>
        </w:rPr>
        <w:t xml:space="preserve"> în Buletinul Achizițiilor Publice</w:t>
      </w:r>
      <w:r w:rsidRPr="00B53E06">
        <w:rPr>
          <w:color w:val="auto"/>
          <w:lang w:val="ro-RO"/>
        </w:rPr>
        <w:t xml:space="preserve">, </w:t>
      </w:r>
      <w:r w:rsidR="00463E19" w:rsidRPr="00B53E06">
        <w:rPr>
          <w:color w:val="auto"/>
          <w:lang w:val="ro-RO"/>
        </w:rPr>
        <w:t xml:space="preserve">a unui </w:t>
      </w:r>
      <w:r w:rsidR="00B53E06">
        <w:rPr>
          <w:color w:val="auto"/>
          <w:lang w:val="ro-RO"/>
        </w:rPr>
        <w:t>anu</w:t>
      </w:r>
      <w:r w:rsidR="00B53E06" w:rsidRPr="00B53E06">
        <w:rPr>
          <w:color w:val="auto"/>
          <w:lang w:val="ro-RO"/>
        </w:rPr>
        <w:t>nț</w:t>
      </w:r>
      <w:r w:rsidR="004C1B59" w:rsidRPr="00B53E06">
        <w:rPr>
          <w:color w:val="auto"/>
          <w:lang w:val="ro-RO"/>
        </w:rPr>
        <w:t xml:space="preserve"> </w:t>
      </w:r>
      <w:r w:rsidRPr="00B53E06">
        <w:rPr>
          <w:color w:val="auto"/>
          <w:lang w:val="ro-RO"/>
        </w:rPr>
        <w:t>de participare</w:t>
      </w:r>
      <w:r w:rsidR="00463E19" w:rsidRPr="00B53E06">
        <w:rPr>
          <w:color w:val="auto"/>
          <w:lang w:val="ro-RO"/>
        </w:rPr>
        <w:t xml:space="preserve"> </w:t>
      </w:r>
      <w:r w:rsidR="008C335D" w:rsidRPr="00B53E06">
        <w:rPr>
          <w:color w:val="auto"/>
          <w:lang w:val="ro-RO"/>
        </w:rPr>
        <w:t>în</w:t>
      </w:r>
      <w:r w:rsidR="00463E19" w:rsidRPr="00B53E06">
        <w:rPr>
          <w:color w:val="auto"/>
          <w:lang w:val="ro-RO"/>
        </w:rPr>
        <w:t xml:space="preserve"> conformitate cu </w:t>
      </w:r>
      <w:r w:rsidR="004C1B59" w:rsidRPr="00B53E06">
        <w:rPr>
          <w:color w:val="auto"/>
          <w:lang w:val="ro-RO"/>
        </w:rPr>
        <w:t xml:space="preserve">anexa </w:t>
      </w:r>
      <w:r w:rsidR="00463E19" w:rsidRPr="00B53E06">
        <w:rPr>
          <w:color w:val="auto"/>
          <w:lang w:val="ro-RO"/>
        </w:rPr>
        <w:t>3</w:t>
      </w:r>
      <w:r w:rsidR="004C1B59" w:rsidRPr="00B53E06">
        <w:rPr>
          <w:color w:val="auto"/>
          <w:lang w:val="ro-RO"/>
        </w:rPr>
        <w:t xml:space="preserve">A </w:t>
      </w:r>
      <w:r w:rsidR="00463E19" w:rsidRPr="00B53E06">
        <w:rPr>
          <w:color w:val="auto"/>
          <w:lang w:val="ro-RO"/>
        </w:rPr>
        <w:t>,</w:t>
      </w:r>
      <w:r w:rsidRPr="00B53E06">
        <w:rPr>
          <w:color w:val="auto"/>
          <w:lang w:val="ro-RO"/>
        </w:rPr>
        <w:t xml:space="preserve"> prin care se solicită operatorilor economici interesaţi depunerea de candidaturi.</w:t>
      </w:r>
      <w:r w:rsidR="00FD547C">
        <w:rPr>
          <w:color w:val="auto"/>
          <w:lang w:val="ro-RO"/>
        </w:rPr>
        <w:t xml:space="preserve"> </w:t>
      </w:r>
      <w:r w:rsidR="00FD547C" w:rsidRPr="00B53E06">
        <w:rPr>
          <w:color w:val="auto"/>
          <w:lang w:val="ro-RO"/>
        </w:rPr>
        <w:t xml:space="preserve">perioada cuprinsă între data transmiterii anunţului de participare spre publicare în </w:t>
      </w:r>
      <w:r w:rsidR="008D7122">
        <w:rPr>
          <w:color w:val="auto"/>
          <w:lang w:val="ro-RO"/>
        </w:rPr>
        <w:t>Buletinul</w:t>
      </w:r>
      <w:r w:rsidR="00FD547C">
        <w:rPr>
          <w:color w:val="auto"/>
          <w:lang w:val="ro-RO"/>
        </w:rPr>
        <w:t xml:space="preserve"> Achizițiilor Publice</w:t>
      </w:r>
      <w:r w:rsidR="00FD547C" w:rsidRPr="00B53E06">
        <w:rPr>
          <w:color w:val="auto"/>
          <w:lang w:val="ro-RO"/>
        </w:rPr>
        <w:t xml:space="preserve"> şi data-limită de depunere a candidaturilor trebuie să fie de cel puţin </w:t>
      </w:r>
      <w:r w:rsidR="00FD547C">
        <w:rPr>
          <w:color w:val="auto"/>
          <w:lang w:val="ro-RO"/>
        </w:rPr>
        <w:t>20</w:t>
      </w:r>
      <w:r w:rsidR="00FD547C" w:rsidRPr="00B53E06">
        <w:rPr>
          <w:color w:val="auto"/>
          <w:lang w:val="ro-RO"/>
        </w:rPr>
        <w:t xml:space="preserve"> de zile</w:t>
      </w:r>
      <w:r w:rsidR="00FD547C">
        <w:rPr>
          <w:color w:val="auto"/>
          <w:lang w:val="ro-RO"/>
        </w:rPr>
        <w:t xml:space="preserve">. </w:t>
      </w:r>
    </w:p>
    <w:p w:rsidR="008E479B" w:rsidRPr="00B53E06" w:rsidRDefault="008E479B" w:rsidP="008E479B">
      <w:pPr>
        <w:pStyle w:val="Default"/>
        <w:numPr>
          <w:ilvl w:val="0"/>
          <w:numId w:val="51"/>
        </w:numPr>
        <w:jc w:val="both"/>
        <w:rPr>
          <w:color w:val="auto"/>
          <w:lang w:val="ro-RO"/>
        </w:rPr>
      </w:pPr>
      <w:r w:rsidRPr="00B53E06">
        <w:rPr>
          <w:color w:val="auto"/>
          <w:lang w:val="ro-RO"/>
        </w:rPr>
        <w:t xml:space="preserve">In cazul în care valoarea estimată a contractului de achiziţie publică </w:t>
      </w:r>
      <w:r w:rsidRPr="00E44105">
        <w:rPr>
          <w:color w:val="auto"/>
          <w:lang w:val="ro-RO"/>
        </w:rPr>
        <w:t>este egală sau mai mare decât cea prevăzută la art. 2 alin. (3)</w:t>
      </w:r>
      <w:r w:rsidRPr="00B53E06">
        <w:rPr>
          <w:color w:val="auto"/>
          <w:lang w:val="ro-RO"/>
        </w:rPr>
        <w:t>, perioada cuprinsă între data transmiterii anunţului de participare spre publicare în Jurnalul Oficial al Uniunii Europene şi data-limită de depunere a candidaturilor trebuie să fie de cel puţin 37 de zile.</w:t>
      </w:r>
    </w:p>
    <w:p w:rsidR="008E479B" w:rsidRPr="00B53E06" w:rsidRDefault="00C65B9A" w:rsidP="00CD5467">
      <w:pPr>
        <w:pStyle w:val="Default"/>
        <w:numPr>
          <w:ilvl w:val="0"/>
          <w:numId w:val="51"/>
        </w:numPr>
        <w:jc w:val="both"/>
        <w:rPr>
          <w:color w:val="auto"/>
          <w:lang w:val="ro-RO"/>
        </w:rPr>
      </w:pPr>
      <w:r w:rsidRPr="00B53E06">
        <w:rPr>
          <w:color w:val="auto"/>
          <w:lang w:val="ro-RO"/>
        </w:rPr>
        <w:t xml:space="preserve">În cazul în care, din motive de urgenţă, nu poate fi respectat numărul de zile prevăzut la alin. </w:t>
      </w:r>
      <w:r w:rsidR="00FD547C">
        <w:rPr>
          <w:color w:val="auto"/>
          <w:lang w:val="ro-RO"/>
        </w:rPr>
        <w:t xml:space="preserve">(5) și </w:t>
      </w:r>
      <w:r w:rsidRPr="00B53E06">
        <w:rPr>
          <w:color w:val="auto"/>
          <w:lang w:val="ro-RO"/>
        </w:rPr>
        <w:t>(</w:t>
      </w:r>
      <w:r w:rsidR="00D73274">
        <w:rPr>
          <w:color w:val="auto"/>
          <w:lang w:val="ro-RO"/>
        </w:rPr>
        <w:t>6</w:t>
      </w:r>
      <w:r w:rsidRPr="00B53E06">
        <w:rPr>
          <w:color w:val="auto"/>
          <w:lang w:val="ro-RO"/>
        </w:rPr>
        <w:t>), autoritatea contractantă are dreptul de a accelera aplicarea procedurii prin reducerea perioadei prevăzute la alin.</w:t>
      </w:r>
      <w:r w:rsidR="00FD547C">
        <w:rPr>
          <w:color w:val="auto"/>
          <w:lang w:val="ro-RO"/>
        </w:rPr>
        <w:t xml:space="preserve"> (5) și</w:t>
      </w:r>
      <w:r w:rsidRPr="00B53E06">
        <w:rPr>
          <w:color w:val="auto"/>
          <w:lang w:val="ro-RO"/>
        </w:rPr>
        <w:t xml:space="preserve"> (</w:t>
      </w:r>
      <w:r w:rsidR="00DD13D8" w:rsidRPr="00B53E06">
        <w:rPr>
          <w:color w:val="auto"/>
          <w:lang w:val="ro-RO"/>
        </w:rPr>
        <w:t>6</w:t>
      </w:r>
      <w:r w:rsidRPr="00B53E06">
        <w:rPr>
          <w:color w:val="auto"/>
          <w:lang w:val="ro-RO"/>
        </w:rPr>
        <w:t xml:space="preserve">), dar nu la mai puţin de 15 zile. </w:t>
      </w:r>
    </w:p>
    <w:p w:rsidR="008E479B" w:rsidRPr="00B53E06" w:rsidRDefault="00C65B9A" w:rsidP="00CD5467">
      <w:pPr>
        <w:pStyle w:val="Default"/>
        <w:numPr>
          <w:ilvl w:val="0"/>
          <w:numId w:val="51"/>
        </w:numPr>
        <w:jc w:val="both"/>
        <w:rPr>
          <w:color w:val="auto"/>
          <w:lang w:val="ro-RO"/>
        </w:rPr>
      </w:pPr>
      <w:r w:rsidRPr="00B53E06">
        <w:rPr>
          <w:color w:val="auto"/>
          <w:lang w:val="ro-RO"/>
        </w:rPr>
        <w:t>În cazul în care anunţul de participare este transmis, în format electronic, spre publicare în Jurnalul Oficial al Uniunii Europene, perioada prevăzută la alin. (1) se poate reduce cu 7 zile şi perioada prevăzută la alin. (</w:t>
      </w:r>
      <w:r w:rsidR="00DD13D8" w:rsidRPr="00B53E06">
        <w:rPr>
          <w:color w:val="auto"/>
          <w:lang w:val="ro-RO"/>
        </w:rPr>
        <w:t>7</w:t>
      </w:r>
      <w:r w:rsidRPr="00B53E06">
        <w:rPr>
          <w:color w:val="auto"/>
          <w:lang w:val="ro-RO"/>
        </w:rPr>
        <w:t xml:space="preserve">) se poate reduce cu 5 zile. </w:t>
      </w:r>
    </w:p>
    <w:p w:rsidR="008E479B" w:rsidRPr="00B53E06" w:rsidRDefault="00C65B9A" w:rsidP="00CD5467">
      <w:pPr>
        <w:pStyle w:val="Default"/>
        <w:numPr>
          <w:ilvl w:val="0"/>
          <w:numId w:val="51"/>
        </w:numPr>
        <w:jc w:val="both"/>
        <w:rPr>
          <w:color w:val="auto"/>
          <w:lang w:val="ro-RO"/>
        </w:rPr>
      </w:pPr>
      <w:r w:rsidRPr="00B53E06">
        <w:rPr>
          <w:color w:val="auto"/>
          <w:lang w:val="ro-RO"/>
        </w:rPr>
        <w:t xml:space="preserve">In cazul în care valoarea estimată a contractului de achiziţie publică </w:t>
      </w:r>
      <w:r w:rsidRPr="00E44105">
        <w:rPr>
          <w:color w:val="auto"/>
          <w:lang w:val="ro-RO"/>
        </w:rPr>
        <w:t xml:space="preserve">este mai mică decât cea prevăzută la art. </w:t>
      </w:r>
      <w:r w:rsidR="00DD13D8" w:rsidRPr="00E44105">
        <w:rPr>
          <w:color w:val="auto"/>
          <w:lang w:val="ro-RO"/>
        </w:rPr>
        <w:t>2</w:t>
      </w:r>
      <w:r w:rsidRPr="00E44105">
        <w:rPr>
          <w:color w:val="auto"/>
          <w:lang w:val="ro-RO"/>
        </w:rPr>
        <w:t xml:space="preserve"> alin. (</w:t>
      </w:r>
      <w:r w:rsidR="00DD13D8" w:rsidRPr="00E44105">
        <w:rPr>
          <w:color w:val="auto"/>
          <w:lang w:val="ro-RO"/>
        </w:rPr>
        <w:t>3</w:t>
      </w:r>
      <w:r w:rsidRPr="00E44105">
        <w:rPr>
          <w:color w:val="auto"/>
          <w:lang w:val="ro-RO"/>
        </w:rPr>
        <w:t>)</w:t>
      </w:r>
      <w:r w:rsidRPr="00B53E06">
        <w:rPr>
          <w:color w:val="auto"/>
          <w:lang w:val="ro-RO"/>
        </w:rPr>
        <w:t xml:space="preserve">, autoritatea contractantă are obligaţia de a transmite anunţul de participare spre publicare în </w:t>
      </w:r>
      <w:r w:rsidR="000C75E4" w:rsidRPr="00B53E06">
        <w:rPr>
          <w:color w:val="auto"/>
          <w:lang w:val="ro-RO"/>
        </w:rPr>
        <w:t>SIA „RSAP”</w:t>
      </w:r>
      <w:r w:rsidRPr="00B53E06">
        <w:rPr>
          <w:color w:val="auto"/>
          <w:lang w:val="ro-RO"/>
        </w:rPr>
        <w:t xml:space="preserve"> cu cel puţin 10 zile înainte de data-limită de depunere a candidaturilor. </w:t>
      </w:r>
    </w:p>
    <w:p w:rsidR="008E479B" w:rsidRPr="00B53E06" w:rsidRDefault="00C65B9A" w:rsidP="00CD5467">
      <w:pPr>
        <w:pStyle w:val="Default"/>
        <w:numPr>
          <w:ilvl w:val="0"/>
          <w:numId w:val="51"/>
        </w:numPr>
        <w:jc w:val="both"/>
        <w:rPr>
          <w:color w:val="auto"/>
          <w:lang w:val="ro-RO"/>
        </w:rPr>
      </w:pPr>
      <w:r w:rsidRPr="00B53E06">
        <w:rPr>
          <w:color w:val="auto"/>
          <w:lang w:val="ro-RO"/>
        </w:rPr>
        <w:lastRenderedPageBreak/>
        <w:t xml:space="preserve">În cazul în care autoritatea contractantă publică în </w:t>
      </w:r>
      <w:r w:rsidR="004C1B59" w:rsidRPr="00B53E06">
        <w:rPr>
          <w:color w:val="auto"/>
          <w:lang w:val="ro-RO"/>
        </w:rPr>
        <w:t xml:space="preserve">SIA „RSAP” </w:t>
      </w:r>
      <w:r w:rsidRPr="00B53E06">
        <w:rPr>
          <w:color w:val="auto"/>
          <w:lang w:val="ro-RO"/>
        </w:rPr>
        <w:t xml:space="preserve"> întreaga documentaţie de atribuire, </w:t>
      </w:r>
      <w:r w:rsidR="00A06D33" w:rsidRPr="00B53E06">
        <w:rPr>
          <w:color w:val="auto"/>
          <w:lang w:val="ro-RO"/>
        </w:rPr>
        <w:t xml:space="preserve">se </w:t>
      </w:r>
      <w:r w:rsidRPr="00B53E06">
        <w:rPr>
          <w:color w:val="auto"/>
          <w:lang w:val="ro-RO"/>
        </w:rPr>
        <w:t>asigur</w:t>
      </w:r>
      <w:r w:rsidR="00A06D33" w:rsidRPr="00B53E06">
        <w:rPr>
          <w:color w:val="auto"/>
          <w:lang w:val="ro-RO"/>
        </w:rPr>
        <w:t>ă</w:t>
      </w:r>
      <w:r w:rsidRPr="00B53E06">
        <w:rPr>
          <w:color w:val="auto"/>
          <w:lang w:val="ro-RO"/>
        </w:rPr>
        <w:t xml:space="preserve"> accesul direct, complet şi nerestricţionat al operatorilor economici la această documentaţie începând cu data publicării anunţului de participare. </w:t>
      </w:r>
    </w:p>
    <w:p w:rsidR="008E479B" w:rsidRPr="00B53E06" w:rsidRDefault="00C65B9A" w:rsidP="00CD5467">
      <w:pPr>
        <w:pStyle w:val="Default"/>
        <w:numPr>
          <w:ilvl w:val="0"/>
          <w:numId w:val="51"/>
        </w:numPr>
        <w:jc w:val="both"/>
        <w:rPr>
          <w:color w:val="auto"/>
          <w:lang w:val="ro-RO"/>
        </w:rPr>
      </w:pPr>
      <w:r w:rsidRPr="00B53E06">
        <w:rPr>
          <w:color w:val="auto"/>
          <w:lang w:val="ro-RO"/>
        </w:rPr>
        <w:t xml:space="preserve">Orice operator economic are dreptul de a-şi depune candidatura pentru prima etapă a procedurii de licitaţie restrânsă. </w:t>
      </w:r>
    </w:p>
    <w:p w:rsidR="008E479B" w:rsidRPr="00B53E06" w:rsidRDefault="00746C08" w:rsidP="00CD5467">
      <w:pPr>
        <w:pStyle w:val="Default"/>
        <w:numPr>
          <w:ilvl w:val="0"/>
          <w:numId w:val="51"/>
        </w:numPr>
        <w:jc w:val="both"/>
        <w:rPr>
          <w:color w:val="auto"/>
          <w:lang w:val="ro-RO"/>
        </w:rPr>
      </w:pPr>
      <w:r w:rsidRPr="00B53E06">
        <w:rPr>
          <w:color w:val="auto"/>
          <w:lang w:val="ro-RO"/>
        </w:rPr>
        <w:t>A</w:t>
      </w:r>
      <w:r w:rsidR="00C65B9A" w:rsidRPr="00B53E06">
        <w:rPr>
          <w:color w:val="auto"/>
          <w:lang w:val="ro-RO"/>
        </w:rPr>
        <w:t xml:space="preserve">utoritatea contractantă are dreptul de a limita numărul de candidaţi care vor fi selectaţi pentru a depune oferte, cu condiţia să existe un număr suficient de candidaţi disponibili. Atunci când selectează candidaţii, autoritatea contractantă are obligaţia de a aplica criterii obiective şi nediscriminatorii, utilizând în acest scop numai criteriile de selecţie prevăzute în anunţul de participare. </w:t>
      </w:r>
    </w:p>
    <w:p w:rsidR="008E479B" w:rsidRPr="00B53E06" w:rsidRDefault="00C65B9A" w:rsidP="00CD5467">
      <w:pPr>
        <w:pStyle w:val="Default"/>
        <w:numPr>
          <w:ilvl w:val="0"/>
          <w:numId w:val="51"/>
        </w:numPr>
        <w:jc w:val="both"/>
        <w:rPr>
          <w:color w:val="auto"/>
          <w:lang w:val="ro-RO"/>
        </w:rPr>
      </w:pPr>
      <w:r w:rsidRPr="00B53E06">
        <w:rPr>
          <w:color w:val="auto"/>
          <w:lang w:val="ro-RO"/>
        </w:rPr>
        <w:t>Autoritatea contractantă are obligaţia d</w:t>
      </w:r>
      <w:r w:rsidR="00746C08" w:rsidRPr="00B53E06">
        <w:rPr>
          <w:color w:val="auto"/>
          <w:lang w:val="ro-RO"/>
        </w:rPr>
        <w:t xml:space="preserve">e a indica în </w:t>
      </w:r>
      <w:r w:rsidR="00B53E06" w:rsidRPr="00B53E06">
        <w:rPr>
          <w:color w:val="auto"/>
          <w:lang w:val="ro-RO"/>
        </w:rPr>
        <w:t>invitația</w:t>
      </w:r>
      <w:r w:rsidRPr="00B53E06">
        <w:rPr>
          <w:color w:val="auto"/>
          <w:lang w:val="ro-RO"/>
        </w:rPr>
        <w:t xml:space="preserve"> de participare criteriile de selecţie şi regulile aplicabile, numărul minim al candidaţilor pe care intenţionează să-i selecteze şi, dacă este cazul, numărul maxim al acestora. </w:t>
      </w:r>
    </w:p>
    <w:p w:rsidR="008E479B" w:rsidRPr="00B53E06" w:rsidRDefault="00C65B9A" w:rsidP="00CD5467">
      <w:pPr>
        <w:pStyle w:val="Default"/>
        <w:numPr>
          <w:ilvl w:val="0"/>
          <w:numId w:val="51"/>
        </w:numPr>
        <w:jc w:val="both"/>
        <w:rPr>
          <w:color w:val="auto"/>
          <w:lang w:val="ro-RO"/>
        </w:rPr>
      </w:pPr>
      <w:r w:rsidRPr="00B53E06">
        <w:rPr>
          <w:color w:val="auto"/>
          <w:lang w:val="ro-RO"/>
        </w:rPr>
        <w:t>Numărul minim al candidaţilor, indicat în anunţul de participare prevăzut la alin. (</w:t>
      </w:r>
      <w:r w:rsidR="00223F65" w:rsidRPr="00B53E06">
        <w:rPr>
          <w:color w:val="auto"/>
          <w:lang w:val="ro-RO"/>
        </w:rPr>
        <w:t>1</w:t>
      </w:r>
      <w:r w:rsidRPr="00B53E06">
        <w:rPr>
          <w:color w:val="auto"/>
          <w:lang w:val="ro-RO"/>
        </w:rPr>
        <w:t xml:space="preserve">3), trebuie să fie suficient pentru a asigura o concurenţă reală şi, în orice situaţie, nu poate fi mai mic de 5. </w:t>
      </w:r>
    </w:p>
    <w:p w:rsidR="008E479B" w:rsidRPr="00B53E06" w:rsidRDefault="00C65B9A" w:rsidP="00CD5467">
      <w:pPr>
        <w:pStyle w:val="Default"/>
        <w:numPr>
          <w:ilvl w:val="0"/>
          <w:numId w:val="51"/>
        </w:numPr>
        <w:jc w:val="both"/>
        <w:rPr>
          <w:color w:val="auto"/>
          <w:lang w:val="ro-RO"/>
        </w:rPr>
      </w:pPr>
      <w:r w:rsidRPr="00B53E06">
        <w:rPr>
          <w:color w:val="auto"/>
          <w:lang w:val="ro-RO"/>
        </w:rPr>
        <w:t xml:space="preserve">Numărul de candidaţi selectaţi după prima etapă a licitaţiei restrânse trebuie să fie cel puţin egal cu numărul minim indicat în anunţul de participare. </w:t>
      </w:r>
    </w:p>
    <w:p w:rsidR="00C65B9A" w:rsidRPr="00B53E06" w:rsidRDefault="00C65B9A" w:rsidP="00CD5467">
      <w:pPr>
        <w:pStyle w:val="Default"/>
        <w:numPr>
          <w:ilvl w:val="0"/>
          <w:numId w:val="51"/>
        </w:numPr>
        <w:jc w:val="both"/>
        <w:rPr>
          <w:color w:val="auto"/>
          <w:lang w:val="ro-RO"/>
        </w:rPr>
      </w:pPr>
      <w:r w:rsidRPr="00B53E06">
        <w:rPr>
          <w:color w:val="auto"/>
          <w:lang w:val="ro-RO"/>
        </w:rPr>
        <w:t xml:space="preserve">În cazul în care numărul candidaţilor care îndeplinesc criteriile de selecţie este mai mic decât numărul minim indicat în anunţul de participare, autoritatea contractantă are dreptul: </w:t>
      </w:r>
    </w:p>
    <w:p w:rsidR="00C65B9A" w:rsidRPr="00B53E06" w:rsidRDefault="00C65B9A" w:rsidP="00CD5467">
      <w:pPr>
        <w:pStyle w:val="Default"/>
        <w:ind w:firstLine="720"/>
        <w:jc w:val="both"/>
        <w:rPr>
          <w:color w:val="auto"/>
          <w:lang w:val="ro-RO"/>
        </w:rPr>
      </w:pPr>
      <w:r w:rsidRPr="00B53E06">
        <w:rPr>
          <w:color w:val="auto"/>
          <w:lang w:val="ro-RO"/>
        </w:rPr>
        <w:t xml:space="preserve">a) fie de a anula procedura de licitaţie restrânsă; </w:t>
      </w:r>
    </w:p>
    <w:p w:rsidR="00C65B9A" w:rsidRPr="00B53E06" w:rsidRDefault="00C65B9A" w:rsidP="00CD5467">
      <w:pPr>
        <w:pStyle w:val="Default"/>
        <w:ind w:firstLine="720"/>
        <w:jc w:val="both"/>
        <w:rPr>
          <w:color w:val="auto"/>
          <w:lang w:val="ro-RO"/>
        </w:rPr>
      </w:pPr>
      <w:r w:rsidRPr="00B53E06">
        <w:rPr>
          <w:color w:val="auto"/>
          <w:lang w:val="ro-RO"/>
        </w:rPr>
        <w:t xml:space="preserve">b) fie de a continua procedura de licitaţie restrânsă numai cu acel/acei candidat/candidaţi care îndeplineşte/îndeplinesc criteriile solicitate. </w:t>
      </w:r>
    </w:p>
    <w:p w:rsidR="008E479B" w:rsidRPr="00B53E06" w:rsidRDefault="008E479B" w:rsidP="00CD5467">
      <w:pPr>
        <w:pStyle w:val="Default"/>
        <w:ind w:firstLine="720"/>
        <w:jc w:val="both"/>
        <w:rPr>
          <w:b/>
          <w:color w:val="auto"/>
          <w:lang w:val="ro-RO"/>
        </w:rPr>
      </w:pPr>
    </w:p>
    <w:p w:rsidR="008E479B" w:rsidRPr="00B53E06" w:rsidRDefault="00A62D8E" w:rsidP="00CD5467">
      <w:pPr>
        <w:pStyle w:val="Default"/>
        <w:ind w:firstLine="720"/>
        <w:jc w:val="both"/>
        <w:rPr>
          <w:b/>
          <w:color w:val="auto"/>
          <w:lang w:val="ro-RO"/>
        </w:rPr>
      </w:pPr>
      <w:r w:rsidRPr="00B53E06">
        <w:rPr>
          <w:b/>
          <w:color w:val="auto"/>
          <w:lang w:val="ro-RO"/>
        </w:rPr>
        <w:t>Articol</w:t>
      </w:r>
      <w:r w:rsidR="003226F9" w:rsidRPr="00B53E06">
        <w:rPr>
          <w:b/>
          <w:color w:val="auto"/>
          <w:lang w:val="ro-RO"/>
        </w:rPr>
        <w:t>ul</w:t>
      </w:r>
      <w:r w:rsidRPr="00B53E06">
        <w:rPr>
          <w:b/>
          <w:color w:val="auto"/>
          <w:lang w:val="ro-RO"/>
        </w:rPr>
        <w:t xml:space="preserve"> 50</w:t>
      </w:r>
      <w:r w:rsidR="003226F9" w:rsidRPr="00B53E06">
        <w:rPr>
          <w:b/>
          <w:color w:val="auto"/>
          <w:lang w:val="ro-RO"/>
        </w:rPr>
        <w:t>.</w:t>
      </w:r>
      <w:r w:rsidR="008E479B" w:rsidRPr="00B53E06">
        <w:rPr>
          <w:b/>
          <w:color w:val="auto"/>
          <w:lang w:val="ro-RO"/>
        </w:rPr>
        <w:t xml:space="preserve"> Transmiterea invita</w:t>
      </w:r>
      <w:r w:rsidR="003226F9" w:rsidRPr="00B53E06">
        <w:rPr>
          <w:b/>
          <w:color w:val="auto"/>
          <w:lang w:val="ro-RO"/>
        </w:rPr>
        <w:t>ț</w:t>
      </w:r>
      <w:r w:rsidR="008E479B" w:rsidRPr="00B53E06">
        <w:rPr>
          <w:b/>
          <w:color w:val="auto"/>
          <w:lang w:val="ro-RO"/>
        </w:rPr>
        <w:t>iei de participare</w:t>
      </w:r>
    </w:p>
    <w:p w:rsidR="008E479B" w:rsidRPr="00B53E06" w:rsidRDefault="008E479B" w:rsidP="00CD5467">
      <w:pPr>
        <w:pStyle w:val="Default"/>
        <w:ind w:firstLine="720"/>
        <w:jc w:val="both"/>
        <w:rPr>
          <w:color w:val="auto"/>
          <w:lang w:val="ro-RO"/>
        </w:rPr>
      </w:pPr>
    </w:p>
    <w:p w:rsidR="00C65B9A" w:rsidRPr="00B53E06" w:rsidRDefault="00C65B9A" w:rsidP="008C392F">
      <w:pPr>
        <w:pStyle w:val="Default"/>
        <w:numPr>
          <w:ilvl w:val="0"/>
          <w:numId w:val="52"/>
        </w:numPr>
        <w:jc w:val="both"/>
        <w:rPr>
          <w:color w:val="auto"/>
          <w:lang w:val="ro-RO"/>
        </w:rPr>
      </w:pPr>
      <w:r w:rsidRPr="00B53E06">
        <w:rPr>
          <w:color w:val="auto"/>
          <w:lang w:val="ro-RO"/>
        </w:rPr>
        <w:t>Autoritatea contractantă are obligaţia de a transmite concomitent o invitaţie de participare la etapa a doua a p</w:t>
      </w:r>
      <w:r w:rsidR="00E76202" w:rsidRPr="00B53E06">
        <w:rPr>
          <w:color w:val="auto"/>
          <w:lang w:val="ro-RO"/>
        </w:rPr>
        <w:t xml:space="preserve">rocedurii de licitaţie </w:t>
      </w:r>
      <w:r w:rsidR="003226F9" w:rsidRPr="00B53E06">
        <w:rPr>
          <w:color w:val="auto"/>
          <w:lang w:val="ro-RO"/>
        </w:rPr>
        <w:t xml:space="preserve">limitată </w:t>
      </w:r>
      <w:r w:rsidRPr="00B53E06">
        <w:rPr>
          <w:color w:val="auto"/>
          <w:lang w:val="ro-RO"/>
        </w:rPr>
        <w:t xml:space="preserve">tuturor candidaţilor selectaţi. </w:t>
      </w:r>
    </w:p>
    <w:p w:rsidR="00C65B9A" w:rsidRPr="00B53E06" w:rsidRDefault="00C65B9A" w:rsidP="008E479B">
      <w:pPr>
        <w:pStyle w:val="Default"/>
        <w:numPr>
          <w:ilvl w:val="0"/>
          <w:numId w:val="52"/>
        </w:numPr>
        <w:jc w:val="both"/>
        <w:rPr>
          <w:color w:val="auto"/>
          <w:lang w:val="ro-RO"/>
        </w:rPr>
      </w:pPr>
      <w:r w:rsidRPr="00B53E06">
        <w:rPr>
          <w:color w:val="auto"/>
          <w:lang w:val="ro-RO"/>
        </w:rPr>
        <w:t xml:space="preserve">Este interzisă invitarea la etapa a doua a licitaţiei restrânse a unui operator economic care nu a depus candidatura în prima etapă sau care nu a îndeplinit criteriile de selecţie. </w:t>
      </w:r>
    </w:p>
    <w:p w:rsidR="00C65B9A" w:rsidRPr="00B53E06" w:rsidRDefault="00C65B9A" w:rsidP="008E479B">
      <w:pPr>
        <w:pStyle w:val="Default"/>
        <w:numPr>
          <w:ilvl w:val="0"/>
          <w:numId w:val="52"/>
        </w:numPr>
        <w:jc w:val="both"/>
        <w:rPr>
          <w:color w:val="auto"/>
          <w:lang w:val="ro-RO"/>
        </w:rPr>
      </w:pPr>
      <w:r w:rsidRPr="00B53E06">
        <w:rPr>
          <w:color w:val="auto"/>
          <w:lang w:val="ro-RO"/>
        </w:rPr>
        <w:t>Invitaţia de participare</w:t>
      </w:r>
      <w:r w:rsidR="00E76202" w:rsidRPr="00B53E06">
        <w:rPr>
          <w:color w:val="auto"/>
          <w:lang w:val="ro-RO"/>
        </w:rPr>
        <w:t xml:space="preserve"> la etapa a doua</w:t>
      </w:r>
      <w:r w:rsidRPr="00B53E06">
        <w:rPr>
          <w:color w:val="auto"/>
          <w:lang w:val="ro-RO"/>
        </w:rPr>
        <w:t xml:space="preserve"> trebuie să cuprindă cel puţin următoarele informaţii: </w:t>
      </w:r>
    </w:p>
    <w:p w:rsidR="00C65B9A" w:rsidRPr="00B53E06" w:rsidRDefault="00C65B9A" w:rsidP="00CD5467">
      <w:pPr>
        <w:pStyle w:val="Default"/>
        <w:ind w:firstLine="720"/>
        <w:jc w:val="both"/>
        <w:rPr>
          <w:color w:val="auto"/>
          <w:lang w:val="ro-RO"/>
        </w:rPr>
      </w:pPr>
      <w:r w:rsidRPr="00B53E06">
        <w:rPr>
          <w:color w:val="auto"/>
          <w:lang w:val="ro-RO"/>
        </w:rPr>
        <w:t xml:space="preserve">a) referinţe privind anunţul de participare publicat; </w:t>
      </w:r>
    </w:p>
    <w:p w:rsidR="00C65B9A" w:rsidRPr="00B53E06" w:rsidRDefault="00C65B9A" w:rsidP="00CD5467">
      <w:pPr>
        <w:pStyle w:val="Default"/>
        <w:ind w:firstLine="720"/>
        <w:jc w:val="both"/>
        <w:rPr>
          <w:color w:val="auto"/>
          <w:lang w:val="ro-RO"/>
        </w:rPr>
      </w:pPr>
      <w:r w:rsidRPr="00B53E06">
        <w:rPr>
          <w:color w:val="auto"/>
          <w:lang w:val="ro-RO"/>
        </w:rPr>
        <w:t xml:space="preserve">b) data şi ora limită stabilite pentru depunerea ofertelor; </w:t>
      </w:r>
    </w:p>
    <w:p w:rsidR="00463E19" w:rsidRPr="00B53E06" w:rsidRDefault="00C65B9A" w:rsidP="00CD5467">
      <w:pPr>
        <w:pStyle w:val="Default"/>
        <w:ind w:firstLine="720"/>
        <w:jc w:val="both"/>
        <w:rPr>
          <w:color w:val="auto"/>
          <w:lang w:val="ro-RO"/>
        </w:rPr>
      </w:pPr>
      <w:r w:rsidRPr="00B53E06">
        <w:rPr>
          <w:color w:val="auto"/>
          <w:lang w:val="ro-RO"/>
        </w:rPr>
        <w:t xml:space="preserve">c) adresa la care se transmit ofertele; </w:t>
      </w:r>
    </w:p>
    <w:p w:rsidR="00C65B9A" w:rsidRPr="00B53E06" w:rsidRDefault="00C65B9A" w:rsidP="00CD5467">
      <w:pPr>
        <w:pStyle w:val="Default"/>
        <w:ind w:firstLine="720"/>
        <w:jc w:val="both"/>
        <w:rPr>
          <w:color w:val="auto"/>
          <w:lang w:val="ro-RO"/>
        </w:rPr>
      </w:pPr>
      <w:r w:rsidRPr="00B53E06">
        <w:rPr>
          <w:color w:val="auto"/>
          <w:lang w:val="ro-RO"/>
        </w:rPr>
        <w:t xml:space="preserve">d) limba sau limbile în care trebuie elaborată oferta; </w:t>
      </w:r>
    </w:p>
    <w:p w:rsidR="00C65B9A" w:rsidRPr="00B53E06" w:rsidRDefault="00C65B9A" w:rsidP="00CD5467">
      <w:pPr>
        <w:pStyle w:val="Default"/>
        <w:ind w:firstLine="720"/>
        <w:jc w:val="both"/>
        <w:rPr>
          <w:color w:val="auto"/>
          <w:lang w:val="ro-RO"/>
        </w:rPr>
      </w:pPr>
      <w:r w:rsidRPr="00B53E06">
        <w:rPr>
          <w:color w:val="auto"/>
          <w:lang w:val="ro-RO"/>
        </w:rPr>
        <w:t xml:space="preserve">e) adresa, data şi ora deschiderii ofertelor; </w:t>
      </w:r>
    </w:p>
    <w:p w:rsidR="00C65B9A" w:rsidRPr="00B53E06" w:rsidRDefault="00C65B9A" w:rsidP="00CD5467">
      <w:pPr>
        <w:pStyle w:val="Default"/>
        <w:ind w:firstLine="720"/>
        <w:jc w:val="both"/>
        <w:rPr>
          <w:color w:val="auto"/>
          <w:lang w:val="ro-RO"/>
        </w:rPr>
      </w:pPr>
      <w:r w:rsidRPr="00B53E06">
        <w:rPr>
          <w:color w:val="auto"/>
          <w:lang w:val="ro-RO"/>
        </w:rPr>
        <w:t xml:space="preserve">f) dacă este cazul, precizări referitoare la documentele suplimentare pe care operatorii economici trebuie să le prezinte în scopul verificării declaraţiilor sau completării documentelor, prezentate în prima etapă pentru demonstrarea capacităţii tehnice şi economico-financiare. </w:t>
      </w:r>
    </w:p>
    <w:p w:rsidR="00C65B9A" w:rsidRPr="00B53E06" w:rsidRDefault="00C65B9A" w:rsidP="008E479B">
      <w:pPr>
        <w:pStyle w:val="Default"/>
        <w:numPr>
          <w:ilvl w:val="0"/>
          <w:numId w:val="52"/>
        </w:numPr>
        <w:jc w:val="both"/>
        <w:rPr>
          <w:color w:val="auto"/>
          <w:lang w:val="ro-RO"/>
        </w:rPr>
      </w:pPr>
      <w:r w:rsidRPr="00B53E06">
        <w:rPr>
          <w:color w:val="auto"/>
          <w:lang w:val="ro-RO"/>
        </w:rPr>
        <w:t>În cazul în care documentaţia de atribuire este accesibilă direct prin mi</w:t>
      </w:r>
      <w:r w:rsidR="00463E19" w:rsidRPr="00B53E06">
        <w:rPr>
          <w:color w:val="auto"/>
          <w:lang w:val="ro-RO"/>
        </w:rPr>
        <w:t xml:space="preserve">jloace electronice în </w:t>
      </w:r>
      <w:r w:rsidR="000C75E4" w:rsidRPr="00B53E06">
        <w:rPr>
          <w:color w:val="auto"/>
          <w:lang w:val="ro-RO"/>
        </w:rPr>
        <w:t>SIA „RSAP”</w:t>
      </w:r>
      <w:r w:rsidRPr="00B53E06">
        <w:rPr>
          <w:color w:val="auto"/>
          <w:lang w:val="ro-RO"/>
        </w:rPr>
        <w:t xml:space="preserve">, autoritatea contractantă are obligaţia de a include şi în invitaţia de participare informaţii privind modul de accesare a documentaţiei respective. </w:t>
      </w:r>
    </w:p>
    <w:p w:rsidR="00C65B9A" w:rsidRPr="00B53E06" w:rsidRDefault="00C65B9A" w:rsidP="008E479B">
      <w:pPr>
        <w:pStyle w:val="Default"/>
        <w:numPr>
          <w:ilvl w:val="0"/>
          <w:numId w:val="52"/>
        </w:numPr>
        <w:jc w:val="both"/>
        <w:rPr>
          <w:color w:val="auto"/>
          <w:lang w:val="ro-RO"/>
        </w:rPr>
      </w:pPr>
      <w:r w:rsidRPr="00B53E06">
        <w:rPr>
          <w:color w:val="auto"/>
          <w:lang w:val="ro-RO"/>
        </w:rPr>
        <w:t xml:space="preserve">În cazul în care ataşarea documentaţiei de atribuire în </w:t>
      </w:r>
      <w:r w:rsidR="000C75E4" w:rsidRPr="00B53E06">
        <w:rPr>
          <w:color w:val="auto"/>
          <w:lang w:val="ro-RO"/>
        </w:rPr>
        <w:t>SIA „RSAP”</w:t>
      </w:r>
      <w:r w:rsidRPr="00B53E06">
        <w:rPr>
          <w:color w:val="auto"/>
          <w:lang w:val="ro-RO"/>
        </w:rPr>
        <w:t xml:space="preserve"> nu este posibilă din motive tehnice, autoritatea contractantă are obligaţia de a transmite invitaţia de participare însoţită de un exemplar al documentaţiei de atribuire tuturor candidaţilor selectaţi. </w:t>
      </w:r>
    </w:p>
    <w:p w:rsidR="008E479B" w:rsidRPr="00B53E06" w:rsidRDefault="00463E19" w:rsidP="00CD5467">
      <w:pPr>
        <w:pStyle w:val="Default"/>
        <w:numPr>
          <w:ilvl w:val="0"/>
          <w:numId w:val="52"/>
        </w:numPr>
        <w:jc w:val="both"/>
        <w:rPr>
          <w:color w:val="auto"/>
          <w:lang w:val="ro-RO"/>
        </w:rPr>
      </w:pPr>
      <w:r w:rsidRPr="00B53E06">
        <w:rPr>
          <w:color w:val="auto"/>
          <w:lang w:val="ro-RO"/>
        </w:rPr>
        <w:t>I</w:t>
      </w:r>
      <w:r w:rsidR="00C65B9A" w:rsidRPr="00B53E06">
        <w:rPr>
          <w:color w:val="auto"/>
          <w:lang w:val="ro-RO"/>
        </w:rPr>
        <w:t>n cazul în care valoarea estimată a contractului de achiziţie publică este egală sau mai mar</w:t>
      </w:r>
      <w:r w:rsidR="00E76202" w:rsidRPr="00B53E06">
        <w:rPr>
          <w:color w:val="auto"/>
          <w:lang w:val="ro-RO"/>
        </w:rPr>
        <w:t>e decât cea prevăzută la art.3</w:t>
      </w:r>
      <w:r w:rsidR="00C65B9A" w:rsidRPr="00B53E06">
        <w:rPr>
          <w:color w:val="auto"/>
          <w:lang w:val="ro-RO"/>
        </w:rPr>
        <w:t xml:space="preserve"> alin. (2), autoritatea contractantă are obligaţia de a transmite invitaţia de participare cu cel puţin 40 de zile înainte de data-limită de depunere a ofertelor. </w:t>
      </w:r>
    </w:p>
    <w:p w:rsidR="008E479B" w:rsidRPr="00B53E06" w:rsidRDefault="00C65B9A" w:rsidP="00CD5467">
      <w:pPr>
        <w:pStyle w:val="Default"/>
        <w:numPr>
          <w:ilvl w:val="0"/>
          <w:numId w:val="52"/>
        </w:numPr>
        <w:jc w:val="both"/>
        <w:rPr>
          <w:color w:val="auto"/>
          <w:lang w:val="ro-RO"/>
        </w:rPr>
      </w:pPr>
      <w:r w:rsidRPr="00B53E06">
        <w:rPr>
          <w:color w:val="auto"/>
          <w:lang w:val="ro-RO"/>
        </w:rPr>
        <w:lastRenderedPageBreak/>
        <w:t>În cazul în care autoritatea contractantă a publicat un anunţ de intenţie referitor la contractul de achiziţie publică ce urmează să fie atribuit, aceasta are dreptul de a reduce perioada prevăzută la alin. (</w:t>
      </w:r>
      <w:r w:rsidR="00EF5122" w:rsidRPr="00B53E06">
        <w:rPr>
          <w:color w:val="auto"/>
          <w:lang w:val="ro-RO"/>
        </w:rPr>
        <w:t>6</w:t>
      </w:r>
      <w:r w:rsidRPr="00B53E06">
        <w:rPr>
          <w:color w:val="auto"/>
          <w:lang w:val="ro-RO"/>
        </w:rPr>
        <w:t xml:space="preserve">) până la 36 de zile, de regulă, şi în nici un caz până la mai puţin de 22 de zile. </w:t>
      </w:r>
    </w:p>
    <w:p w:rsidR="008E479B" w:rsidRPr="00B53E06" w:rsidRDefault="00C65B9A" w:rsidP="00CD5467">
      <w:pPr>
        <w:pStyle w:val="Default"/>
        <w:numPr>
          <w:ilvl w:val="0"/>
          <w:numId w:val="52"/>
        </w:numPr>
        <w:jc w:val="both"/>
        <w:rPr>
          <w:color w:val="auto"/>
          <w:lang w:val="ro-RO"/>
        </w:rPr>
      </w:pPr>
      <w:r w:rsidRPr="00B53E06">
        <w:rPr>
          <w:color w:val="auto"/>
          <w:lang w:val="ro-RO"/>
        </w:rPr>
        <w:t>Reducerea prevăzută la alin. (</w:t>
      </w:r>
      <w:r w:rsidR="00EF5122" w:rsidRPr="00B53E06">
        <w:rPr>
          <w:color w:val="auto"/>
          <w:lang w:val="ro-RO"/>
        </w:rPr>
        <w:t>7</w:t>
      </w:r>
      <w:r w:rsidRPr="00B53E06">
        <w:rPr>
          <w:color w:val="auto"/>
          <w:lang w:val="ro-RO"/>
        </w:rPr>
        <w:t xml:space="preserve">) este permisă în cazul în care anunţul de intenţie a conţinut toate informaţiile care sunt prevăzute pentru anunţul de participare - în măsura în care acestea sunt cunoscute la data publicării anunţului de intenţie - şi a fost transmis spre publicare cu cel mult 12 luni şi cu cel puţin 52 de zile înainte de data transmiterii spre publicare a anunţului de participare. </w:t>
      </w:r>
    </w:p>
    <w:p w:rsidR="00EF5122" w:rsidRPr="00B53E06" w:rsidRDefault="00C65B9A" w:rsidP="00CD5467">
      <w:pPr>
        <w:pStyle w:val="Default"/>
        <w:numPr>
          <w:ilvl w:val="0"/>
          <w:numId w:val="52"/>
        </w:numPr>
        <w:jc w:val="both"/>
        <w:rPr>
          <w:color w:val="auto"/>
          <w:lang w:val="ro-RO"/>
        </w:rPr>
      </w:pPr>
      <w:r w:rsidRPr="00B53E06">
        <w:rPr>
          <w:color w:val="auto"/>
          <w:lang w:val="ro-RO"/>
        </w:rPr>
        <w:t xml:space="preserve">În cazul în care autoritatea contractantă publică în </w:t>
      </w:r>
      <w:r w:rsidR="000C75E4" w:rsidRPr="00B53E06">
        <w:rPr>
          <w:color w:val="auto"/>
          <w:lang w:val="ro-RO"/>
        </w:rPr>
        <w:t>SIA „RSAP”</w:t>
      </w:r>
      <w:r w:rsidRPr="00B53E06">
        <w:rPr>
          <w:color w:val="auto"/>
          <w:lang w:val="ro-RO"/>
        </w:rPr>
        <w:t xml:space="preserve"> întreaga documentaţie de atribuire şi permite, începând cu data publicării anunţului de participare, accesul direct şi nerestricţionat al operatorilor economici la această documentaţie, atunci aceasta are dreptul de a reduce perioada prevăzută la alin. (</w:t>
      </w:r>
      <w:r w:rsidR="00EF5122" w:rsidRPr="00B53E06">
        <w:rPr>
          <w:color w:val="auto"/>
          <w:lang w:val="ro-RO"/>
        </w:rPr>
        <w:t>1</w:t>
      </w:r>
      <w:r w:rsidRPr="00B53E06">
        <w:rPr>
          <w:color w:val="auto"/>
          <w:lang w:val="ro-RO"/>
        </w:rPr>
        <w:t>) cu 5 zile.</w:t>
      </w:r>
    </w:p>
    <w:p w:rsidR="00EF5122" w:rsidRPr="00B53E06" w:rsidRDefault="00C65B9A" w:rsidP="00CD5467">
      <w:pPr>
        <w:pStyle w:val="Default"/>
        <w:numPr>
          <w:ilvl w:val="0"/>
          <w:numId w:val="52"/>
        </w:numPr>
        <w:jc w:val="both"/>
        <w:rPr>
          <w:color w:val="auto"/>
          <w:lang w:val="ro-RO"/>
        </w:rPr>
      </w:pPr>
      <w:r w:rsidRPr="00B53E06">
        <w:rPr>
          <w:color w:val="auto"/>
          <w:lang w:val="ro-RO"/>
        </w:rPr>
        <w:t>Reducerea prevăzută la alin. (</w:t>
      </w:r>
      <w:r w:rsidR="00EF5122" w:rsidRPr="00B53E06">
        <w:rPr>
          <w:color w:val="auto"/>
          <w:lang w:val="ro-RO"/>
        </w:rPr>
        <w:t>9</w:t>
      </w:r>
      <w:r w:rsidRPr="00B53E06">
        <w:rPr>
          <w:color w:val="auto"/>
          <w:lang w:val="ro-RO"/>
        </w:rPr>
        <w:t>) este permisă numai în cazul în care anunţul de participare conţine precizări privind adresa de Internet la care documentaţia de atribuire este disponibilă.</w:t>
      </w:r>
    </w:p>
    <w:p w:rsidR="00EF5122" w:rsidRPr="00B53E06" w:rsidRDefault="00C65B9A" w:rsidP="00CD5467">
      <w:pPr>
        <w:pStyle w:val="Default"/>
        <w:numPr>
          <w:ilvl w:val="0"/>
          <w:numId w:val="52"/>
        </w:numPr>
        <w:jc w:val="both"/>
        <w:rPr>
          <w:color w:val="auto"/>
          <w:lang w:val="ro-RO"/>
        </w:rPr>
      </w:pPr>
      <w:r w:rsidRPr="00B53E06">
        <w:rPr>
          <w:color w:val="auto"/>
          <w:lang w:val="ro-RO"/>
        </w:rPr>
        <w:t>În cazul în care, din motive de urgenţă, nu pot fi respectate numărul de zile prevăzut la alin. (</w:t>
      </w:r>
      <w:r w:rsidR="00EF5122" w:rsidRPr="00B53E06">
        <w:rPr>
          <w:color w:val="auto"/>
          <w:lang w:val="ro-RO"/>
        </w:rPr>
        <w:t>1</w:t>
      </w:r>
      <w:r w:rsidRPr="00B53E06">
        <w:rPr>
          <w:color w:val="auto"/>
          <w:lang w:val="ro-RO"/>
        </w:rPr>
        <w:t xml:space="preserve">) şi (2), precum şi cel rezultat în urma aplicării prevederilor alin. (4), autoritatea contractantă are dreptul de a accelera aplicarea procedurii prin reducerea perioadei respective, dar nu la mai puţin de 10 zile. </w:t>
      </w:r>
    </w:p>
    <w:p w:rsidR="00EF5122" w:rsidRPr="00B53E06" w:rsidRDefault="00223F65" w:rsidP="00CD5467">
      <w:pPr>
        <w:pStyle w:val="Default"/>
        <w:numPr>
          <w:ilvl w:val="0"/>
          <w:numId w:val="52"/>
        </w:numPr>
        <w:jc w:val="both"/>
        <w:rPr>
          <w:color w:val="auto"/>
          <w:lang w:val="ro-RO"/>
        </w:rPr>
      </w:pPr>
      <w:r w:rsidRPr="00B53E06">
        <w:rPr>
          <w:color w:val="auto"/>
          <w:lang w:val="ro-RO"/>
        </w:rPr>
        <w:t>I</w:t>
      </w:r>
      <w:r w:rsidR="00C65B9A" w:rsidRPr="00B53E06">
        <w:rPr>
          <w:color w:val="auto"/>
          <w:lang w:val="ro-RO"/>
        </w:rPr>
        <w:t xml:space="preserve">n cazul în care valoarea estimată a contractului de achiziţie publică </w:t>
      </w:r>
      <w:r w:rsidR="00C65B9A" w:rsidRPr="00E44105">
        <w:rPr>
          <w:color w:val="auto"/>
          <w:lang w:val="ro-RO"/>
        </w:rPr>
        <w:t xml:space="preserve">este mai mică decât cea prevăzută la art. </w:t>
      </w:r>
      <w:r w:rsidR="00BD7A37" w:rsidRPr="00E44105">
        <w:rPr>
          <w:color w:val="auto"/>
          <w:lang w:val="ro-RO"/>
        </w:rPr>
        <w:t>3</w:t>
      </w:r>
      <w:r w:rsidR="00C65B9A" w:rsidRPr="00E44105">
        <w:rPr>
          <w:color w:val="auto"/>
          <w:lang w:val="ro-RO"/>
        </w:rPr>
        <w:t xml:space="preserve"> alin. (2)</w:t>
      </w:r>
      <w:r w:rsidR="00C65B9A" w:rsidRPr="00B53E06">
        <w:rPr>
          <w:color w:val="auto"/>
          <w:lang w:val="ro-RO"/>
        </w:rPr>
        <w:t xml:space="preserve">, autoritatea contractantă are obligaţia de a transmite invitaţia de participare cu cel puţin 15 zile înainte de data-limită de depunere a ofertelor. </w:t>
      </w:r>
    </w:p>
    <w:p w:rsidR="00EF5122" w:rsidRPr="00B53E06" w:rsidRDefault="00C65B9A" w:rsidP="00EF5122">
      <w:pPr>
        <w:pStyle w:val="Default"/>
        <w:numPr>
          <w:ilvl w:val="0"/>
          <w:numId w:val="52"/>
        </w:numPr>
        <w:jc w:val="both"/>
        <w:rPr>
          <w:color w:val="auto"/>
          <w:lang w:val="ro-RO"/>
        </w:rPr>
      </w:pPr>
      <w:r w:rsidRPr="00B53E06">
        <w:rPr>
          <w:color w:val="auto"/>
          <w:lang w:val="ro-RO"/>
        </w:rPr>
        <w:t xml:space="preserve">În cazul în care autoritatea contractantă publică în </w:t>
      </w:r>
      <w:r w:rsidR="000C75E4" w:rsidRPr="00B53E06">
        <w:rPr>
          <w:color w:val="auto"/>
          <w:lang w:val="ro-RO"/>
        </w:rPr>
        <w:t>SIA „RSAP”</w:t>
      </w:r>
      <w:r w:rsidRPr="00B53E06">
        <w:rPr>
          <w:color w:val="auto"/>
          <w:lang w:val="ro-RO"/>
        </w:rPr>
        <w:t xml:space="preserve"> întreaga documentaţie de atribuire şi permite, începând cu data publicării anunţului de participare, accesul direct şi nerestricţionat al operatorilor economici la această documentaţie, atunci aceasta are dreptul de a reduce perioada prevăzută la alin. (</w:t>
      </w:r>
      <w:r w:rsidR="00EF5122" w:rsidRPr="00B53E06">
        <w:rPr>
          <w:color w:val="auto"/>
          <w:lang w:val="ro-RO"/>
        </w:rPr>
        <w:t>1</w:t>
      </w:r>
      <w:r w:rsidR="00223F65" w:rsidRPr="00B53E06">
        <w:rPr>
          <w:color w:val="auto"/>
          <w:lang w:val="ro-RO"/>
        </w:rPr>
        <w:t>2</w:t>
      </w:r>
      <w:r w:rsidRPr="00B53E06">
        <w:rPr>
          <w:color w:val="auto"/>
          <w:lang w:val="ro-RO"/>
        </w:rPr>
        <w:t xml:space="preserve">) cu încă 5 zile. </w:t>
      </w:r>
    </w:p>
    <w:p w:rsidR="00A83295" w:rsidRPr="00B53E06" w:rsidRDefault="00C65B9A" w:rsidP="00EF5122">
      <w:pPr>
        <w:pStyle w:val="Default"/>
        <w:numPr>
          <w:ilvl w:val="0"/>
          <w:numId w:val="52"/>
        </w:numPr>
        <w:jc w:val="both"/>
        <w:rPr>
          <w:color w:val="auto"/>
          <w:lang w:val="ro-RO"/>
        </w:rPr>
      </w:pPr>
      <w:r w:rsidRPr="00B53E06">
        <w:rPr>
          <w:color w:val="auto"/>
          <w:lang w:val="ro-RO"/>
        </w:rPr>
        <w:t>Reducerea prevăzută la alin. (</w:t>
      </w:r>
      <w:r w:rsidR="00EF5122" w:rsidRPr="00B53E06">
        <w:rPr>
          <w:color w:val="auto"/>
          <w:lang w:val="ro-RO"/>
        </w:rPr>
        <w:t>13</w:t>
      </w:r>
      <w:r w:rsidRPr="00B53E06">
        <w:rPr>
          <w:color w:val="auto"/>
          <w:lang w:val="ro-RO"/>
        </w:rPr>
        <w:t>) este permisă numai în cazul în care anunţul de participare conţine precizări privind adresa de Internet la care documentaţia de atribuire este disponibilă</w:t>
      </w:r>
      <w:r w:rsidRPr="00B53E06">
        <w:rPr>
          <w:color w:val="auto"/>
          <w:sz w:val="23"/>
          <w:szCs w:val="23"/>
          <w:lang w:val="ro-RO"/>
        </w:rPr>
        <w:t>.</w:t>
      </w:r>
    </w:p>
    <w:p w:rsidR="00BD7A37" w:rsidRPr="00B53E06" w:rsidRDefault="00BD7A37" w:rsidP="00CD5467">
      <w:pPr>
        <w:ind w:firstLine="720"/>
        <w:jc w:val="both"/>
        <w:rPr>
          <w:rStyle w:val="docbody1"/>
          <w:b/>
          <w:bCs/>
          <w:color w:val="auto"/>
        </w:rPr>
      </w:pPr>
    </w:p>
    <w:p w:rsidR="008576BE" w:rsidRPr="00B53E06" w:rsidRDefault="00C321B7" w:rsidP="00CD5467">
      <w:pPr>
        <w:ind w:firstLine="720"/>
        <w:jc w:val="both"/>
        <w:rPr>
          <w:rStyle w:val="docbody1"/>
          <w:b/>
          <w:color w:val="auto"/>
        </w:rPr>
      </w:pPr>
      <w:r w:rsidRPr="00B53E06">
        <w:rPr>
          <w:rStyle w:val="docbody1"/>
          <w:b/>
          <w:bCs/>
          <w:color w:val="auto"/>
        </w:rPr>
        <w:t xml:space="preserve">Articolul </w:t>
      </w:r>
      <w:r w:rsidR="00A62D8E" w:rsidRPr="00B53E06">
        <w:rPr>
          <w:rStyle w:val="docbody1"/>
          <w:b/>
          <w:bCs/>
          <w:color w:val="auto"/>
        </w:rPr>
        <w:t>51</w:t>
      </w:r>
      <w:r w:rsidRPr="00B53E06">
        <w:rPr>
          <w:rStyle w:val="docbody1"/>
          <w:b/>
          <w:bCs/>
          <w:color w:val="auto"/>
        </w:rPr>
        <w:t>.</w:t>
      </w:r>
      <w:r w:rsidRPr="00B53E06">
        <w:rPr>
          <w:rStyle w:val="docbody1"/>
          <w:color w:val="auto"/>
        </w:rPr>
        <w:t xml:space="preserve"> </w:t>
      </w:r>
      <w:r w:rsidRPr="00E44105">
        <w:rPr>
          <w:rStyle w:val="docbody1"/>
          <w:color w:val="auto"/>
        </w:rPr>
        <w:t>Procedura de preselecţie</w:t>
      </w:r>
    </w:p>
    <w:p w:rsidR="00EF5122" w:rsidRPr="00B53E06" w:rsidRDefault="00EF5122" w:rsidP="00CD5467">
      <w:pPr>
        <w:ind w:firstLine="720"/>
        <w:jc w:val="both"/>
        <w:rPr>
          <w:rStyle w:val="docbody1"/>
          <w:color w:val="auto"/>
        </w:rPr>
      </w:pPr>
    </w:p>
    <w:p w:rsidR="0060670F" w:rsidRPr="00B53E06" w:rsidRDefault="00C321B7" w:rsidP="00CD5467">
      <w:pPr>
        <w:numPr>
          <w:ilvl w:val="0"/>
          <w:numId w:val="19"/>
        </w:numPr>
        <w:jc w:val="both"/>
        <w:rPr>
          <w:rStyle w:val="docbody1"/>
          <w:color w:val="auto"/>
        </w:rPr>
      </w:pPr>
      <w:r w:rsidRPr="00B53E06">
        <w:rPr>
          <w:rStyle w:val="docbody1"/>
          <w:color w:val="auto"/>
        </w:rPr>
        <w:t>Pentru a identifica, înainte de prezentarea ofertelor, operatorii economici calificaţi, autoritatea contractantă desfăşoară procedura de preselecţie, cu aplicarea prevederilor art</w:t>
      </w:r>
      <w:r w:rsidR="00A06D33" w:rsidRPr="00B53E06">
        <w:rPr>
          <w:rStyle w:val="docbody1"/>
          <w:color w:val="auto"/>
        </w:rPr>
        <w:t>icolelor 16-25</w:t>
      </w:r>
      <w:r w:rsidRPr="00B53E06">
        <w:rPr>
          <w:rStyle w:val="docbody1"/>
          <w:color w:val="auto"/>
        </w:rPr>
        <w:t>.</w:t>
      </w:r>
    </w:p>
    <w:p w:rsidR="0060670F" w:rsidRPr="00B53E06" w:rsidRDefault="00C321B7" w:rsidP="00CD5467">
      <w:pPr>
        <w:numPr>
          <w:ilvl w:val="0"/>
          <w:numId w:val="19"/>
        </w:numPr>
        <w:jc w:val="both"/>
        <w:rPr>
          <w:rStyle w:val="docbody1"/>
          <w:color w:val="auto"/>
        </w:rPr>
      </w:pPr>
      <w:r w:rsidRPr="00B53E06">
        <w:rPr>
          <w:rStyle w:val="docbody1"/>
          <w:color w:val="auto"/>
        </w:rPr>
        <w:t xml:space="preserve">În cazul efectuării procedurii de preselecţie, autoritatea contractantă va oferi cîte un set de documente de preselecţie fiecărui operator economic care le va solicita potrivit invitaţiei de participare la preselecţie şi va achita costul acestor documente. Plata va include doar cheltuielile de tipărire a documentelor şi de livrare a acestora către operatorul economic. Societăţii Orbilor, Societăţii Invalizilor şi Asociaţiei Surzilor, Atelierului de Producţie al Spitalului de Psihiatrie Republican, instituţiilor penitenciare şi altor persoane defavorizate aceste documente li se oferă în mod gratuit. </w:t>
      </w:r>
    </w:p>
    <w:p w:rsidR="0060670F" w:rsidRPr="00B53E06" w:rsidRDefault="00C321B7" w:rsidP="00CD5467">
      <w:pPr>
        <w:numPr>
          <w:ilvl w:val="0"/>
          <w:numId w:val="19"/>
        </w:numPr>
        <w:jc w:val="both"/>
        <w:rPr>
          <w:rStyle w:val="docbody1"/>
          <w:color w:val="auto"/>
        </w:rPr>
      </w:pPr>
      <w:r w:rsidRPr="00B53E06">
        <w:rPr>
          <w:rStyle w:val="docbody1"/>
          <w:color w:val="auto"/>
        </w:rPr>
        <w:t>Documentele de preselecţie vor conţine:</w:t>
      </w:r>
    </w:p>
    <w:p w:rsidR="00A83295" w:rsidRPr="00B53E06" w:rsidRDefault="00C321B7" w:rsidP="0060670F">
      <w:pPr>
        <w:ind w:firstLine="576"/>
        <w:jc w:val="both"/>
        <w:rPr>
          <w:rStyle w:val="docbody1"/>
          <w:color w:val="auto"/>
        </w:rPr>
      </w:pPr>
      <w:r w:rsidRPr="00B53E06">
        <w:rPr>
          <w:rStyle w:val="docbody1"/>
          <w:color w:val="auto"/>
        </w:rPr>
        <w:t>a) instrucţiuni privind pregătirea şi depunerea cererilor pentru preselecţie;</w:t>
      </w:r>
    </w:p>
    <w:p w:rsidR="00A83295" w:rsidRPr="00B53E06" w:rsidRDefault="00C321B7" w:rsidP="0060670F">
      <w:pPr>
        <w:ind w:firstLine="576"/>
        <w:jc w:val="both"/>
        <w:rPr>
          <w:rStyle w:val="docbody1"/>
          <w:color w:val="auto"/>
        </w:rPr>
      </w:pPr>
      <w:r w:rsidRPr="00B53E06">
        <w:rPr>
          <w:rStyle w:val="docbody1"/>
          <w:color w:val="auto"/>
        </w:rPr>
        <w:t>b) expunerea succintă a principalelor clauze ale contractului de achiziţie care urmează a fi încheiat în urma procedurilor de achiziţie;</w:t>
      </w:r>
    </w:p>
    <w:p w:rsidR="00A83295" w:rsidRPr="00B53E06" w:rsidRDefault="00C321B7" w:rsidP="0060670F">
      <w:pPr>
        <w:ind w:firstLine="576"/>
        <w:jc w:val="both"/>
        <w:rPr>
          <w:rStyle w:val="docbody1"/>
          <w:color w:val="auto"/>
        </w:rPr>
      </w:pPr>
      <w:r w:rsidRPr="00B53E06">
        <w:rPr>
          <w:rStyle w:val="docbody1"/>
          <w:color w:val="auto"/>
        </w:rPr>
        <w:t>c) specificarea documentelor pe care operatorul economic trebuie să le prezinte pentru confirmarea datelor lui de calificare;</w:t>
      </w:r>
    </w:p>
    <w:p w:rsidR="00A83295" w:rsidRPr="00B53E06" w:rsidRDefault="00C321B7" w:rsidP="0060670F">
      <w:pPr>
        <w:ind w:firstLine="576"/>
        <w:jc w:val="both"/>
        <w:rPr>
          <w:rStyle w:val="docbody1"/>
          <w:color w:val="auto"/>
        </w:rPr>
      </w:pPr>
      <w:r w:rsidRPr="00B53E06">
        <w:rPr>
          <w:rStyle w:val="docbody1"/>
          <w:color w:val="auto"/>
        </w:rPr>
        <w:t>d) informaţii despre modul, locul şi termenul de prezentare a cererilor pentru preselecţie, cu indicarea datei-limită şi a orei-limită de prezentare;</w:t>
      </w:r>
    </w:p>
    <w:p w:rsidR="00A83295" w:rsidRPr="00B53E06" w:rsidRDefault="00C321B7" w:rsidP="0060670F">
      <w:pPr>
        <w:ind w:firstLine="576"/>
        <w:jc w:val="both"/>
        <w:rPr>
          <w:rStyle w:val="docbody1"/>
          <w:color w:val="auto"/>
        </w:rPr>
      </w:pPr>
      <w:r w:rsidRPr="00B53E06">
        <w:rPr>
          <w:rStyle w:val="docbody1"/>
          <w:color w:val="auto"/>
        </w:rPr>
        <w:t>e) orice alte cerinţe privind pregătirea şi prezentarea cererilor pentru preselecţie şi procedura acesteia, pe care autoritatea contractantă le stabileşte în conformitate cu prezenta lege, cu alte acte legislative şi normative şi cu documentaţia standard;</w:t>
      </w:r>
    </w:p>
    <w:p w:rsidR="0060670F" w:rsidRPr="00B53E06" w:rsidRDefault="00C321B7" w:rsidP="00CD5467">
      <w:pPr>
        <w:numPr>
          <w:ilvl w:val="0"/>
          <w:numId w:val="19"/>
        </w:numPr>
        <w:jc w:val="both"/>
        <w:rPr>
          <w:rStyle w:val="docbody1"/>
          <w:color w:val="auto"/>
        </w:rPr>
      </w:pPr>
      <w:r w:rsidRPr="00B53E06">
        <w:rPr>
          <w:rStyle w:val="docbody1"/>
          <w:color w:val="auto"/>
        </w:rPr>
        <w:lastRenderedPageBreak/>
        <w:t xml:space="preserve">Autoritatea contractantă este obligată să răspundă la orice demers al operatorului economic referitor la documentele de preselecţie, </w:t>
      </w:r>
      <w:r w:rsidR="00C0588E" w:rsidRPr="00B53E06">
        <w:rPr>
          <w:rStyle w:val="docbody1"/>
          <w:color w:val="auto"/>
        </w:rPr>
        <w:t xml:space="preserve">cu respectarea termenelor </w:t>
      </w:r>
      <w:r w:rsidR="00B53E06" w:rsidRPr="00B53E06">
        <w:rPr>
          <w:rStyle w:val="docbody1"/>
          <w:color w:val="auto"/>
        </w:rPr>
        <w:t>menționate</w:t>
      </w:r>
      <w:r w:rsidR="00C0588E" w:rsidRPr="00B53E06">
        <w:rPr>
          <w:rStyle w:val="docbody1"/>
          <w:color w:val="auto"/>
        </w:rPr>
        <w:t xml:space="preserve"> la Articolul </w:t>
      </w:r>
      <w:r w:rsidR="007C4D28" w:rsidRPr="00B53E06">
        <w:rPr>
          <w:rStyle w:val="docbody1"/>
          <w:color w:val="auto"/>
        </w:rPr>
        <w:t>34</w:t>
      </w:r>
      <w:r w:rsidRPr="00B53E06">
        <w:rPr>
          <w:rStyle w:val="docbody1"/>
          <w:color w:val="auto"/>
        </w:rPr>
        <w:t>. Răspunsul la orice demers, va fi expediat tuturor operatorilor economici cărora autoritatea contractantă le-a remis documentele de preselecţie, fără a indica sursa demersului.</w:t>
      </w:r>
    </w:p>
    <w:p w:rsidR="0060670F" w:rsidRPr="00B53E06" w:rsidRDefault="00C321B7" w:rsidP="00CD5467">
      <w:pPr>
        <w:numPr>
          <w:ilvl w:val="0"/>
          <w:numId w:val="19"/>
        </w:numPr>
        <w:jc w:val="both"/>
        <w:rPr>
          <w:rStyle w:val="docbody1"/>
          <w:color w:val="auto"/>
        </w:rPr>
      </w:pPr>
      <w:r w:rsidRPr="00B53E06">
        <w:rPr>
          <w:rStyle w:val="docbody1"/>
          <w:color w:val="auto"/>
        </w:rPr>
        <w:t xml:space="preserve">Criteriile de preselecţie se expun în documentele de preselecţie. La evaluarea datelor de calificare ale fiecărui operator economic care a depus cerere pentru preselecţie se aplică doar aceste criterii. </w:t>
      </w:r>
    </w:p>
    <w:p w:rsidR="0060670F" w:rsidRPr="00B53E06" w:rsidRDefault="00C321B7" w:rsidP="00CD5467">
      <w:pPr>
        <w:numPr>
          <w:ilvl w:val="0"/>
          <w:numId w:val="19"/>
        </w:numPr>
        <w:jc w:val="both"/>
        <w:rPr>
          <w:rStyle w:val="docbody1"/>
          <w:color w:val="auto"/>
        </w:rPr>
      </w:pPr>
      <w:r w:rsidRPr="00B53E06">
        <w:rPr>
          <w:rStyle w:val="docbody1"/>
          <w:color w:val="auto"/>
        </w:rPr>
        <w:t>După înregistrarea rezultatelor preselecţiei, autoritatea contractantă comunică imediat fiecărui operator economic depunător de cerere pentru preselecţie rezultatele acesteia şi prezintă, la cererea oricărui solicitant public, lista tuturor operatorilor economici preselectaţi. Numai aceşti operatori economici vor participa în continuare la procedura de achiziţie.</w:t>
      </w:r>
    </w:p>
    <w:p w:rsidR="00C321B7" w:rsidRPr="00B53E06" w:rsidRDefault="00811243" w:rsidP="00CD5467">
      <w:pPr>
        <w:numPr>
          <w:ilvl w:val="0"/>
          <w:numId w:val="19"/>
        </w:numPr>
        <w:jc w:val="both"/>
        <w:rPr>
          <w:rStyle w:val="docbody1"/>
          <w:color w:val="auto"/>
        </w:rPr>
      </w:pPr>
      <w:r w:rsidRPr="00B53E06">
        <w:rPr>
          <w:rStyle w:val="docbody1"/>
          <w:color w:val="auto"/>
        </w:rPr>
        <w:t xml:space="preserve">Informarea </w:t>
      </w:r>
      <w:r w:rsidR="00B53E06" w:rsidRPr="00B53E06">
        <w:rPr>
          <w:rStyle w:val="docbody1"/>
          <w:color w:val="auto"/>
        </w:rPr>
        <w:t>candidaților</w:t>
      </w:r>
      <w:r w:rsidRPr="00B53E06">
        <w:rPr>
          <w:rStyle w:val="docbody1"/>
          <w:color w:val="auto"/>
        </w:rPr>
        <w:t xml:space="preserve"> </w:t>
      </w:r>
      <w:r w:rsidR="00572EAD" w:rsidRPr="00B53E06">
        <w:rPr>
          <w:rStyle w:val="docbody1"/>
          <w:color w:val="auto"/>
        </w:rPr>
        <w:t xml:space="preserve">se </w:t>
      </w:r>
      <w:r w:rsidR="00B53E06" w:rsidRPr="00B53E06">
        <w:rPr>
          <w:rStyle w:val="docbody1"/>
          <w:color w:val="auto"/>
        </w:rPr>
        <w:t>realizează</w:t>
      </w:r>
      <w:r w:rsidR="00572EAD" w:rsidRPr="00B53E06">
        <w:rPr>
          <w:rStyle w:val="docbody1"/>
          <w:color w:val="auto"/>
        </w:rPr>
        <w:t xml:space="preserve"> conform Articol</w:t>
      </w:r>
      <w:r w:rsidR="00880D18" w:rsidRPr="00B53E06">
        <w:rPr>
          <w:rStyle w:val="docbody1"/>
          <w:color w:val="auto"/>
        </w:rPr>
        <w:t>ului</w:t>
      </w:r>
      <w:r w:rsidR="00572EAD" w:rsidRPr="00B53E06">
        <w:rPr>
          <w:rStyle w:val="docbody1"/>
          <w:color w:val="auto"/>
        </w:rPr>
        <w:t xml:space="preserve"> </w:t>
      </w:r>
      <w:r w:rsidR="007C4D28" w:rsidRPr="00B53E06">
        <w:rPr>
          <w:rStyle w:val="docbody1"/>
          <w:color w:val="auto"/>
        </w:rPr>
        <w:t>30</w:t>
      </w:r>
      <w:r w:rsidR="0060670F" w:rsidRPr="00B53E06">
        <w:rPr>
          <w:rStyle w:val="docbody1"/>
          <w:color w:val="auto"/>
        </w:rPr>
        <w:t>.</w:t>
      </w:r>
    </w:p>
    <w:p w:rsidR="008576BE" w:rsidRPr="00B53E06" w:rsidRDefault="008576BE" w:rsidP="00CD5467">
      <w:pPr>
        <w:jc w:val="both"/>
        <w:rPr>
          <w:rStyle w:val="docbody1"/>
          <w:b/>
          <w:bCs/>
          <w:color w:val="auto"/>
        </w:rPr>
      </w:pPr>
    </w:p>
    <w:p w:rsidR="008576BE" w:rsidRPr="00E44105" w:rsidRDefault="00C321B7" w:rsidP="00CD5467">
      <w:pPr>
        <w:jc w:val="both"/>
        <w:rPr>
          <w:rStyle w:val="docbody1"/>
          <w:color w:val="auto"/>
        </w:rPr>
      </w:pPr>
      <w:r w:rsidRPr="00B53E06">
        <w:rPr>
          <w:rStyle w:val="docbody1"/>
          <w:b/>
          <w:bCs/>
          <w:color w:val="auto"/>
        </w:rPr>
        <w:t>Articolul 5</w:t>
      </w:r>
      <w:r w:rsidR="00A62D8E" w:rsidRPr="00B53E06">
        <w:rPr>
          <w:rStyle w:val="docbody1"/>
          <w:b/>
          <w:bCs/>
          <w:color w:val="auto"/>
        </w:rPr>
        <w:t>2</w:t>
      </w:r>
      <w:r w:rsidRPr="00B53E06">
        <w:rPr>
          <w:rStyle w:val="docbody1"/>
          <w:color w:val="auto"/>
        </w:rPr>
        <w:t xml:space="preserve">. </w:t>
      </w:r>
      <w:r w:rsidRPr="00E44105">
        <w:rPr>
          <w:rStyle w:val="docbody1"/>
          <w:color w:val="auto"/>
        </w:rPr>
        <w:t>Acordul-cadru</w:t>
      </w:r>
    </w:p>
    <w:p w:rsidR="00A83295" w:rsidRPr="00B53E06" w:rsidRDefault="00A83295" w:rsidP="00CD5467">
      <w:pPr>
        <w:jc w:val="both"/>
        <w:rPr>
          <w:rStyle w:val="docbody1"/>
          <w:color w:val="auto"/>
        </w:rPr>
      </w:pPr>
    </w:p>
    <w:p w:rsidR="0060670F" w:rsidRPr="00B53E06" w:rsidRDefault="00C321B7" w:rsidP="0060670F">
      <w:pPr>
        <w:numPr>
          <w:ilvl w:val="0"/>
          <w:numId w:val="20"/>
        </w:numPr>
        <w:jc w:val="both"/>
        <w:rPr>
          <w:rStyle w:val="docbody1"/>
          <w:color w:val="auto"/>
        </w:rPr>
      </w:pPr>
      <w:r w:rsidRPr="00B53E06">
        <w:rPr>
          <w:rStyle w:val="docbody1"/>
          <w:color w:val="auto"/>
        </w:rPr>
        <w:t>Acordul-cadru reprezintă un acord încheiat între una sau mai multe autorităţi contractante şi unul sau mai mulţi operatori economici, avînd ca obiect stabilirea condiţiilor pentru contractele ce urmează a fi atribuite în decursul unei perioade determinate, în special preţurile şi, după caz, cantităţile prevăzute.</w:t>
      </w:r>
    </w:p>
    <w:p w:rsidR="0060670F" w:rsidRPr="00B53E06" w:rsidRDefault="00C321B7" w:rsidP="00CD5467">
      <w:pPr>
        <w:numPr>
          <w:ilvl w:val="0"/>
          <w:numId w:val="20"/>
        </w:numPr>
        <w:jc w:val="both"/>
        <w:rPr>
          <w:rStyle w:val="docbody1"/>
          <w:color w:val="auto"/>
        </w:rPr>
      </w:pPr>
      <w:r w:rsidRPr="00B53E06">
        <w:rPr>
          <w:rStyle w:val="docbody1"/>
          <w:color w:val="auto"/>
        </w:rPr>
        <w:t xml:space="preserve">La încheierea acordului-cadru, autorităţile contractante respectă prevederile prezentei legi în toate etapele, pînă la atribuirea contractelor fondate pe acordul-cadru respectiv. </w:t>
      </w:r>
    </w:p>
    <w:p w:rsidR="0060670F" w:rsidRPr="00B53E06" w:rsidRDefault="00C321B7" w:rsidP="0060670F">
      <w:pPr>
        <w:numPr>
          <w:ilvl w:val="0"/>
          <w:numId w:val="20"/>
        </w:numPr>
        <w:jc w:val="both"/>
        <w:rPr>
          <w:rStyle w:val="docbody1"/>
          <w:color w:val="auto"/>
        </w:rPr>
      </w:pPr>
      <w:r w:rsidRPr="00B53E06">
        <w:rPr>
          <w:rStyle w:val="docbody1"/>
          <w:color w:val="auto"/>
        </w:rPr>
        <w:t>Contractele bazate pe un acord-cadru se atribuie în conformitate cu prevederile prezentei legi şi cu regulamentul aprobat de Guvern.</w:t>
      </w:r>
    </w:p>
    <w:p w:rsidR="0060670F" w:rsidRPr="00B53E06" w:rsidRDefault="000442CB" w:rsidP="0060670F">
      <w:pPr>
        <w:numPr>
          <w:ilvl w:val="0"/>
          <w:numId w:val="20"/>
        </w:numPr>
        <w:jc w:val="both"/>
      </w:pPr>
      <w:r w:rsidRPr="00B53E06">
        <w:t>Autoritatea contractantă are obligaţia de a încheia acordul-cadru, de regulă</w:t>
      </w:r>
      <w:r w:rsidR="00880D18" w:rsidRPr="00B53E06">
        <w:t>,</w:t>
      </w:r>
      <w:r w:rsidRPr="00B53E06">
        <w:t xml:space="preserve"> prin aplicarea procedurilor de licitaţie deschisă</w:t>
      </w:r>
      <w:r w:rsidR="00D63D9E" w:rsidRPr="00B53E06">
        <w:t>,</w:t>
      </w:r>
      <w:r w:rsidRPr="00B53E06">
        <w:t xml:space="preserve"> sau licitaţie </w:t>
      </w:r>
      <w:r w:rsidR="00A06D33" w:rsidRPr="00B53E06">
        <w:t>limitata</w:t>
      </w:r>
      <w:r w:rsidRPr="00B53E06">
        <w:t xml:space="preserve">. </w:t>
      </w:r>
    </w:p>
    <w:p w:rsidR="0060670F" w:rsidRPr="00B53E06" w:rsidRDefault="000442CB" w:rsidP="0060670F">
      <w:pPr>
        <w:numPr>
          <w:ilvl w:val="0"/>
          <w:numId w:val="20"/>
        </w:numPr>
        <w:jc w:val="both"/>
      </w:pPr>
      <w:r w:rsidRPr="00B53E06">
        <w:t>Prin excepţie de la prevederile alin. (</w:t>
      </w:r>
      <w:r w:rsidR="00BF23ED" w:rsidRPr="00B53E06">
        <w:t>4</w:t>
      </w:r>
      <w:r w:rsidRPr="00B53E06">
        <w:t xml:space="preserve">), pentru încheierea unui acord-cadru autoritatea contractantă are dreptul de a aplica celelalte proceduri numai în circumstanţele specifice prevăzute în prezenta </w:t>
      </w:r>
      <w:r w:rsidR="00D63D9E" w:rsidRPr="00B53E06">
        <w:t>lege</w:t>
      </w:r>
      <w:r w:rsidRPr="00B53E06">
        <w:t>.</w:t>
      </w:r>
    </w:p>
    <w:p w:rsidR="0060670F" w:rsidRPr="00B53E06" w:rsidRDefault="000442CB" w:rsidP="0060670F">
      <w:pPr>
        <w:numPr>
          <w:ilvl w:val="0"/>
          <w:numId w:val="20"/>
        </w:numPr>
        <w:jc w:val="both"/>
      </w:pPr>
      <w:r w:rsidRPr="00B53E06">
        <w:t xml:space="preserve">Autoritatea contractantă nu are dreptul de a utiliza în mod abuziv sau impropriu acordurile-cadru, astfel încât să împiedice, să restrângă sau să distorsioneze concurenţa. </w:t>
      </w:r>
    </w:p>
    <w:p w:rsidR="0060670F" w:rsidRPr="00B53E06" w:rsidRDefault="000442CB" w:rsidP="0060670F">
      <w:pPr>
        <w:numPr>
          <w:ilvl w:val="0"/>
          <w:numId w:val="20"/>
        </w:numPr>
        <w:jc w:val="both"/>
      </w:pPr>
      <w:r w:rsidRPr="00B53E06">
        <w:t xml:space="preserve">Autoritatea contractantă nu are dreptul de a stabili ca durata unui acord-cadru să depăşească mai mult de </w:t>
      </w:r>
      <w:r w:rsidR="00587542" w:rsidRPr="00B53E06">
        <w:t>4</w:t>
      </w:r>
      <w:r w:rsidRPr="00B53E06">
        <w:t xml:space="preserve"> ani, decât în cazuri excepţionale şi pe care le poate justifica în special prin obiectul specific al contractelor ce urmează a fi atribuite în baza acordului-cadru respectiv. </w:t>
      </w:r>
    </w:p>
    <w:p w:rsidR="0060670F" w:rsidRPr="00B53E06" w:rsidRDefault="000442CB" w:rsidP="0060670F">
      <w:pPr>
        <w:numPr>
          <w:ilvl w:val="0"/>
          <w:numId w:val="20"/>
        </w:numPr>
        <w:jc w:val="both"/>
      </w:pPr>
      <w:r w:rsidRPr="00B53E06">
        <w:t xml:space="preserve">Contractele care se atribuie în baza unui acord-cadru nu pot fi încheiate decât între autoritatea/autorităţile contractante şi operatorul/operatorii economici, care sunt parte a acordului respectiv. </w:t>
      </w:r>
    </w:p>
    <w:p w:rsidR="0060670F" w:rsidRPr="00B53E06" w:rsidRDefault="000442CB" w:rsidP="0060670F">
      <w:pPr>
        <w:numPr>
          <w:ilvl w:val="0"/>
          <w:numId w:val="20"/>
        </w:numPr>
        <w:jc w:val="both"/>
      </w:pPr>
      <w:r w:rsidRPr="00B53E06">
        <w:t>Atunci când atribuie un contract de achiziţie publică pe baza prevederilor dintr-un acord-cadru, autoritatea contractantă nu are dreptul de a impune sau de a accepta modificări substanţiale ale elementelor/condiţiilor stabilite iniţial prin acordul-cadru respectiv.</w:t>
      </w:r>
    </w:p>
    <w:p w:rsidR="000442CB" w:rsidRPr="00B53E06" w:rsidRDefault="000442CB" w:rsidP="0060670F">
      <w:pPr>
        <w:numPr>
          <w:ilvl w:val="0"/>
          <w:numId w:val="20"/>
        </w:numPr>
        <w:jc w:val="both"/>
      </w:pPr>
      <w:r w:rsidRPr="00B53E06">
        <w:t xml:space="preserve">În cazul în care autoritatea contractantă încheie acordul-cadru cu un singur operator economic, atunci acordul respectiv trebuie să prevadă cel puţin: </w:t>
      </w:r>
    </w:p>
    <w:p w:rsidR="000442CB" w:rsidRPr="00B53E06" w:rsidRDefault="000442CB" w:rsidP="007A73E4">
      <w:pPr>
        <w:pStyle w:val="Default"/>
        <w:ind w:firstLine="648"/>
        <w:jc w:val="both"/>
        <w:rPr>
          <w:color w:val="auto"/>
          <w:lang w:val="ro-RO"/>
        </w:rPr>
      </w:pPr>
      <w:r w:rsidRPr="00B53E06">
        <w:rPr>
          <w:color w:val="auto"/>
          <w:lang w:val="ro-RO"/>
        </w:rPr>
        <w:t xml:space="preserve">a) obligaţiile pe care operatorul economic şi le-a asumat prin propunerea tehnică; </w:t>
      </w:r>
    </w:p>
    <w:p w:rsidR="000442CB" w:rsidRPr="00B53E06" w:rsidRDefault="000442CB" w:rsidP="007A73E4">
      <w:pPr>
        <w:pStyle w:val="Default"/>
        <w:ind w:firstLine="648"/>
        <w:jc w:val="both"/>
        <w:rPr>
          <w:color w:val="auto"/>
          <w:lang w:val="ro-RO"/>
        </w:rPr>
      </w:pPr>
      <w:r w:rsidRPr="00B53E06">
        <w:rPr>
          <w:color w:val="auto"/>
          <w:lang w:val="ro-RO"/>
        </w:rPr>
        <w:t xml:space="preserve">b) preţul unitar pe care operatorul economic l-a prevăzut în propunerea financiară şi pe baza căruia se va determina preţul fiecărui contract atribuit ulterior. </w:t>
      </w:r>
    </w:p>
    <w:p w:rsidR="0060670F" w:rsidRPr="00B53E06" w:rsidRDefault="000442CB" w:rsidP="00CD5467">
      <w:pPr>
        <w:pStyle w:val="Default"/>
        <w:numPr>
          <w:ilvl w:val="0"/>
          <w:numId w:val="20"/>
        </w:numPr>
        <w:jc w:val="both"/>
        <w:rPr>
          <w:color w:val="auto"/>
          <w:lang w:val="ro-RO"/>
        </w:rPr>
      </w:pPr>
      <w:r w:rsidRPr="00B53E06">
        <w:rPr>
          <w:color w:val="auto"/>
          <w:lang w:val="ro-RO"/>
        </w:rPr>
        <w:t xml:space="preserve">Autoritatea contractantă are obligaţia de a atribui contractele de achiziţie publică subsecvente acordului-cadru numai cu respectarea condiţiilor tehnice şi financiare stabilite în acordul-cadru respectiv. </w:t>
      </w:r>
    </w:p>
    <w:p w:rsidR="0060670F" w:rsidRPr="00B53E06" w:rsidRDefault="000442CB" w:rsidP="00CD5467">
      <w:pPr>
        <w:pStyle w:val="Default"/>
        <w:numPr>
          <w:ilvl w:val="0"/>
          <w:numId w:val="20"/>
        </w:numPr>
        <w:jc w:val="both"/>
        <w:rPr>
          <w:color w:val="auto"/>
          <w:lang w:val="ro-RO"/>
        </w:rPr>
      </w:pPr>
      <w:r w:rsidRPr="00B53E06">
        <w:rPr>
          <w:color w:val="auto"/>
          <w:lang w:val="ro-RO"/>
        </w:rPr>
        <w:lastRenderedPageBreak/>
        <w:t xml:space="preserve">De fiecare dată când intenţionează să atribuie un contract de achiziţie publică subsecvent unui acord-cadru, autoritatea contractantă are obligaţia de a se consulta, în scris, cu operatorul economic, solicitându-i acestuia, în funcţie de necesităţi, completarea ofertei. </w:t>
      </w:r>
    </w:p>
    <w:p w:rsidR="0060670F" w:rsidRPr="00B53E06" w:rsidRDefault="000442CB" w:rsidP="00CD5467">
      <w:pPr>
        <w:pStyle w:val="Default"/>
        <w:numPr>
          <w:ilvl w:val="0"/>
          <w:numId w:val="20"/>
        </w:numPr>
        <w:jc w:val="both"/>
        <w:rPr>
          <w:color w:val="auto"/>
          <w:lang w:val="ro-RO"/>
        </w:rPr>
      </w:pPr>
      <w:r w:rsidRPr="00B53E06">
        <w:rPr>
          <w:color w:val="auto"/>
          <w:lang w:val="ro-RO"/>
        </w:rPr>
        <w:t>În cazul în care autoritatea contractantă încheie acordul-cadru cu mai mulţi operatori economici, numărul acestora nu poate fi mai mic de 3, în măsura în care există un număr suficient de operatori economici care au îndeplinit criteriile de calificare şi selecţie şi care au prezentat oferte admisibile.</w:t>
      </w:r>
    </w:p>
    <w:p w:rsidR="000442CB" w:rsidRPr="00B53E06" w:rsidRDefault="000442CB" w:rsidP="00CD5467">
      <w:pPr>
        <w:pStyle w:val="Default"/>
        <w:numPr>
          <w:ilvl w:val="0"/>
          <w:numId w:val="20"/>
        </w:numPr>
        <w:jc w:val="both"/>
        <w:rPr>
          <w:color w:val="auto"/>
          <w:lang w:val="ro-RO"/>
        </w:rPr>
      </w:pPr>
      <w:r w:rsidRPr="00B53E06">
        <w:rPr>
          <w:color w:val="auto"/>
          <w:lang w:val="ro-RO"/>
        </w:rPr>
        <w:t xml:space="preserve">În cazul în care numărul operatorilor economici care au îndeplinit criteriile de calificare şi selecţie şi care au prezentat oferte admisibile este mai mic decât numărul minim indicat în anunţul/invitaţia de participare, autoritatea contractantă are dreptul: </w:t>
      </w:r>
    </w:p>
    <w:p w:rsidR="000442CB" w:rsidRPr="00B53E06" w:rsidRDefault="000442CB" w:rsidP="00CD5467">
      <w:pPr>
        <w:pStyle w:val="Default"/>
        <w:jc w:val="both"/>
        <w:rPr>
          <w:color w:val="auto"/>
          <w:lang w:val="ro-RO"/>
        </w:rPr>
      </w:pPr>
      <w:r w:rsidRPr="00B53E06">
        <w:rPr>
          <w:color w:val="auto"/>
          <w:lang w:val="ro-RO"/>
        </w:rPr>
        <w:t xml:space="preserve">a) fie de a anula procedura de atribuire pentru încheierea acordului-cadru; </w:t>
      </w:r>
    </w:p>
    <w:p w:rsidR="000442CB" w:rsidRPr="00B53E06" w:rsidRDefault="000442CB" w:rsidP="00CD5467">
      <w:pPr>
        <w:pStyle w:val="Default"/>
        <w:jc w:val="both"/>
        <w:rPr>
          <w:color w:val="auto"/>
          <w:lang w:val="ro-RO"/>
        </w:rPr>
      </w:pPr>
      <w:r w:rsidRPr="00B53E06">
        <w:rPr>
          <w:color w:val="auto"/>
          <w:lang w:val="ro-RO"/>
        </w:rPr>
        <w:t>b) fie de a continua procedura de atribuire pentru încheierea acordului-cadru numai cu acel/acei operator/operatori economic/economici care îndeplineşte/îndeplinesc criteriile de calificare şi selecţie solicitate şi care au prezentat ofertă admisibilă</w:t>
      </w:r>
    </w:p>
    <w:p w:rsidR="000442CB" w:rsidRPr="00B53E06" w:rsidRDefault="000442CB" w:rsidP="0060670F">
      <w:pPr>
        <w:pStyle w:val="Default"/>
        <w:numPr>
          <w:ilvl w:val="0"/>
          <w:numId w:val="20"/>
        </w:numPr>
        <w:jc w:val="both"/>
        <w:rPr>
          <w:color w:val="auto"/>
          <w:lang w:val="ro-RO"/>
        </w:rPr>
      </w:pPr>
      <w:r w:rsidRPr="00B53E06">
        <w:rPr>
          <w:color w:val="auto"/>
          <w:lang w:val="ro-RO"/>
        </w:rPr>
        <w:t xml:space="preserve">În cazul în care autoritatea contractantă încheie acordul-cadru cu mai mulţi operatori economici, atunci acordul respectiv trebuie să prevadă cel puţin: </w:t>
      </w:r>
    </w:p>
    <w:p w:rsidR="000442CB" w:rsidRPr="00B53E06" w:rsidRDefault="000442CB" w:rsidP="00CD5467">
      <w:pPr>
        <w:pStyle w:val="Default"/>
        <w:jc w:val="both"/>
        <w:rPr>
          <w:color w:val="auto"/>
          <w:lang w:val="ro-RO"/>
        </w:rPr>
      </w:pPr>
      <w:r w:rsidRPr="00B53E06">
        <w:rPr>
          <w:color w:val="auto"/>
          <w:lang w:val="ro-RO"/>
        </w:rPr>
        <w:t xml:space="preserve">a) obligaţiile pe care fiecare dintre operatorii economici şi le-au asumat prin propunerea tehnică; </w:t>
      </w:r>
    </w:p>
    <w:p w:rsidR="000442CB" w:rsidRPr="00B53E06" w:rsidRDefault="000442CB" w:rsidP="00CD5467">
      <w:pPr>
        <w:pStyle w:val="Default"/>
        <w:jc w:val="both"/>
        <w:rPr>
          <w:color w:val="auto"/>
          <w:lang w:val="ro-RO"/>
        </w:rPr>
      </w:pPr>
      <w:r w:rsidRPr="00B53E06">
        <w:rPr>
          <w:color w:val="auto"/>
          <w:lang w:val="ro-RO"/>
        </w:rPr>
        <w:t xml:space="preserve">b) preţul unitar pe care fiecare operator economic l-a prevăzut în propunerea financiară. </w:t>
      </w:r>
    </w:p>
    <w:p w:rsidR="000442CB" w:rsidRPr="00B53E06" w:rsidRDefault="000442CB" w:rsidP="0060670F">
      <w:pPr>
        <w:pStyle w:val="Default"/>
        <w:numPr>
          <w:ilvl w:val="0"/>
          <w:numId w:val="20"/>
        </w:numPr>
        <w:jc w:val="both"/>
        <w:rPr>
          <w:color w:val="auto"/>
          <w:lang w:val="ro-RO"/>
        </w:rPr>
      </w:pPr>
      <w:r w:rsidRPr="00B53E06">
        <w:rPr>
          <w:color w:val="auto"/>
          <w:lang w:val="ro-RO"/>
        </w:rPr>
        <w:t xml:space="preserve">Autoritatea contractantă are dreptul de a atribui contracte de achiziţie publică subsecvente unui acord-cadru încheiat cu mai mulţi operatori economici: </w:t>
      </w:r>
    </w:p>
    <w:p w:rsidR="000442CB" w:rsidRPr="00B53E06" w:rsidRDefault="000442CB" w:rsidP="00CD5467">
      <w:pPr>
        <w:pStyle w:val="Default"/>
        <w:jc w:val="both"/>
        <w:rPr>
          <w:color w:val="auto"/>
          <w:lang w:val="ro-RO"/>
        </w:rPr>
      </w:pPr>
      <w:r w:rsidRPr="00B53E06">
        <w:rPr>
          <w:color w:val="auto"/>
          <w:lang w:val="ro-RO"/>
        </w:rPr>
        <w:t xml:space="preserve">a) fie fără reluarea competiţiei; </w:t>
      </w:r>
    </w:p>
    <w:p w:rsidR="000442CB" w:rsidRPr="00B53E06" w:rsidRDefault="000442CB" w:rsidP="00CD5467">
      <w:pPr>
        <w:pStyle w:val="Default"/>
        <w:jc w:val="both"/>
        <w:rPr>
          <w:color w:val="auto"/>
          <w:lang w:val="ro-RO"/>
        </w:rPr>
      </w:pPr>
      <w:r w:rsidRPr="00B53E06">
        <w:rPr>
          <w:color w:val="auto"/>
          <w:lang w:val="ro-RO"/>
        </w:rPr>
        <w:t xml:space="preserve">b) fie prin reluarea competiţiei între operatorii economici semnatari ai acordului-cadru. </w:t>
      </w:r>
    </w:p>
    <w:p w:rsidR="000442CB" w:rsidRPr="00B53E06" w:rsidRDefault="000442CB" w:rsidP="0060670F">
      <w:pPr>
        <w:pStyle w:val="Default"/>
        <w:numPr>
          <w:ilvl w:val="0"/>
          <w:numId w:val="20"/>
        </w:numPr>
        <w:jc w:val="both"/>
        <w:rPr>
          <w:color w:val="auto"/>
          <w:lang w:val="ro-RO"/>
        </w:rPr>
      </w:pPr>
      <w:r w:rsidRPr="00B53E06">
        <w:rPr>
          <w:color w:val="auto"/>
          <w:lang w:val="ro-RO"/>
        </w:rPr>
        <w:t>Autoritatea contractantă are dreptul de a atribui contracte de achiziţie publică în condiţiile prevăzute la alin. (</w:t>
      </w:r>
      <w:r w:rsidR="008A5F43" w:rsidRPr="00B53E06">
        <w:rPr>
          <w:color w:val="auto"/>
          <w:lang w:val="ro-RO"/>
        </w:rPr>
        <w:t>16</w:t>
      </w:r>
      <w:r w:rsidRPr="00B53E06">
        <w:rPr>
          <w:color w:val="auto"/>
          <w:lang w:val="ro-RO"/>
        </w:rPr>
        <w:t xml:space="preserve">) lit. a) numai dacă toate elementele/condiţiile care vor guverna contractele respective au fost stabilite în acordul-cadru. </w:t>
      </w:r>
    </w:p>
    <w:p w:rsidR="000442CB" w:rsidRPr="00B53E06" w:rsidRDefault="000442CB" w:rsidP="0060670F">
      <w:pPr>
        <w:pStyle w:val="Default"/>
        <w:numPr>
          <w:ilvl w:val="0"/>
          <w:numId w:val="20"/>
        </w:numPr>
        <w:jc w:val="both"/>
        <w:rPr>
          <w:color w:val="auto"/>
          <w:lang w:val="ro-RO"/>
        </w:rPr>
      </w:pPr>
      <w:r w:rsidRPr="00B53E06">
        <w:rPr>
          <w:color w:val="auto"/>
          <w:lang w:val="ro-RO"/>
        </w:rPr>
        <w:t>Autoritatea contractantă are dreptul de a atribui contracte de achiziţie publică în condiţiile prevăzute la alin. (</w:t>
      </w:r>
      <w:r w:rsidR="008A5F43" w:rsidRPr="00B53E06">
        <w:rPr>
          <w:color w:val="auto"/>
          <w:lang w:val="ro-RO"/>
        </w:rPr>
        <w:t>16</w:t>
      </w:r>
      <w:r w:rsidRPr="00B53E06">
        <w:rPr>
          <w:color w:val="auto"/>
          <w:lang w:val="ro-RO"/>
        </w:rPr>
        <w:t xml:space="preserve">) lit. b): </w:t>
      </w:r>
    </w:p>
    <w:p w:rsidR="000442CB" w:rsidRPr="00B53E06" w:rsidRDefault="000442CB" w:rsidP="00CD5467">
      <w:pPr>
        <w:pStyle w:val="Default"/>
        <w:jc w:val="both"/>
        <w:rPr>
          <w:color w:val="auto"/>
          <w:lang w:val="ro-RO"/>
        </w:rPr>
      </w:pPr>
      <w:r w:rsidRPr="00B53E06">
        <w:rPr>
          <w:color w:val="auto"/>
          <w:lang w:val="ro-RO"/>
        </w:rPr>
        <w:t xml:space="preserve">a) fie respectând elementele/condiţiile prevăzute în acordul-cadru; </w:t>
      </w:r>
    </w:p>
    <w:p w:rsidR="000442CB" w:rsidRPr="00B53E06" w:rsidRDefault="000442CB" w:rsidP="00CD5467">
      <w:pPr>
        <w:pStyle w:val="Default"/>
        <w:jc w:val="both"/>
        <w:rPr>
          <w:color w:val="auto"/>
          <w:lang w:val="ro-RO"/>
        </w:rPr>
      </w:pPr>
      <w:r w:rsidRPr="00B53E06">
        <w:rPr>
          <w:color w:val="auto"/>
          <w:lang w:val="ro-RO"/>
        </w:rPr>
        <w:t xml:space="preserve">b) fie, dacă nu toate elementele/condiţiile au fost clar prevăzute în acordul-cadru, prin detalierea acestora sau prin utilizarea, dacă se consideră necesar, unor alte elemente/condiţii prevăzute în caietul de sarcini elaborat pentru încheierea acordului-cadru respectiv. </w:t>
      </w:r>
    </w:p>
    <w:p w:rsidR="000442CB" w:rsidRPr="00B53E06" w:rsidRDefault="000442CB" w:rsidP="0060670F">
      <w:pPr>
        <w:pStyle w:val="Default"/>
        <w:numPr>
          <w:ilvl w:val="0"/>
          <w:numId w:val="20"/>
        </w:numPr>
        <w:jc w:val="both"/>
        <w:rPr>
          <w:color w:val="auto"/>
          <w:lang w:val="ro-RO"/>
        </w:rPr>
      </w:pPr>
      <w:r w:rsidRPr="00B53E06">
        <w:rPr>
          <w:color w:val="auto"/>
          <w:lang w:val="ro-RO"/>
        </w:rPr>
        <w:t>În cazul prevăzut la alin. (</w:t>
      </w:r>
      <w:r w:rsidR="00FD7FBC" w:rsidRPr="00B53E06">
        <w:rPr>
          <w:color w:val="auto"/>
          <w:lang w:val="ro-RO"/>
        </w:rPr>
        <w:t>18</w:t>
      </w:r>
      <w:r w:rsidRPr="00B53E06">
        <w:rPr>
          <w:color w:val="auto"/>
          <w:lang w:val="ro-RO"/>
        </w:rPr>
        <w:t xml:space="preserve">) lit. b), autoritatea contractantă are obligaţia de a relua competiţia respectând următoarea procedură: </w:t>
      </w:r>
    </w:p>
    <w:p w:rsidR="000442CB" w:rsidRPr="00B53E06" w:rsidRDefault="000442CB" w:rsidP="00CD5467">
      <w:pPr>
        <w:pStyle w:val="Default"/>
        <w:jc w:val="both"/>
        <w:rPr>
          <w:color w:val="auto"/>
          <w:lang w:val="ro-RO"/>
        </w:rPr>
      </w:pPr>
      <w:r w:rsidRPr="00B53E06">
        <w:rPr>
          <w:color w:val="auto"/>
          <w:lang w:val="ro-RO"/>
        </w:rPr>
        <w:t xml:space="preserve">a) pentru fiecare contract ce urmează a fi atribuit, autoritatea contractantă consultă în scris operatorii economici semnatari ai acordului-cadru respectiv; </w:t>
      </w:r>
    </w:p>
    <w:p w:rsidR="000442CB" w:rsidRPr="00B53E06" w:rsidRDefault="000442CB" w:rsidP="00CD5467">
      <w:pPr>
        <w:pStyle w:val="Default"/>
        <w:jc w:val="both"/>
        <w:rPr>
          <w:color w:val="auto"/>
          <w:lang w:val="ro-RO"/>
        </w:rPr>
      </w:pPr>
      <w:r w:rsidRPr="00B53E06">
        <w:rPr>
          <w:color w:val="auto"/>
          <w:lang w:val="ro-RO"/>
        </w:rPr>
        <w:t>b) autoritatea contractantă fixează un termen limită suficient pentru prezentarea ofertelor, în acest sens având obligaţia de a ţine cont de aspecte precum complexitatea obiectului şi timpul necesar pentru transmiterea ofertelor;</w:t>
      </w:r>
    </w:p>
    <w:p w:rsidR="000442CB" w:rsidRPr="00B53E06" w:rsidRDefault="000442CB" w:rsidP="00CD5467">
      <w:pPr>
        <w:pStyle w:val="Default"/>
        <w:jc w:val="both"/>
        <w:rPr>
          <w:color w:val="auto"/>
          <w:lang w:val="ro-RO"/>
        </w:rPr>
      </w:pPr>
      <w:r w:rsidRPr="00B53E06">
        <w:rPr>
          <w:color w:val="auto"/>
          <w:lang w:val="ro-RO"/>
        </w:rPr>
        <w:t xml:space="preserve">c) ofertele se prezintă în scris, iar conţinutul lor rămâne confidenţial până când termenul limită stipulat pentru deschidere a expirat; </w:t>
      </w:r>
    </w:p>
    <w:p w:rsidR="000442CB" w:rsidRPr="00B53E06" w:rsidRDefault="000442CB" w:rsidP="00CD5467">
      <w:pPr>
        <w:jc w:val="both"/>
        <w:rPr>
          <w:rStyle w:val="docbody1"/>
          <w:color w:val="auto"/>
        </w:rPr>
      </w:pPr>
      <w:r w:rsidRPr="00B53E06">
        <w:t>d) autoritatea contractantă atribuie fiecare contract ofertantului care a prezentat ofert</w:t>
      </w:r>
      <w:r w:rsidR="00572EAD" w:rsidRPr="00B53E06">
        <w:t>a cea mai avantajoasa</w:t>
      </w:r>
      <w:r w:rsidR="00BA2011" w:rsidRPr="00B53E06">
        <w:t xml:space="preserve"> </w:t>
      </w:r>
      <w:r w:rsidR="00572EAD" w:rsidRPr="00B53E06">
        <w:t>conform</w:t>
      </w:r>
      <w:r w:rsidRPr="00B53E06">
        <w:t xml:space="preserve"> criteriului de atribuire precizat în documentaţia în temeiul căreia a fost încheiat acordul-cadru</w:t>
      </w:r>
      <w:r w:rsidRPr="00B53E06">
        <w:rPr>
          <w:sz w:val="23"/>
          <w:szCs w:val="23"/>
        </w:rPr>
        <w:t>.</w:t>
      </w:r>
    </w:p>
    <w:p w:rsidR="008576BE" w:rsidRPr="00B53E06" w:rsidRDefault="00C321B7" w:rsidP="00CD5467">
      <w:pPr>
        <w:jc w:val="both"/>
        <w:rPr>
          <w:rStyle w:val="docbody1"/>
          <w:b/>
          <w:color w:val="auto"/>
        </w:rPr>
      </w:pPr>
      <w:r w:rsidRPr="00B53E06">
        <w:br/>
      </w:r>
      <w:r w:rsidRPr="00B53E06">
        <w:rPr>
          <w:rStyle w:val="docbody1"/>
          <w:b/>
          <w:bCs/>
          <w:color w:val="auto"/>
        </w:rPr>
        <w:t>    Articolul 5</w:t>
      </w:r>
      <w:r w:rsidR="00A62D8E" w:rsidRPr="00B53E06">
        <w:rPr>
          <w:rStyle w:val="docbody1"/>
          <w:b/>
          <w:bCs/>
          <w:color w:val="auto"/>
        </w:rPr>
        <w:t>3</w:t>
      </w:r>
      <w:r w:rsidRPr="00B53E06">
        <w:rPr>
          <w:rStyle w:val="docbody1"/>
          <w:color w:val="auto"/>
        </w:rPr>
        <w:t xml:space="preserve">. </w:t>
      </w:r>
      <w:r w:rsidRPr="00E44105">
        <w:rPr>
          <w:rStyle w:val="docbody1"/>
          <w:color w:val="auto"/>
        </w:rPr>
        <w:t>Dialogul competitiv</w:t>
      </w:r>
    </w:p>
    <w:p w:rsidR="00A83295" w:rsidRPr="00B53E06" w:rsidRDefault="00A83295" w:rsidP="00CD5467">
      <w:pPr>
        <w:jc w:val="both"/>
        <w:rPr>
          <w:rStyle w:val="docbody1"/>
          <w:color w:val="auto"/>
        </w:rPr>
      </w:pPr>
    </w:p>
    <w:p w:rsidR="0060670F" w:rsidRPr="00B53E06" w:rsidRDefault="00C321B7" w:rsidP="008C392F">
      <w:pPr>
        <w:numPr>
          <w:ilvl w:val="0"/>
          <w:numId w:val="53"/>
        </w:numPr>
        <w:jc w:val="both"/>
        <w:rPr>
          <w:rStyle w:val="docbody1"/>
          <w:color w:val="auto"/>
        </w:rPr>
      </w:pPr>
      <w:r w:rsidRPr="00B53E06">
        <w:rPr>
          <w:rStyle w:val="docbody1"/>
          <w:color w:val="auto"/>
        </w:rPr>
        <w:t xml:space="preserve">Dialogul competitiv este o procedură de licitaţie deschisă, desfăşurată în </w:t>
      </w:r>
      <w:r w:rsidR="008F2C2B" w:rsidRPr="00B53E06">
        <w:rPr>
          <w:rStyle w:val="docbody1"/>
          <w:color w:val="auto"/>
        </w:rPr>
        <w:t xml:space="preserve">trei </w:t>
      </w:r>
      <w:r w:rsidRPr="00B53E06">
        <w:rPr>
          <w:rStyle w:val="docbody1"/>
          <w:color w:val="auto"/>
        </w:rPr>
        <w:t>etape, aplicabilă în cazul contractelor de achiziţii deosebit de complexe</w:t>
      </w:r>
      <w:r w:rsidR="008F2C2B" w:rsidRPr="00B53E06">
        <w:rPr>
          <w:rStyle w:val="docbody1"/>
          <w:color w:val="auto"/>
        </w:rPr>
        <w:t xml:space="preserve"> </w:t>
      </w:r>
      <w:r w:rsidR="008C335D" w:rsidRPr="00B53E06">
        <w:rPr>
          <w:rStyle w:val="docbody1"/>
          <w:color w:val="auto"/>
        </w:rPr>
        <w:t>și</w:t>
      </w:r>
      <w:r w:rsidR="008F2C2B" w:rsidRPr="00B53E06">
        <w:rPr>
          <w:rStyle w:val="docbody1"/>
          <w:color w:val="auto"/>
        </w:rPr>
        <w:t xml:space="preserve"> </w:t>
      </w:r>
      <w:r w:rsidR="008C335D" w:rsidRPr="00B53E06">
        <w:t>în</w:t>
      </w:r>
      <w:r w:rsidR="008F2C2B" w:rsidRPr="00B53E06">
        <w:t xml:space="preserve"> cazul </w:t>
      </w:r>
      <w:r w:rsidR="00B53E06" w:rsidRPr="00B53E06">
        <w:t>cărora</w:t>
      </w:r>
      <w:r w:rsidR="008F2C2B" w:rsidRPr="00B53E06">
        <w:t xml:space="preserve"> aplicarea procedurii de </w:t>
      </w:r>
      <w:r w:rsidR="008F2C2B" w:rsidRPr="00B53E06">
        <w:lastRenderedPageBreak/>
        <w:t>licitaţie deschisă sau restrânsă nu ar permite atribuirea contractului de achiziţie publică în cauză</w:t>
      </w:r>
      <w:r w:rsidRPr="00B53E06">
        <w:rPr>
          <w:rStyle w:val="docbody1"/>
          <w:color w:val="auto"/>
        </w:rPr>
        <w:t xml:space="preserve">, la care poate solicita să participe orice operator economic şi în cadrul căreia autoritatea contractantă întreţine un dialog cu ofertanţii admişi la această licitaţie în vederea dezvoltării uneia sau mai multor soluţii alternative care să răspundă cerinţelor pe baza cărora ofertanţii selectaţi urmează a fi invitaţi să îşi depună ofertele. </w:t>
      </w:r>
    </w:p>
    <w:p w:rsidR="00A83295" w:rsidRPr="00B53E06" w:rsidRDefault="00C321B7" w:rsidP="00CD5467">
      <w:pPr>
        <w:numPr>
          <w:ilvl w:val="0"/>
          <w:numId w:val="53"/>
        </w:numPr>
        <w:jc w:val="both"/>
        <w:rPr>
          <w:rStyle w:val="docbody1"/>
          <w:color w:val="auto"/>
        </w:rPr>
      </w:pPr>
      <w:r w:rsidRPr="00B53E06">
        <w:rPr>
          <w:rStyle w:val="docbody1"/>
          <w:color w:val="auto"/>
        </w:rPr>
        <w:t>Un contract de achiziţii publice este considerat deosebit de complex în cazul cînd autoritatea contractantă nu este în măsură:</w:t>
      </w:r>
    </w:p>
    <w:p w:rsidR="00A83295" w:rsidRPr="00B53E06" w:rsidRDefault="00C321B7" w:rsidP="00CD5467">
      <w:pPr>
        <w:jc w:val="both"/>
        <w:rPr>
          <w:rStyle w:val="docbody1"/>
          <w:color w:val="auto"/>
        </w:rPr>
      </w:pPr>
      <w:r w:rsidRPr="00B53E06">
        <w:rPr>
          <w:rStyle w:val="docbody1"/>
          <w:color w:val="auto"/>
        </w:rPr>
        <w:t> </w:t>
      </w:r>
      <w:r w:rsidR="008C392F" w:rsidRPr="00B53E06">
        <w:rPr>
          <w:rStyle w:val="docbody1"/>
          <w:color w:val="auto"/>
        </w:rPr>
        <w:tab/>
      </w:r>
      <w:r w:rsidRPr="00B53E06">
        <w:rPr>
          <w:rStyle w:val="docbody1"/>
          <w:color w:val="auto"/>
        </w:rPr>
        <w:t>a) să definească, din motive obiective, mijloacele tehnice care pot răspunde necesităţilor şi obiectivelor sale; şi/sau</w:t>
      </w:r>
    </w:p>
    <w:p w:rsidR="00A83295" w:rsidRPr="00B53E06" w:rsidRDefault="00C321B7" w:rsidP="008C392F">
      <w:pPr>
        <w:ind w:firstLine="720"/>
        <w:jc w:val="both"/>
        <w:rPr>
          <w:rStyle w:val="docbody1"/>
          <w:color w:val="auto"/>
        </w:rPr>
      </w:pPr>
      <w:r w:rsidRPr="00B53E06">
        <w:rPr>
          <w:rStyle w:val="docbody1"/>
          <w:color w:val="auto"/>
        </w:rPr>
        <w:t>b) să stabilească, din motive obiective, natura juridică şi/sau financiară a unui proiect.</w:t>
      </w:r>
    </w:p>
    <w:p w:rsidR="00FE210B" w:rsidRPr="00B53E06" w:rsidRDefault="000E478E" w:rsidP="0060670F">
      <w:pPr>
        <w:numPr>
          <w:ilvl w:val="0"/>
          <w:numId w:val="53"/>
        </w:numPr>
        <w:jc w:val="both"/>
        <w:rPr>
          <w:rStyle w:val="docbody1"/>
          <w:color w:val="auto"/>
        </w:rPr>
      </w:pPr>
      <w:r w:rsidRPr="00B53E06">
        <w:t>În cazul în care atribuirea contractului de achiziţie publică se realizează prin aplicarea procedurii de dialog competitiv, criteriul de atribuire utilizat trebuie să fie numai oferta cea mai avantajoasă din punct de vedere economic.</w:t>
      </w:r>
    </w:p>
    <w:p w:rsidR="00FE210B" w:rsidRPr="00B53E06" w:rsidRDefault="00FE210B" w:rsidP="0060670F">
      <w:pPr>
        <w:pStyle w:val="Default"/>
        <w:numPr>
          <w:ilvl w:val="0"/>
          <w:numId w:val="53"/>
        </w:numPr>
        <w:jc w:val="both"/>
        <w:rPr>
          <w:color w:val="auto"/>
          <w:lang w:val="ro-RO"/>
        </w:rPr>
      </w:pPr>
      <w:r w:rsidRPr="00B53E06">
        <w:rPr>
          <w:color w:val="auto"/>
          <w:lang w:val="ro-RO"/>
        </w:rPr>
        <w:t xml:space="preserve">Procedura de dialog competitiv se desfăşoară în trei etape: </w:t>
      </w:r>
    </w:p>
    <w:p w:rsidR="00FE210B" w:rsidRPr="00B53E06" w:rsidRDefault="00FE210B" w:rsidP="008C392F">
      <w:pPr>
        <w:pStyle w:val="Default"/>
        <w:ind w:firstLine="648"/>
        <w:jc w:val="both"/>
        <w:rPr>
          <w:color w:val="auto"/>
          <w:lang w:val="ro-RO"/>
        </w:rPr>
      </w:pPr>
      <w:r w:rsidRPr="00B53E06">
        <w:rPr>
          <w:color w:val="auto"/>
          <w:lang w:val="ro-RO"/>
        </w:rPr>
        <w:t xml:space="preserve">a) etapa de preselecţie a candidaţilor; </w:t>
      </w:r>
    </w:p>
    <w:p w:rsidR="00FE210B" w:rsidRPr="00B53E06" w:rsidRDefault="00FE210B" w:rsidP="00A04C79">
      <w:pPr>
        <w:pStyle w:val="Default"/>
        <w:ind w:firstLine="648"/>
        <w:jc w:val="both"/>
        <w:rPr>
          <w:color w:val="auto"/>
          <w:lang w:val="ro-RO"/>
        </w:rPr>
      </w:pPr>
      <w:r w:rsidRPr="00B53E06">
        <w:rPr>
          <w:color w:val="auto"/>
          <w:lang w:val="ro-RO"/>
        </w:rPr>
        <w:t xml:space="preserve">b) etapa de dialog cu candidaţii admişi în urma preselecţiei, pentru identificarea soluţiei/soluţiilor apte să răspundă necesităţilor autorităţii contractante şi în baza căreia/cărora candidaţii vor elabora şi vor depune oferta finală; </w:t>
      </w:r>
    </w:p>
    <w:p w:rsidR="00FE210B" w:rsidRPr="00B53E06" w:rsidRDefault="00FE210B" w:rsidP="00A04C79">
      <w:pPr>
        <w:pStyle w:val="Default"/>
        <w:ind w:firstLine="648"/>
        <w:jc w:val="both"/>
        <w:rPr>
          <w:color w:val="auto"/>
          <w:lang w:val="ro-RO"/>
        </w:rPr>
      </w:pPr>
      <w:r w:rsidRPr="00B53E06">
        <w:rPr>
          <w:color w:val="auto"/>
          <w:lang w:val="ro-RO"/>
        </w:rPr>
        <w:t xml:space="preserve">c) etapa de evaluare a ofertelor finale depuse. </w:t>
      </w:r>
    </w:p>
    <w:p w:rsidR="00FE210B" w:rsidRPr="00B53E06" w:rsidRDefault="00FE210B" w:rsidP="0060670F">
      <w:pPr>
        <w:pStyle w:val="Default"/>
        <w:numPr>
          <w:ilvl w:val="0"/>
          <w:numId w:val="53"/>
        </w:numPr>
        <w:jc w:val="both"/>
        <w:rPr>
          <w:color w:val="auto"/>
          <w:lang w:val="ro-RO"/>
        </w:rPr>
      </w:pPr>
      <w:r w:rsidRPr="00B53E06">
        <w:rPr>
          <w:color w:val="auto"/>
          <w:lang w:val="ro-RO"/>
        </w:rPr>
        <w:t xml:space="preserve">Dialogul competitiv se iniţiază prin transmiterea spre publicare, a unui anunţ de participare prin care se solicită operatorilor economici interesaţi depunerea de candidaturi. </w:t>
      </w:r>
    </w:p>
    <w:p w:rsidR="00FE210B" w:rsidRPr="00B53E06" w:rsidRDefault="00D63D9E" w:rsidP="0060670F">
      <w:pPr>
        <w:pStyle w:val="Default"/>
        <w:numPr>
          <w:ilvl w:val="0"/>
          <w:numId w:val="53"/>
        </w:numPr>
        <w:jc w:val="both"/>
        <w:rPr>
          <w:color w:val="auto"/>
          <w:lang w:val="ro-RO"/>
        </w:rPr>
      </w:pPr>
      <w:r w:rsidRPr="00B53E06">
        <w:rPr>
          <w:color w:val="auto"/>
          <w:lang w:val="ro-RO"/>
        </w:rPr>
        <w:t>I</w:t>
      </w:r>
      <w:r w:rsidR="00FE210B" w:rsidRPr="00B53E06">
        <w:rPr>
          <w:color w:val="auto"/>
          <w:lang w:val="ro-RO"/>
        </w:rPr>
        <w:t xml:space="preserve">n cazul în care valoarea estimată a contractului de achiziţie publică este egală sau mai mare decât cea prevăzută la art. </w:t>
      </w:r>
      <w:r w:rsidRPr="00B53E06">
        <w:rPr>
          <w:color w:val="auto"/>
          <w:lang w:val="ro-RO"/>
        </w:rPr>
        <w:t>3</w:t>
      </w:r>
      <w:r w:rsidR="00FE210B" w:rsidRPr="00B53E06">
        <w:rPr>
          <w:color w:val="auto"/>
          <w:lang w:val="ro-RO"/>
        </w:rPr>
        <w:t xml:space="preserve"> alin. (2), perioada cuprinsă între data transmiterii anunţului de participare spre publicare în Jurnalul Oficial al Uniunii Europene şi data-limită de depunere a candidaturilor trebuie să fie de cel puţin 37 de zile. </w:t>
      </w:r>
    </w:p>
    <w:p w:rsidR="00FE210B" w:rsidRPr="00B53E06" w:rsidRDefault="00FE210B" w:rsidP="0060670F">
      <w:pPr>
        <w:pStyle w:val="Default"/>
        <w:numPr>
          <w:ilvl w:val="0"/>
          <w:numId w:val="53"/>
        </w:numPr>
        <w:jc w:val="both"/>
        <w:rPr>
          <w:color w:val="auto"/>
          <w:lang w:val="ro-RO"/>
        </w:rPr>
      </w:pPr>
      <w:r w:rsidRPr="00B53E06">
        <w:rPr>
          <w:color w:val="auto"/>
          <w:lang w:val="ro-RO"/>
        </w:rPr>
        <w:t xml:space="preserve">În cazul în care anunţul de participare este transmis în format electronic spre publicare în Jurnalul Oficial al Uniunii Europene, perioada prevăzută la alin. (1) se poate reduce cu 7 zile. </w:t>
      </w:r>
    </w:p>
    <w:p w:rsidR="00FE210B" w:rsidRPr="00B53E06" w:rsidRDefault="00D63D9E" w:rsidP="0060670F">
      <w:pPr>
        <w:pStyle w:val="Default"/>
        <w:numPr>
          <w:ilvl w:val="0"/>
          <w:numId w:val="53"/>
        </w:numPr>
        <w:jc w:val="both"/>
        <w:rPr>
          <w:color w:val="auto"/>
          <w:lang w:val="ro-RO"/>
        </w:rPr>
      </w:pPr>
      <w:r w:rsidRPr="00B53E06">
        <w:rPr>
          <w:color w:val="auto"/>
          <w:lang w:val="ro-RO"/>
        </w:rPr>
        <w:t>I</w:t>
      </w:r>
      <w:r w:rsidR="00FE210B" w:rsidRPr="00B53E06">
        <w:rPr>
          <w:color w:val="auto"/>
          <w:lang w:val="ro-RO"/>
        </w:rPr>
        <w:t xml:space="preserve">n cazul în care valoarea estimată a contractului de achiziţie publică este mai mică decât cea prevăzută la art. </w:t>
      </w:r>
      <w:r w:rsidRPr="00B53E06">
        <w:rPr>
          <w:color w:val="auto"/>
          <w:lang w:val="ro-RO"/>
        </w:rPr>
        <w:t>3</w:t>
      </w:r>
      <w:r w:rsidR="00FE210B" w:rsidRPr="00B53E06">
        <w:rPr>
          <w:color w:val="auto"/>
          <w:lang w:val="ro-RO"/>
        </w:rPr>
        <w:t xml:space="preserve"> alin. (2), autoritatea contractantă are obligaţia de a transmite anunţul de participare spre publicare în </w:t>
      </w:r>
      <w:r w:rsidR="000C75E4" w:rsidRPr="00B53E06">
        <w:rPr>
          <w:color w:val="auto"/>
          <w:lang w:val="ro-RO"/>
        </w:rPr>
        <w:t>SIA „RSAP”</w:t>
      </w:r>
      <w:r w:rsidR="00FE210B" w:rsidRPr="00B53E06">
        <w:rPr>
          <w:color w:val="auto"/>
          <w:lang w:val="ro-RO"/>
        </w:rPr>
        <w:t xml:space="preserve"> cu cel puţin </w:t>
      </w:r>
      <w:r w:rsidR="00274A85" w:rsidRPr="00B53E06">
        <w:rPr>
          <w:color w:val="auto"/>
          <w:lang w:val="ro-RO"/>
        </w:rPr>
        <w:t>15</w:t>
      </w:r>
      <w:r w:rsidR="00FE210B" w:rsidRPr="00B53E06">
        <w:rPr>
          <w:color w:val="auto"/>
          <w:lang w:val="ro-RO"/>
        </w:rPr>
        <w:t xml:space="preserve"> de zile înainte de data-limită de depunere a candidaturilor. </w:t>
      </w:r>
    </w:p>
    <w:p w:rsidR="00FE210B" w:rsidRPr="00B53E06" w:rsidRDefault="00FE210B" w:rsidP="0060670F">
      <w:pPr>
        <w:pStyle w:val="Default"/>
        <w:numPr>
          <w:ilvl w:val="0"/>
          <w:numId w:val="53"/>
        </w:numPr>
        <w:jc w:val="both"/>
        <w:rPr>
          <w:color w:val="auto"/>
          <w:lang w:val="ro-RO"/>
        </w:rPr>
      </w:pPr>
      <w:r w:rsidRPr="00B53E06">
        <w:rPr>
          <w:color w:val="auto"/>
          <w:lang w:val="ro-RO"/>
        </w:rPr>
        <w:t xml:space="preserve">Orice operator economic are dreptul de a-şi depune candidatura pentru a participa la procedura de dialog competitiv. </w:t>
      </w:r>
    </w:p>
    <w:p w:rsidR="00FE210B" w:rsidRPr="00B53E06" w:rsidRDefault="00FE210B" w:rsidP="00A04C79">
      <w:pPr>
        <w:pStyle w:val="Default"/>
        <w:numPr>
          <w:ilvl w:val="0"/>
          <w:numId w:val="53"/>
        </w:numPr>
        <w:jc w:val="both"/>
        <w:rPr>
          <w:color w:val="auto"/>
          <w:lang w:val="ro-RO"/>
        </w:rPr>
      </w:pPr>
      <w:r w:rsidRPr="00B53E06">
        <w:rPr>
          <w:color w:val="auto"/>
          <w:lang w:val="ro-RO"/>
        </w:rPr>
        <w:t xml:space="preserve">Atunci când preselectează candidaţii, autoritatea contractantă are obligaţia de a aplica criterii obiective şi nediscriminatorii, utilizând în acest scop numai criteriile de preselecţie prevăzute în anunţul de participare. </w:t>
      </w:r>
    </w:p>
    <w:p w:rsidR="00FE210B" w:rsidRPr="00B53E06" w:rsidRDefault="00FE210B" w:rsidP="00A04C79">
      <w:pPr>
        <w:pStyle w:val="Default"/>
        <w:numPr>
          <w:ilvl w:val="0"/>
          <w:numId w:val="53"/>
        </w:numPr>
        <w:jc w:val="both"/>
        <w:rPr>
          <w:color w:val="auto"/>
          <w:lang w:val="ro-RO"/>
        </w:rPr>
      </w:pPr>
      <w:r w:rsidRPr="00B53E06">
        <w:rPr>
          <w:color w:val="auto"/>
          <w:lang w:val="ro-RO"/>
        </w:rPr>
        <w:t xml:space="preserve">Autoritatea contractantă are obligaţia de a indica în anunţul de participare criteriile de preselecţie şi regulile aplicabile, numărul minim al candidaţilor pe care intenţionează să îi preselecteze şi, dacă este cazul, numărul maxim al acestora. </w:t>
      </w:r>
    </w:p>
    <w:p w:rsidR="00FE210B" w:rsidRPr="00B53E06" w:rsidRDefault="00FE210B" w:rsidP="00A04C79">
      <w:pPr>
        <w:pStyle w:val="Default"/>
        <w:numPr>
          <w:ilvl w:val="0"/>
          <w:numId w:val="53"/>
        </w:numPr>
        <w:jc w:val="both"/>
        <w:rPr>
          <w:color w:val="auto"/>
          <w:lang w:val="ro-RO"/>
        </w:rPr>
      </w:pPr>
      <w:r w:rsidRPr="00B53E06">
        <w:rPr>
          <w:color w:val="auto"/>
          <w:lang w:val="ro-RO"/>
        </w:rPr>
        <w:t>Numărul minim al candidaţilor, indicat în anunţul de participare prevăzut la alin. (</w:t>
      </w:r>
      <w:r w:rsidR="00FD7FBC" w:rsidRPr="00B53E06">
        <w:rPr>
          <w:color w:val="auto"/>
          <w:lang w:val="ro-RO"/>
        </w:rPr>
        <w:t>11</w:t>
      </w:r>
      <w:r w:rsidRPr="00B53E06">
        <w:rPr>
          <w:color w:val="auto"/>
          <w:lang w:val="ro-RO"/>
        </w:rPr>
        <w:t xml:space="preserve">), trebuie să fie suficient pentru a asigura o concurenţă reală şi, în orice situaţie, nu poate fi mai mic de 3. </w:t>
      </w:r>
    </w:p>
    <w:p w:rsidR="00FE210B" w:rsidRPr="00B53E06" w:rsidRDefault="00FE210B" w:rsidP="00A04C79">
      <w:pPr>
        <w:pStyle w:val="Default"/>
        <w:numPr>
          <w:ilvl w:val="0"/>
          <w:numId w:val="53"/>
        </w:numPr>
        <w:jc w:val="both"/>
        <w:rPr>
          <w:color w:val="auto"/>
          <w:lang w:val="ro-RO"/>
        </w:rPr>
      </w:pPr>
      <w:r w:rsidRPr="00B53E06">
        <w:rPr>
          <w:color w:val="auto"/>
          <w:lang w:val="ro-RO"/>
        </w:rPr>
        <w:t xml:space="preserve">Numărul de candidaţi admişi în cea de-a doua etapă a dialogului competitiv trebuie să fie cel puţin egal cu numărul minim indicat în anunţul de participare. </w:t>
      </w:r>
    </w:p>
    <w:p w:rsidR="00FE210B" w:rsidRPr="00B53E06" w:rsidRDefault="00FE210B" w:rsidP="00A04C79">
      <w:pPr>
        <w:pStyle w:val="Default"/>
        <w:numPr>
          <w:ilvl w:val="0"/>
          <w:numId w:val="53"/>
        </w:numPr>
        <w:jc w:val="both"/>
        <w:rPr>
          <w:color w:val="auto"/>
          <w:lang w:val="ro-RO"/>
        </w:rPr>
      </w:pPr>
      <w:r w:rsidRPr="00B53E06">
        <w:rPr>
          <w:color w:val="auto"/>
          <w:lang w:val="ro-RO"/>
        </w:rPr>
        <w:t xml:space="preserve">În cazul în care numărul candidaţilor care îndeplinesc criteriile de preselecţie este mai mic decât numărul minim indicat în anunţul de participare, autoritatea contractantă are dreptul: </w:t>
      </w:r>
    </w:p>
    <w:p w:rsidR="00FE210B" w:rsidRPr="00B53E06" w:rsidRDefault="00FE210B" w:rsidP="00CD5467">
      <w:pPr>
        <w:pStyle w:val="Default"/>
        <w:ind w:firstLine="720"/>
        <w:jc w:val="both"/>
        <w:rPr>
          <w:color w:val="auto"/>
          <w:lang w:val="ro-RO"/>
        </w:rPr>
      </w:pPr>
      <w:r w:rsidRPr="00B53E06">
        <w:rPr>
          <w:color w:val="auto"/>
          <w:lang w:val="ro-RO"/>
        </w:rPr>
        <w:t xml:space="preserve">a) fie de a anula procedura de dialog competitiv; </w:t>
      </w:r>
    </w:p>
    <w:p w:rsidR="00FE210B" w:rsidRPr="00B53E06" w:rsidRDefault="00FE210B" w:rsidP="00CD5467">
      <w:pPr>
        <w:pStyle w:val="Default"/>
        <w:ind w:firstLine="720"/>
        <w:jc w:val="both"/>
        <w:rPr>
          <w:color w:val="auto"/>
          <w:lang w:val="ro-RO"/>
        </w:rPr>
      </w:pPr>
      <w:r w:rsidRPr="00B53E06">
        <w:rPr>
          <w:color w:val="auto"/>
          <w:lang w:val="ro-RO"/>
        </w:rPr>
        <w:t xml:space="preserve">b) fie de a continua procedura de dialog competitiv numai cu acel/acei candidat/candidaţi care îndeplineşte/îndeplinesc criteriile solicitate. </w:t>
      </w:r>
    </w:p>
    <w:p w:rsidR="00A04C79" w:rsidRPr="00B53E06" w:rsidRDefault="00FE210B" w:rsidP="00CD5467">
      <w:pPr>
        <w:pStyle w:val="Default"/>
        <w:numPr>
          <w:ilvl w:val="0"/>
          <w:numId w:val="53"/>
        </w:numPr>
        <w:jc w:val="both"/>
        <w:rPr>
          <w:color w:val="auto"/>
          <w:lang w:val="ro-RO"/>
        </w:rPr>
      </w:pPr>
      <w:r w:rsidRPr="00B53E06">
        <w:rPr>
          <w:color w:val="auto"/>
          <w:lang w:val="ro-RO"/>
        </w:rPr>
        <w:lastRenderedPageBreak/>
        <w:t xml:space="preserve">Autoritatea contractantă are obligaţia de a transmite, concomitent, o invitaţie de participare la etapa a doua a procedurii de dialog competitiv tuturor candidaţilor admişi. </w:t>
      </w:r>
    </w:p>
    <w:p w:rsidR="00A04C79" w:rsidRPr="00B53E06" w:rsidRDefault="00FE210B" w:rsidP="00CD5467">
      <w:pPr>
        <w:pStyle w:val="Default"/>
        <w:numPr>
          <w:ilvl w:val="0"/>
          <w:numId w:val="53"/>
        </w:numPr>
        <w:jc w:val="both"/>
        <w:rPr>
          <w:color w:val="auto"/>
          <w:lang w:val="ro-RO"/>
        </w:rPr>
      </w:pPr>
      <w:r w:rsidRPr="00B53E06">
        <w:rPr>
          <w:color w:val="auto"/>
          <w:lang w:val="ro-RO"/>
        </w:rPr>
        <w:t xml:space="preserve">Este interzisă invitarea la etapa a doua a dialogului competitiv a unui operator economic care nu a depus candidatura în prima etapă sau care nu a îndeplinit criteriile de preselecţie. </w:t>
      </w:r>
    </w:p>
    <w:p w:rsidR="00FE210B" w:rsidRPr="00B53E06" w:rsidRDefault="00FE210B" w:rsidP="00CD5467">
      <w:pPr>
        <w:pStyle w:val="Default"/>
        <w:numPr>
          <w:ilvl w:val="0"/>
          <w:numId w:val="53"/>
        </w:numPr>
        <w:jc w:val="both"/>
        <w:rPr>
          <w:color w:val="auto"/>
          <w:lang w:val="ro-RO"/>
        </w:rPr>
      </w:pPr>
      <w:r w:rsidRPr="00B53E06">
        <w:rPr>
          <w:color w:val="auto"/>
          <w:lang w:val="ro-RO"/>
        </w:rPr>
        <w:t xml:space="preserve">Invitaţia de participare trebuie să cuprindă cel puţin următoarele informaţii: </w:t>
      </w:r>
    </w:p>
    <w:p w:rsidR="00FE210B" w:rsidRPr="00B53E06" w:rsidRDefault="00FE210B" w:rsidP="00A04C79">
      <w:pPr>
        <w:pStyle w:val="Default"/>
        <w:ind w:firstLine="648"/>
        <w:jc w:val="both"/>
        <w:rPr>
          <w:color w:val="auto"/>
          <w:lang w:val="ro-RO"/>
        </w:rPr>
      </w:pPr>
      <w:r w:rsidRPr="00B53E06">
        <w:rPr>
          <w:color w:val="auto"/>
          <w:lang w:val="ro-RO"/>
        </w:rPr>
        <w:t xml:space="preserve">a) referinţe privind anunţul de participare publicat; </w:t>
      </w:r>
    </w:p>
    <w:p w:rsidR="00FE210B" w:rsidRPr="00B53E06" w:rsidRDefault="00FE210B" w:rsidP="00A04C79">
      <w:pPr>
        <w:pStyle w:val="Default"/>
        <w:ind w:firstLine="648"/>
        <w:jc w:val="both"/>
        <w:rPr>
          <w:color w:val="auto"/>
          <w:lang w:val="ro-RO"/>
        </w:rPr>
      </w:pPr>
      <w:r w:rsidRPr="00B53E06">
        <w:rPr>
          <w:color w:val="auto"/>
          <w:lang w:val="ro-RO"/>
        </w:rPr>
        <w:t xml:space="preserve">b) adresa la care va avea loc dialogul, precum şi data şi ora lansării acestuia; </w:t>
      </w:r>
    </w:p>
    <w:p w:rsidR="00FE210B" w:rsidRPr="00B53E06" w:rsidRDefault="00FE210B" w:rsidP="00A04C79">
      <w:pPr>
        <w:pStyle w:val="Default"/>
        <w:ind w:firstLine="648"/>
        <w:jc w:val="both"/>
        <w:rPr>
          <w:color w:val="auto"/>
          <w:lang w:val="ro-RO"/>
        </w:rPr>
      </w:pPr>
      <w:r w:rsidRPr="00B53E06">
        <w:rPr>
          <w:color w:val="auto"/>
          <w:lang w:val="ro-RO"/>
        </w:rPr>
        <w:t xml:space="preserve">c) limba/limbile în care se va derula dialogul; </w:t>
      </w:r>
    </w:p>
    <w:p w:rsidR="00D4230C" w:rsidRPr="00B53E06" w:rsidRDefault="00FE210B" w:rsidP="008C392F">
      <w:pPr>
        <w:pStyle w:val="Default"/>
        <w:ind w:firstLine="648"/>
        <w:jc w:val="both"/>
        <w:rPr>
          <w:color w:val="auto"/>
          <w:lang w:val="ro-RO"/>
        </w:rPr>
      </w:pPr>
      <w:r w:rsidRPr="00B53E06">
        <w:rPr>
          <w:color w:val="auto"/>
          <w:lang w:val="ro-RO"/>
        </w:rPr>
        <w:t>d) dacă este cazul, precizări referitoare la documentele suplimentare pe care operatorii economici trebuie să le prezinte în scopul verificării declaraţiilor sau completării documentelor, prezentate în prima etapă pentru demonstrarea capacităţii tehnice şi economico-financiare.</w:t>
      </w:r>
    </w:p>
    <w:p w:rsidR="00A04C79" w:rsidRPr="00B53E06" w:rsidRDefault="00FE210B" w:rsidP="00CD5467">
      <w:pPr>
        <w:pStyle w:val="Default"/>
        <w:numPr>
          <w:ilvl w:val="0"/>
          <w:numId w:val="53"/>
        </w:numPr>
        <w:jc w:val="both"/>
        <w:rPr>
          <w:color w:val="auto"/>
          <w:lang w:val="ro-RO"/>
        </w:rPr>
      </w:pPr>
      <w:r w:rsidRPr="00B53E06">
        <w:rPr>
          <w:color w:val="auto"/>
          <w:lang w:val="ro-RO"/>
        </w:rPr>
        <w:t xml:space="preserve">Autoritatea contractantă are obligaţia de a transmite invitaţia de participare însoţită de un exemplar al documentaţiei de atribuire, care va include şi documentaţia descriptivă. </w:t>
      </w:r>
    </w:p>
    <w:p w:rsidR="00A04C79" w:rsidRPr="00B53E06" w:rsidRDefault="00FE210B" w:rsidP="00CD5467">
      <w:pPr>
        <w:pStyle w:val="Default"/>
        <w:numPr>
          <w:ilvl w:val="0"/>
          <w:numId w:val="53"/>
        </w:numPr>
        <w:jc w:val="both"/>
        <w:rPr>
          <w:color w:val="auto"/>
          <w:lang w:val="ro-RO"/>
        </w:rPr>
      </w:pPr>
      <w:r w:rsidRPr="00B53E06">
        <w:rPr>
          <w:color w:val="auto"/>
          <w:lang w:val="ro-RO"/>
        </w:rPr>
        <w:t xml:space="preserve">În cazul în care documentaţia de atribuire este accesibilă direct prin mijloace electronice în </w:t>
      </w:r>
      <w:r w:rsidR="000C75E4" w:rsidRPr="00B53E06">
        <w:rPr>
          <w:color w:val="auto"/>
          <w:lang w:val="ro-RO"/>
        </w:rPr>
        <w:t>SIA „RSAP”</w:t>
      </w:r>
      <w:r w:rsidRPr="00B53E06">
        <w:rPr>
          <w:color w:val="auto"/>
          <w:lang w:val="ro-RO"/>
        </w:rPr>
        <w:t xml:space="preserve">, autoritatea contractantă are obligaţia de a include în invitaţia de participare informaţii privind modul de accesare a documentaţiei respective. </w:t>
      </w:r>
    </w:p>
    <w:p w:rsidR="00A04C79" w:rsidRPr="00B53E06" w:rsidRDefault="00FE210B" w:rsidP="00CD5467">
      <w:pPr>
        <w:pStyle w:val="Default"/>
        <w:numPr>
          <w:ilvl w:val="0"/>
          <w:numId w:val="53"/>
        </w:numPr>
        <w:jc w:val="both"/>
        <w:rPr>
          <w:color w:val="auto"/>
          <w:lang w:val="ro-RO"/>
        </w:rPr>
      </w:pPr>
      <w:r w:rsidRPr="00B53E06">
        <w:rPr>
          <w:color w:val="auto"/>
          <w:lang w:val="ro-RO"/>
        </w:rPr>
        <w:t xml:space="preserve">Autoritatea contractantă are obligaţia de a include în cadrul documentaţiei descriptive cel puţin o descriere a necesităţilor, obiectivelor şi constrângerilor autorităţii contractante, pe baza cărora se va derula dialogul pentru identificarea soluţiilor viabile, precum şi, dacă este cazul, primele care vor fi acordate participanţilor la dialog. </w:t>
      </w:r>
    </w:p>
    <w:p w:rsidR="00A04C79" w:rsidRPr="00B53E06" w:rsidRDefault="00FE210B" w:rsidP="00CD5467">
      <w:pPr>
        <w:pStyle w:val="Default"/>
        <w:numPr>
          <w:ilvl w:val="0"/>
          <w:numId w:val="53"/>
        </w:numPr>
        <w:jc w:val="both"/>
        <w:rPr>
          <w:color w:val="auto"/>
          <w:lang w:val="ro-RO"/>
        </w:rPr>
      </w:pPr>
      <w:r w:rsidRPr="00B53E06">
        <w:rPr>
          <w:color w:val="auto"/>
          <w:lang w:val="ro-RO"/>
        </w:rPr>
        <w:t xml:space="preserve">Autoritatea contractantă are dreptul să prevadă în cadrul documentaţiei descriptive posibilitatea de a realiza dialogul în runde succesive, cu scopul de a reduce numărul de soluţii discutate. Reducerea succesivă a soluţiilor discutate se realizează numai pe baza factorilor de evaluare care au fost stabiliţi în documentaţia de atribuire. </w:t>
      </w:r>
    </w:p>
    <w:p w:rsidR="00A04C79" w:rsidRPr="00B53E06" w:rsidRDefault="00FE210B" w:rsidP="00CD5467">
      <w:pPr>
        <w:pStyle w:val="Default"/>
        <w:numPr>
          <w:ilvl w:val="0"/>
          <w:numId w:val="53"/>
        </w:numPr>
        <w:jc w:val="both"/>
        <w:rPr>
          <w:color w:val="auto"/>
          <w:lang w:val="ro-RO"/>
        </w:rPr>
      </w:pPr>
      <w:r w:rsidRPr="00B53E06">
        <w:rPr>
          <w:color w:val="auto"/>
          <w:lang w:val="ro-RO"/>
        </w:rPr>
        <w:t xml:space="preserve">Autoritatea contractantă derulează dialogul cu fiecare candidat admis, în parte. În cadrul acestui dialog se discută opţiunile referitoare la aspectele tehnice, montaje financiare, mod de rezolvare a unor probleme legate de cadrul juridic, precum şi orice alte elemente ale viitorului contract, astfel încât soluţiile identificate să corespundă necesităţilor obiective ale autorităţii contractante. </w:t>
      </w:r>
    </w:p>
    <w:p w:rsidR="00A04C79" w:rsidRPr="00B53E06" w:rsidRDefault="00FE210B" w:rsidP="00CD5467">
      <w:pPr>
        <w:pStyle w:val="Default"/>
        <w:numPr>
          <w:ilvl w:val="0"/>
          <w:numId w:val="53"/>
        </w:numPr>
        <w:jc w:val="both"/>
        <w:rPr>
          <w:color w:val="auto"/>
          <w:lang w:val="ro-RO"/>
        </w:rPr>
      </w:pPr>
      <w:r w:rsidRPr="00B53E06">
        <w:rPr>
          <w:color w:val="auto"/>
          <w:lang w:val="ro-RO"/>
        </w:rPr>
        <w:t xml:space="preserve">Pe durata dialogului, autoritatea contractantă are obligaţia de a asigura aplicarea principiului tratamentului egal faţă de toţi participanţii. În acest sens, autoritatea contractantă nu are dreptul de a furniza informaţii într-o manieră discriminatorie, care ar putea crea unuia/unora dintre participanţi un avantaj suplimentar în raport cu ceilalţi. </w:t>
      </w:r>
    </w:p>
    <w:p w:rsidR="00A04C79" w:rsidRPr="00B53E06" w:rsidRDefault="00FE210B" w:rsidP="00CD5467">
      <w:pPr>
        <w:pStyle w:val="Default"/>
        <w:numPr>
          <w:ilvl w:val="0"/>
          <w:numId w:val="53"/>
        </w:numPr>
        <w:jc w:val="both"/>
        <w:rPr>
          <w:color w:val="auto"/>
          <w:lang w:val="ro-RO"/>
        </w:rPr>
      </w:pPr>
      <w:r w:rsidRPr="00B53E06">
        <w:rPr>
          <w:color w:val="auto"/>
          <w:lang w:val="ro-RO"/>
        </w:rPr>
        <w:t xml:space="preserve">Autoritatea contractantă are obligaţia de a nu dezvălui, fără acordul participantului în cauză, soluţia propusă şi alte informaţii confidenţiale prezentate de acesta. </w:t>
      </w:r>
    </w:p>
    <w:p w:rsidR="00A04C79" w:rsidRPr="00B53E06" w:rsidRDefault="00FE210B" w:rsidP="00CD5467">
      <w:pPr>
        <w:pStyle w:val="Default"/>
        <w:numPr>
          <w:ilvl w:val="0"/>
          <w:numId w:val="53"/>
        </w:numPr>
        <w:jc w:val="both"/>
        <w:rPr>
          <w:color w:val="auto"/>
          <w:lang w:val="ro-RO"/>
        </w:rPr>
      </w:pPr>
      <w:r w:rsidRPr="00B53E06">
        <w:rPr>
          <w:color w:val="auto"/>
          <w:lang w:val="ro-RO"/>
        </w:rPr>
        <w:t xml:space="preserve">Autoritatea contractantă derulează dialogul până când identifică soluţia/soluţiile corespunzătoare necesităţilor sale obiective. </w:t>
      </w:r>
    </w:p>
    <w:p w:rsidR="00A04C79" w:rsidRPr="00B53E06" w:rsidRDefault="00FE210B" w:rsidP="00CD5467">
      <w:pPr>
        <w:pStyle w:val="Default"/>
        <w:numPr>
          <w:ilvl w:val="0"/>
          <w:numId w:val="53"/>
        </w:numPr>
        <w:jc w:val="both"/>
        <w:rPr>
          <w:color w:val="auto"/>
          <w:lang w:val="ro-RO"/>
        </w:rPr>
      </w:pPr>
      <w:r w:rsidRPr="00B53E06">
        <w:rPr>
          <w:color w:val="auto"/>
          <w:lang w:val="ro-RO"/>
        </w:rPr>
        <w:t xml:space="preserve">După ce a declarat închisă etapa de dialog şi a anunţat participanţii cu privire la acest aspect, autoritatea contractantă are obligaţia de a invita participanţii selectaţi să depună oferta finală, ofertă care se elaborează pe baza soluţiei/soluţiilor identificate în cursul acestei etape şi care trebuie să conţină toate elementele necesare prin care se prezintă modul de îndeplinire a viitorului contract. </w:t>
      </w:r>
    </w:p>
    <w:p w:rsidR="00A04C79" w:rsidRPr="00B53E06" w:rsidRDefault="00FE210B" w:rsidP="00CD5467">
      <w:pPr>
        <w:pStyle w:val="Default"/>
        <w:numPr>
          <w:ilvl w:val="0"/>
          <w:numId w:val="53"/>
        </w:numPr>
        <w:jc w:val="both"/>
        <w:rPr>
          <w:color w:val="auto"/>
          <w:lang w:val="ro-RO"/>
        </w:rPr>
      </w:pPr>
      <w:r w:rsidRPr="00B53E06">
        <w:rPr>
          <w:color w:val="auto"/>
          <w:lang w:val="ro-RO"/>
        </w:rPr>
        <w:t>Autoritatea contractantă are obligaţia de a transmite invitaţia de depunere a ofertei finale cu un număr suficient de zile înainte de data limită de depunere a ofertelor, astfel încât fiecare participant selectat să beneficieze de o perioadă rezonabilă pentru elaborarea ofertei finale</w:t>
      </w:r>
      <w:r w:rsidR="00AB440D" w:rsidRPr="00B53E06">
        <w:rPr>
          <w:color w:val="auto"/>
          <w:lang w:val="ro-RO"/>
        </w:rPr>
        <w:t>.</w:t>
      </w:r>
    </w:p>
    <w:p w:rsidR="00A04C79" w:rsidRPr="00B53E06" w:rsidRDefault="00FE210B" w:rsidP="00CD5467">
      <w:pPr>
        <w:pStyle w:val="Default"/>
        <w:numPr>
          <w:ilvl w:val="0"/>
          <w:numId w:val="53"/>
        </w:numPr>
        <w:jc w:val="both"/>
        <w:rPr>
          <w:color w:val="auto"/>
          <w:lang w:val="ro-RO"/>
        </w:rPr>
      </w:pPr>
      <w:r w:rsidRPr="00B53E06">
        <w:rPr>
          <w:color w:val="auto"/>
          <w:lang w:val="ro-RO"/>
        </w:rPr>
        <w:t>Perioada acordată pentru elaborarea ofertei finale nu trebuie să fie mai mică decât o perioadă minimă stabilită de comun acord cu participanţii selectaţi pe parcursul derulării celei de-a doua etape a procedurii de dialog competitiv</w:t>
      </w:r>
      <w:r w:rsidR="00557D2E" w:rsidRPr="00B53E06">
        <w:rPr>
          <w:color w:val="auto"/>
          <w:lang w:val="ro-RO"/>
        </w:rPr>
        <w:t xml:space="preserve">, dar </w:t>
      </w:r>
      <w:r w:rsidR="008C335D" w:rsidRPr="00B53E06">
        <w:rPr>
          <w:color w:val="auto"/>
          <w:lang w:val="ro-RO"/>
        </w:rPr>
        <w:t>în</w:t>
      </w:r>
      <w:r w:rsidR="00557D2E" w:rsidRPr="00B53E06">
        <w:rPr>
          <w:color w:val="auto"/>
          <w:lang w:val="ro-RO"/>
        </w:rPr>
        <w:t xml:space="preserve"> orice </w:t>
      </w:r>
      <w:r w:rsidR="00B53E06" w:rsidRPr="00B53E06">
        <w:rPr>
          <w:color w:val="auto"/>
          <w:lang w:val="ro-RO"/>
        </w:rPr>
        <w:t>situație</w:t>
      </w:r>
      <w:r w:rsidR="00557D2E" w:rsidRPr="00B53E06">
        <w:rPr>
          <w:color w:val="auto"/>
          <w:lang w:val="ro-RO"/>
        </w:rPr>
        <w:t xml:space="preserve"> nu mai </w:t>
      </w:r>
      <w:r w:rsidR="00B53E06" w:rsidRPr="00B53E06">
        <w:rPr>
          <w:color w:val="auto"/>
          <w:lang w:val="ro-RO"/>
        </w:rPr>
        <w:t>puțin</w:t>
      </w:r>
      <w:r w:rsidR="00557D2E" w:rsidRPr="00B53E06">
        <w:rPr>
          <w:color w:val="auto"/>
          <w:lang w:val="ro-RO"/>
        </w:rPr>
        <w:t xml:space="preserve"> de 15 zile.</w:t>
      </w:r>
    </w:p>
    <w:p w:rsidR="00FE210B" w:rsidRPr="00B53E06" w:rsidRDefault="00FE210B" w:rsidP="00CD5467">
      <w:pPr>
        <w:pStyle w:val="Default"/>
        <w:numPr>
          <w:ilvl w:val="0"/>
          <w:numId w:val="53"/>
        </w:numPr>
        <w:jc w:val="both"/>
        <w:rPr>
          <w:color w:val="auto"/>
          <w:lang w:val="ro-RO"/>
        </w:rPr>
      </w:pPr>
      <w:r w:rsidRPr="00B53E06">
        <w:rPr>
          <w:color w:val="auto"/>
          <w:lang w:val="ro-RO"/>
        </w:rPr>
        <w:t xml:space="preserve">Invitaţia de depunere a ofertei finale trebuie să cuprindă cel puţin următoarele informaţii: </w:t>
      </w:r>
    </w:p>
    <w:p w:rsidR="00FE210B" w:rsidRPr="00B53E06" w:rsidRDefault="00FE210B" w:rsidP="00A04C79">
      <w:pPr>
        <w:pStyle w:val="Default"/>
        <w:ind w:firstLine="648"/>
        <w:jc w:val="both"/>
        <w:rPr>
          <w:color w:val="auto"/>
          <w:lang w:val="ro-RO"/>
        </w:rPr>
      </w:pPr>
      <w:r w:rsidRPr="00B53E06">
        <w:rPr>
          <w:color w:val="auto"/>
          <w:lang w:val="ro-RO"/>
        </w:rPr>
        <w:lastRenderedPageBreak/>
        <w:t xml:space="preserve">a) referinţe privind anunţul de participare publicat; </w:t>
      </w:r>
    </w:p>
    <w:p w:rsidR="00FE210B" w:rsidRPr="00B53E06" w:rsidRDefault="00FE210B" w:rsidP="00A04C79">
      <w:pPr>
        <w:pStyle w:val="Default"/>
        <w:ind w:firstLine="648"/>
        <w:jc w:val="both"/>
        <w:rPr>
          <w:color w:val="auto"/>
          <w:lang w:val="ro-RO"/>
        </w:rPr>
      </w:pPr>
      <w:r w:rsidRPr="00B53E06">
        <w:rPr>
          <w:color w:val="auto"/>
          <w:lang w:val="ro-RO"/>
        </w:rPr>
        <w:t xml:space="preserve">b) data şi ora limită stabilite pentru depunerea ofertelor; </w:t>
      </w:r>
    </w:p>
    <w:p w:rsidR="00FE210B" w:rsidRPr="00B53E06" w:rsidRDefault="00FE210B" w:rsidP="00A04C79">
      <w:pPr>
        <w:pStyle w:val="Default"/>
        <w:ind w:firstLine="648"/>
        <w:jc w:val="both"/>
        <w:rPr>
          <w:color w:val="auto"/>
          <w:lang w:val="ro-RO"/>
        </w:rPr>
      </w:pPr>
      <w:r w:rsidRPr="00B53E06">
        <w:rPr>
          <w:color w:val="auto"/>
          <w:lang w:val="ro-RO"/>
        </w:rPr>
        <w:t xml:space="preserve">c) adresa la care se transmit ofertele; </w:t>
      </w:r>
    </w:p>
    <w:p w:rsidR="00FE210B" w:rsidRPr="00B53E06" w:rsidRDefault="00FE210B" w:rsidP="00A04C79">
      <w:pPr>
        <w:pStyle w:val="Default"/>
        <w:ind w:firstLine="648"/>
        <w:jc w:val="both"/>
        <w:rPr>
          <w:color w:val="auto"/>
          <w:lang w:val="ro-RO"/>
        </w:rPr>
      </w:pPr>
      <w:r w:rsidRPr="00B53E06">
        <w:rPr>
          <w:color w:val="auto"/>
          <w:lang w:val="ro-RO"/>
        </w:rPr>
        <w:t xml:space="preserve">d) limba sau limbile în care trebuie elaborată oferta; </w:t>
      </w:r>
    </w:p>
    <w:p w:rsidR="00FE210B" w:rsidRPr="00B53E06" w:rsidRDefault="00FE210B" w:rsidP="00A04C79">
      <w:pPr>
        <w:pStyle w:val="Default"/>
        <w:ind w:firstLine="648"/>
        <w:jc w:val="both"/>
        <w:rPr>
          <w:color w:val="auto"/>
          <w:lang w:val="ro-RO"/>
        </w:rPr>
      </w:pPr>
      <w:r w:rsidRPr="00B53E06">
        <w:rPr>
          <w:color w:val="auto"/>
          <w:lang w:val="ro-RO"/>
        </w:rPr>
        <w:t xml:space="preserve">e) adresa, data şi ora deschiderii ofertelor; </w:t>
      </w:r>
    </w:p>
    <w:p w:rsidR="00FE210B" w:rsidRPr="00B53E06" w:rsidRDefault="00FE210B" w:rsidP="00A04C79">
      <w:pPr>
        <w:pStyle w:val="Default"/>
        <w:ind w:firstLine="648"/>
        <w:jc w:val="both"/>
        <w:rPr>
          <w:color w:val="auto"/>
          <w:lang w:val="ro-RO"/>
        </w:rPr>
      </w:pPr>
      <w:r w:rsidRPr="00B53E06">
        <w:rPr>
          <w:color w:val="auto"/>
          <w:lang w:val="ro-RO"/>
        </w:rPr>
        <w:t xml:space="preserve">f) dacă este cazul, precizări referitoare la documentele suplimentare pe care operatorii economici trebuie să le prezinte în scopul verificării declaraţiilor sau completării documentelor, prezentate în prima etapă pentru demonstrarea capacităţii tehnice şi economico-financiare. </w:t>
      </w:r>
    </w:p>
    <w:p w:rsidR="00A04C79" w:rsidRPr="00B53E06" w:rsidRDefault="00FE210B" w:rsidP="00CD5467">
      <w:pPr>
        <w:pStyle w:val="Default"/>
        <w:numPr>
          <w:ilvl w:val="0"/>
          <w:numId w:val="53"/>
        </w:numPr>
        <w:jc w:val="both"/>
        <w:rPr>
          <w:color w:val="auto"/>
          <w:lang w:val="ro-RO"/>
        </w:rPr>
      </w:pPr>
      <w:r w:rsidRPr="00B53E06">
        <w:rPr>
          <w:color w:val="auto"/>
          <w:lang w:val="ro-RO"/>
        </w:rPr>
        <w:t xml:space="preserve">Pe parcursul etapei de evaluare, autoritatea contractantă are dreptul de a solicita clarificări ale ofertei. Evaluarea ofertelor se realizează pe baza criteriilor prevăzute în documentaţia de atribuire. </w:t>
      </w:r>
    </w:p>
    <w:p w:rsidR="00A04C79" w:rsidRPr="00B53E06" w:rsidRDefault="00FE210B" w:rsidP="00CD5467">
      <w:pPr>
        <w:pStyle w:val="Default"/>
        <w:numPr>
          <w:ilvl w:val="0"/>
          <w:numId w:val="53"/>
        </w:numPr>
        <w:jc w:val="both"/>
        <w:rPr>
          <w:color w:val="auto"/>
          <w:lang w:val="ro-RO"/>
        </w:rPr>
      </w:pPr>
      <w:r w:rsidRPr="00B53E06">
        <w:rPr>
          <w:color w:val="auto"/>
          <w:lang w:val="ro-RO"/>
        </w:rPr>
        <w:t xml:space="preserve">Autoritatea contractantă are dreptul de a solicita ofertantului identificat că a depus cea mai avantajoasă ofertă din punct de vedere economic să reconfirme anumite elemente ale ofertei sau anumite angajamente asumate în cadrul acesteia. </w:t>
      </w:r>
    </w:p>
    <w:p w:rsidR="00FE210B" w:rsidRPr="00B53E06" w:rsidRDefault="00FE210B" w:rsidP="00CD5467">
      <w:pPr>
        <w:pStyle w:val="Default"/>
        <w:numPr>
          <w:ilvl w:val="0"/>
          <w:numId w:val="53"/>
        </w:numPr>
        <w:jc w:val="both"/>
        <w:rPr>
          <w:color w:val="auto"/>
          <w:lang w:val="ro-RO"/>
        </w:rPr>
      </w:pPr>
      <w:r w:rsidRPr="00B53E06">
        <w:rPr>
          <w:color w:val="auto"/>
          <w:lang w:val="ro-RO"/>
        </w:rPr>
        <w:t>În oricare dintre situaţiile prevăzute la alin. (</w:t>
      </w:r>
      <w:r w:rsidR="00AB440D" w:rsidRPr="00B53E06">
        <w:rPr>
          <w:color w:val="auto"/>
          <w:lang w:val="ro-RO"/>
        </w:rPr>
        <w:t>30</w:t>
      </w:r>
      <w:r w:rsidRPr="00B53E06">
        <w:rPr>
          <w:color w:val="auto"/>
          <w:lang w:val="ro-RO"/>
        </w:rPr>
        <w:t>) sau (</w:t>
      </w:r>
      <w:r w:rsidR="00AB440D" w:rsidRPr="00B53E06">
        <w:rPr>
          <w:color w:val="auto"/>
          <w:lang w:val="ro-RO"/>
        </w:rPr>
        <w:t>31</w:t>
      </w:r>
      <w:r w:rsidRPr="00B53E06">
        <w:rPr>
          <w:color w:val="auto"/>
          <w:lang w:val="ro-RO"/>
        </w:rPr>
        <w:t>), clarificările, informaţiile suplimentare sau reconfirmările prezentate nu trebuie să conducă la modificări ale caracteristicilor de bază ale ofertei sau ale soluţiilor care au stat la baza lansării invitaţiei de depunere a ofertelor finale, modificări care ar determina distorsionarea concurenţei sau crearea unui avantaj suplimentar în raport cu ceilalţi ofertanţi.</w:t>
      </w:r>
    </w:p>
    <w:p w:rsidR="001C0419" w:rsidRPr="00B53E06" w:rsidRDefault="001C0419" w:rsidP="00CD5467">
      <w:pPr>
        <w:jc w:val="both"/>
        <w:rPr>
          <w:rStyle w:val="docbody1"/>
          <w:color w:val="auto"/>
        </w:rPr>
      </w:pPr>
    </w:p>
    <w:p w:rsidR="008576BE" w:rsidRPr="00E44105" w:rsidRDefault="00C321B7" w:rsidP="00CD5467">
      <w:pPr>
        <w:jc w:val="both"/>
        <w:rPr>
          <w:rStyle w:val="docbody1"/>
          <w:color w:val="auto"/>
        </w:rPr>
      </w:pPr>
      <w:r w:rsidRPr="00B53E06">
        <w:rPr>
          <w:rStyle w:val="docbody1"/>
          <w:color w:val="auto"/>
        </w:rPr>
        <w:t xml:space="preserve">    </w:t>
      </w:r>
      <w:r w:rsidR="00D93762" w:rsidRPr="00B53E06">
        <w:rPr>
          <w:rStyle w:val="docbody1"/>
          <w:b/>
          <w:bCs/>
          <w:color w:val="auto"/>
        </w:rPr>
        <w:t>Articolul 54</w:t>
      </w:r>
      <w:r w:rsidRPr="00B53E06">
        <w:rPr>
          <w:rStyle w:val="docbody1"/>
          <w:b/>
          <w:color w:val="auto"/>
        </w:rPr>
        <w:t xml:space="preserve">. </w:t>
      </w:r>
      <w:r w:rsidRPr="00E44105">
        <w:rPr>
          <w:rStyle w:val="docbody1"/>
          <w:color w:val="auto"/>
        </w:rPr>
        <w:t>Procedurile negociate</w:t>
      </w:r>
    </w:p>
    <w:p w:rsidR="00A04C79" w:rsidRPr="00B53E06" w:rsidRDefault="00A04C79" w:rsidP="00CD5467">
      <w:pPr>
        <w:jc w:val="both"/>
        <w:rPr>
          <w:rStyle w:val="docbody1"/>
          <w:color w:val="auto"/>
        </w:rPr>
      </w:pPr>
    </w:p>
    <w:p w:rsidR="00A83295" w:rsidRPr="00B53E06" w:rsidRDefault="00A04C79" w:rsidP="00A04C79">
      <w:pPr>
        <w:numPr>
          <w:ilvl w:val="0"/>
          <w:numId w:val="21"/>
        </w:numPr>
        <w:jc w:val="both"/>
        <w:rPr>
          <w:rStyle w:val="docbody1"/>
          <w:color w:val="auto"/>
        </w:rPr>
      </w:pPr>
      <w:r w:rsidRPr="00B53E06">
        <w:rPr>
          <w:rStyle w:val="docbody1"/>
          <w:color w:val="auto"/>
        </w:rPr>
        <w:t xml:space="preserve"> </w:t>
      </w:r>
      <w:r w:rsidR="00C321B7" w:rsidRPr="00B53E06">
        <w:rPr>
          <w:rStyle w:val="docbody1"/>
          <w:color w:val="auto"/>
        </w:rPr>
        <w:t>Autorităţile contractante pot atribui contracte de achiziţii publice printr-o procedură negociată, după publicarea unui anunţ de participare:</w:t>
      </w:r>
    </w:p>
    <w:p w:rsidR="00781313" w:rsidRPr="00B53E06" w:rsidRDefault="00C321B7" w:rsidP="00CD5467">
      <w:pPr>
        <w:jc w:val="both"/>
      </w:pPr>
      <w:r w:rsidRPr="00B53E06">
        <w:rPr>
          <w:rStyle w:val="docbody1"/>
          <w:color w:val="auto"/>
        </w:rPr>
        <w:t xml:space="preserve">    </w:t>
      </w:r>
      <w:r w:rsidR="00A04C79" w:rsidRPr="00B53E06">
        <w:rPr>
          <w:rStyle w:val="docbody1"/>
          <w:color w:val="auto"/>
        </w:rPr>
        <w:tab/>
      </w:r>
      <w:r w:rsidRPr="00B53E06">
        <w:rPr>
          <w:rStyle w:val="docbody1"/>
          <w:color w:val="auto"/>
        </w:rPr>
        <w:t>a) în cazul prezentării unor oferte incorecte sau inacceptabile în cadrul unei proceduri deschise</w:t>
      </w:r>
      <w:r w:rsidR="006B4BCC" w:rsidRPr="00B53E06">
        <w:rPr>
          <w:rStyle w:val="docbody1"/>
          <w:color w:val="auto"/>
        </w:rPr>
        <w:t>,</w:t>
      </w:r>
      <w:r w:rsidRPr="00B53E06">
        <w:rPr>
          <w:rStyle w:val="docbody1"/>
          <w:color w:val="auto"/>
        </w:rPr>
        <w:t xml:space="preserve"> limitate</w:t>
      </w:r>
      <w:r w:rsidR="006B4BCC" w:rsidRPr="00B53E06">
        <w:rPr>
          <w:rStyle w:val="docbody1"/>
          <w:color w:val="auto"/>
        </w:rPr>
        <w:t>, cerere de oferta de preturi</w:t>
      </w:r>
      <w:r w:rsidRPr="00B53E06">
        <w:rPr>
          <w:rStyle w:val="docbody1"/>
          <w:color w:val="auto"/>
        </w:rPr>
        <w:t xml:space="preserve"> ori în cadrul unui dialog competitiv, dacă nu sînt modificate în mod substanţial condiţiile iniţiale ale contractului. Autorităţile contractante sînt în drept să nu publice un anunţ de participare dacă includ în procedura negociată toţi ofertanţii sau numai ofertanţii care îndeplinesc criteriile calitative de selecţie şi care au prezentat, cu ocazia procedurii deschise sau limitate anterioare ori a dialogului competitiv anterior, oferte conforme cu cerinţele oficiale ale procedurii de atribuire;</w:t>
      </w:r>
      <w:r w:rsidR="006B4BCC" w:rsidRPr="00B53E06">
        <w:rPr>
          <w:rStyle w:val="docbody1"/>
          <w:color w:val="auto"/>
        </w:rPr>
        <w:t xml:space="preserve"> </w:t>
      </w:r>
      <w:r w:rsidR="006B4BCC" w:rsidRPr="00B53E06">
        <w:t>Aplicarea procedurii de negociere în acest caz este posibilă numai după anularea procedurii iniţiale de licitaţie deschisă, licitaţie restrânsă, dialog competitiv sau cerere de oferte de preturi.</w:t>
      </w:r>
    </w:p>
    <w:p w:rsidR="00A83295" w:rsidRPr="00B53E06" w:rsidRDefault="00C321B7" w:rsidP="00CD5467">
      <w:pPr>
        <w:jc w:val="both"/>
        <w:rPr>
          <w:rStyle w:val="docbody1"/>
          <w:color w:val="auto"/>
        </w:rPr>
      </w:pPr>
      <w:r w:rsidRPr="00B53E06">
        <w:rPr>
          <w:rStyle w:val="docbody1"/>
          <w:color w:val="auto"/>
        </w:rPr>
        <w:t>   </w:t>
      </w:r>
      <w:r w:rsidR="00A04C79" w:rsidRPr="00B53E06">
        <w:rPr>
          <w:rStyle w:val="docbody1"/>
          <w:color w:val="auto"/>
        </w:rPr>
        <w:tab/>
      </w:r>
      <w:r w:rsidRPr="00B53E06">
        <w:rPr>
          <w:rStyle w:val="docbody1"/>
          <w:color w:val="auto"/>
        </w:rPr>
        <w:t xml:space="preserve">b) în cazuri excepţionale, </w:t>
      </w:r>
      <w:r w:rsidR="006B4BCC" w:rsidRPr="00B53E06">
        <w:rPr>
          <w:rStyle w:val="docbody1"/>
          <w:color w:val="auto"/>
        </w:rPr>
        <w:t xml:space="preserve">temeinic motivate </w:t>
      </w:r>
      <w:r w:rsidRPr="00B53E06">
        <w:rPr>
          <w:rStyle w:val="docbody1"/>
          <w:color w:val="auto"/>
        </w:rPr>
        <w:t>dacă este vorba de bunuri, de lucrări sau de servicii a căror natură sau ale căror riscuri nu permit stabilirea prealabilă şi definitivă a preţurilor;</w:t>
      </w:r>
    </w:p>
    <w:p w:rsidR="00A83295" w:rsidRPr="00B53E06" w:rsidRDefault="00C321B7" w:rsidP="00CD5467">
      <w:pPr>
        <w:jc w:val="both"/>
        <w:rPr>
          <w:rStyle w:val="docbody1"/>
          <w:color w:val="auto"/>
        </w:rPr>
      </w:pPr>
      <w:r w:rsidRPr="00B53E06">
        <w:rPr>
          <w:rStyle w:val="docbody1"/>
          <w:color w:val="auto"/>
        </w:rPr>
        <w:t xml:space="preserve">    </w:t>
      </w:r>
      <w:r w:rsidR="00A04C79" w:rsidRPr="00B53E06">
        <w:rPr>
          <w:rStyle w:val="docbody1"/>
          <w:color w:val="auto"/>
        </w:rPr>
        <w:tab/>
      </w:r>
      <w:r w:rsidRPr="00B53E06">
        <w:rPr>
          <w:rStyle w:val="docbody1"/>
          <w:color w:val="auto"/>
        </w:rPr>
        <w:t>c) în domeniul serviciilor, inclusiv al celor intelectuale, cum ar fi proiectarea de lucrări, în măsura în care, datorită naturii serviciilor ce urmează a fi prestate, specificaţiile contractului nu pot fi stabilite suficient de exact pentru a permite atribuirea contractului prin selectarea ofertei conform regulilor privind procedura deschisă sau procedura limitată;</w:t>
      </w:r>
    </w:p>
    <w:p w:rsidR="00A83295" w:rsidRPr="00B53E06" w:rsidRDefault="00C321B7" w:rsidP="00CD5467">
      <w:pPr>
        <w:jc w:val="both"/>
        <w:rPr>
          <w:rStyle w:val="docbody1"/>
          <w:color w:val="auto"/>
        </w:rPr>
      </w:pPr>
      <w:r w:rsidRPr="00B53E06">
        <w:rPr>
          <w:rStyle w:val="docbody1"/>
          <w:color w:val="auto"/>
        </w:rPr>
        <w:t xml:space="preserve">    </w:t>
      </w:r>
      <w:r w:rsidR="00A04C79" w:rsidRPr="00B53E06">
        <w:rPr>
          <w:rStyle w:val="docbody1"/>
          <w:color w:val="auto"/>
        </w:rPr>
        <w:tab/>
      </w:r>
      <w:r w:rsidRPr="00B53E06">
        <w:rPr>
          <w:rStyle w:val="docbody1"/>
          <w:color w:val="auto"/>
        </w:rPr>
        <w:t>d) în cazul contractelor de achiziţii publice de lucrări efectuate sau de servicii prestate exclusiv în vederea cercetării-dezvoltării sau experimentării şi nu pentru a asigura un profit sau pentru a acoperi costurile de cercetare-dezvoltare.</w:t>
      </w:r>
    </w:p>
    <w:p w:rsidR="00A04C79" w:rsidRPr="00B53E06" w:rsidRDefault="00A04C79" w:rsidP="00A04C79">
      <w:pPr>
        <w:numPr>
          <w:ilvl w:val="0"/>
          <w:numId w:val="21"/>
        </w:numPr>
        <w:jc w:val="both"/>
        <w:rPr>
          <w:rStyle w:val="docbody1"/>
          <w:color w:val="auto"/>
        </w:rPr>
      </w:pPr>
      <w:r w:rsidRPr="00B53E06">
        <w:rPr>
          <w:rStyle w:val="docbody1"/>
          <w:color w:val="auto"/>
        </w:rPr>
        <w:t xml:space="preserve"> </w:t>
      </w:r>
      <w:r w:rsidR="00C321B7" w:rsidRPr="00B53E06">
        <w:rPr>
          <w:rStyle w:val="docbody1"/>
          <w:color w:val="auto"/>
        </w:rPr>
        <w:t>În cazurile specificate la alin.(1), pentru a identifica oferta cea mai avantajoasă, autorităţile contractante negociază cu ofertanţii ofertele prezentate de aceştia pentru a le adapta la cerinţele exprimate în anunţul de participare, în caietul de sarcini şi în eventualele documente suplimentare.</w:t>
      </w:r>
    </w:p>
    <w:p w:rsidR="003262F3" w:rsidRPr="00B53E06" w:rsidRDefault="00A04C79" w:rsidP="00A04C79">
      <w:pPr>
        <w:numPr>
          <w:ilvl w:val="0"/>
          <w:numId w:val="21"/>
        </w:numPr>
        <w:jc w:val="both"/>
      </w:pPr>
      <w:r w:rsidRPr="00B53E06">
        <w:t xml:space="preserve"> </w:t>
      </w:r>
      <w:r w:rsidR="003262F3" w:rsidRPr="00B53E06">
        <w:t xml:space="preserve">În cazul prevăzut la alin. (1) lit. a), autoritatea contractantă are dreptul de a decide organizarea unei etape finale de licitaţie electronică, caz în care are obligaţia de a anunţa această decizie în anunţul de participare şi în documentaţia descriptivă. </w:t>
      </w:r>
    </w:p>
    <w:p w:rsidR="00A04C79" w:rsidRPr="00B53E06" w:rsidRDefault="00A04C79" w:rsidP="00A04C79">
      <w:pPr>
        <w:numPr>
          <w:ilvl w:val="0"/>
          <w:numId w:val="21"/>
        </w:numPr>
        <w:jc w:val="both"/>
      </w:pPr>
      <w:r w:rsidRPr="00B53E06">
        <w:lastRenderedPageBreak/>
        <w:t xml:space="preserve"> </w:t>
      </w:r>
      <w:r w:rsidR="003262F3" w:rsidRPr="00B53E06">
        <w:t xml:space="preserve">Negocierea cu publicarea prealabilă a unui anunţ de participare se iniţiază prin transmiterea spre publicare, a unui anunţ de participare, prin care se solicită operatorilor economici interesaţi depunerea de candidaturi. </w:t>
      </w:r>
    </w:p>
    <w:p w:rsidR="00A04C79" w:rsidRPr="00B53E06" w:rsidRDefault="00911CFA" w:rsidP="00A04C79">
      <w:pPr>
        <w:numPr>
          <w:ilvl w:val="0"/>
          <w:numId w:val="21"/>
        </w:numPr>
        <w:jc w:val="both"/>
      </w:pPr>
      <w:r w:rsidRPr="00B53E06">
        <w:t xml:space="preserve"> </w:t>
      </w:r>
      <w:r w:rsidR="00634373" w:rsidRPr="00B53E06">
        <w:t>I</w:t>
      </w:r>
      <w:r w:rsidR="003262F3" w:rsidRPr="00B53E06">
        <w:t xml:space="preserve">n cazul în care valoarea estimată a contractului de achiziţie publică este egală sau mai mare decât cea prevăzută la art. 2 alin. (3), perioada cuprinsă între data transmiterii anunţului de participare spre publicare în Jurnalul Oficial al Uniunii Europene şi data-limită de depunere a candidaturilor trebuie să fie de cel puţin 37 de zile. </w:t>
      </w:r>
    </w:p>
    <w:p w:rsidR="00A04C79" w:rsidRPr="00B53E06" w:rsidRDefault="00A04C79" w:rsidP="00A04C79">
      <w:pPr>
        <w:numPr>
          <w:ilvl w:val="0"/>
          <w:numId w:val="21"/>
        </w:numPr>
        <w:jc w:val="both"/>
      </w:pPr>
      <w:r w:rsidRPr="00B53E06">
        <w:t xml:space="preserve"> </w:t>
      </w:r>
      <w:r w:rsidR="003262F3" w:rsidRPr="00B53E06">
        <w:t>În cazul în care, din motive de urgenţă, numărul de zile prevăzut la alin. (</w:t>
      </w:r>
      <w:r w:rsidR="00911CFA" w:rsidRPr="00B53E06">
        <w:t>5</w:t>
      </w:r>
      <w:r w:rsidR="003262F3" w:rsidRPr="00B53E06">
        <w:t>) nu poate fi respectat, autoritatea contractantă are dreptul de a accelera aplicarea procedurii prin reducerea perioadei prevăzute la alin. (</w:t>
      </w:r>
      <w:r w:rsidR="00911CFA" w:rsidRPr="00B53E06">
        <w:t>5</w:t>
      </w:r>
      <w:r w:rsidR="003262F3" w:rsidRPr="00B53E06">
        <w:t xml:space="preserve">), dar nu la mai puţin de 15 zile. </w:t>
      </w:r>
    </w:p>
    <w:p w:rsidR="00A04C79" w:rsidRPr="00B53E06" w:rsidRDefault="003262F3" w:rsidP="00A04C79">
      <w:pPr>
        <w:numPr>
          <w:ilvl w:val="0"/>
          <w:numId w:val="21"/>
        </w:numPr>
        <w:jc w:val="both"/>
      </w:pPr>
      <w:r w:rsidRPr="00B53E06">
        <w:t xml:space="preserve"> În cazul în care anunţul de participare este transmis în format electronic spre publicare în Jurnalul Oficial al Uniunii Europene, perioada prevăzută la alin. (</w:t>
      </w:r>
      <w:r w:rsidR="00911CFA" w:rsidRPr="00B53E06">
        <w:t>5</w:t>
      </w:r>
      <w:r w:rsidRPr="00B53E06">
        <w:t>) se poate reduce cu 7 zile şi perioada prevăzută la alin. (</w:t>
      </w:r>
      <w:r w:rsidR="00911CFA" w:rsidRPr="00B53E06">
        <w:t>6</w:t>
      </w:r>
      <w:r w:rsidRPr="00B53E06">
        <w:t xml:space="preserve">) se poate reduce cu 5 zile. </w:t>
      </w:r>
    </w:p>
    <w:p w:rsidR="00A04C79" w:rsidRPr="00B53E06" w:rsidRDefault="00634373" w:rsidP="00A04C79">
      <w:pPr>
        <w:numPr>
          <w:ilvl w:val="0"/>
          <w:numId w:val="21"/>
        </w:numPr>
        <w:jc w:val="both"/>
      </w:pPr>
      <w:r w:rsidRPr="00B53E06">
        <w:t xml:space="preserve"> I</w:t>
      </w:r>
      <w:r w:rsidR="003262F3" w:rsidRPr="00B53E06">
        <w:t xml:space="preserve">n cazul în care valoarea estimată a contractului de achiziţie publică este mai mică decât cea prevăzută la art. 2 alin. (3), autoritatea contractantă are obligaţia de a transmite anunţul de participare spre publicare în </w:t>
      </w:r>
      <w:r w:rsidR="000C75E4" w:rsidRPr="00B53E06">
        <w:t>SIA „RSAP”</w:t>
      </w:r>
      <w:r w:rsidR="003262F3" w:rsidRPr="00B53E06">
        <w:t xml:space="preserve"> cu cel puţin 10 zile înainte de data-limită de depunere a candidaturilor. </w:t>
      </w:r>
    </w:p>
    <w:p w:rsidR="00A04C79" w:rsidRPr="00B53E06" w:rsidRDefault="00911CFA" w:rsidP="00A04C79">
      <w:pPr>
        <w:numPr>
          <w:ilvl w:val="0"/>
          <w:numId w:val="21"/>
        </w:numPr>
        <w:jc w:val="both"/>
      </w:pPr>
      <w:r w:rsidRPr="00B53E06">
        <w:t xml:space="preserve"> </w:t>
      </w:r>
      <w:r w:rsidR="003262F3" w:rsidRPr="00B53E06">
        <w:t>Orice operator economic are dreptul de a solicita şi de a obţine un exemplar al documentaţiei descriptive</w:t>
      </w:r>
      <w:r w:rsidR="00D21533" w:rsidRPr="00B53E06">
        <w:t>/atribuire</w:t>
      </w:r>
      <w:r w:rsidR="003262F3" w:rsidRPr="00B53E06">
        <w:t xml:space="preserve">. </w:t>
      </w:r>
    </w:p>
    <w:p w:rsidR="00A04C79" w:rsidRPr="00B53E06" w:rsidRDefault="003262F3" w:rsidP="00A04C79">
      <w:pPr>
        <w:numPr>
          <w:ilvl w:val="0"/>
          <w:numId w:val="21"/>
        </w:numPr>
        <w:jc w:val="both"/>
      </w:pPr>
      <w:r w:rsidRPr="00B53E06">
        <w:t xml:space="preserve"> Autoritatea contractantă are obligaţia de a pune documentaţia descriptivă la dispoziţia operatorului economic cât mai repede posibil, într-o perioadă care nu trebuie să depăşească </w:t>
      </w:r>
      <w:r w:rsidR="00634373" w:rsidRPr="00B53E06">
        <w:t>2</w:t>
      </w:r>
      <w:r w:rsidRPr="00B53E06">
        <w:t xml:space="preserve"> zile de la primirea unei solicitări din partea acestuia. </w:t>
      </w:r>
    </w:p>
    <w:p w:rsidR="00A04C79" w:rsidRPr="00B53E06" w:rsidRDefault="00572EAD" w:rsidP="00A04C79">
      <w:pPr>
        <w:numPr>
          <w:ilvl w:val="0"/>
          <w:numId w:val="21"/>
        </w:numPr>
        <w:jc w:val="both"/>
      </w:pPr>
      <w:r w:rsidRPr="00B53E06">
        <w:t xml:space="preserve"> </w:t>
      </w:r>
      <w:r w:rsidR="003262F3" w:rsidRPr="00B53E06">
        <w:t xml:space="preserve">Documentaţia descriptivă trebuie să conţină o descriere a necesităţilor, obiectivelor şi constrângerilor autorităţii contractante, pe baza cărora se vor derula negocierile. </w:t>
      </w:r>
    </w:p>
    <w:p w:rsidR="00A04C79" w:rsidRPr="00B53E06" w:rsidRDefault="003262F3" w:rsidP="00A04C79">
      <w:pPr>
        <w:numPr>
          <w:ilvl w:val="0"/>
          <w:numId w:val="21"/>
        </w:numPr>
        <w:jc w:val="both"/>
      </w:pPr>
      <w:r w:rsidRPr="00B53E06">
        <w:t xml:space="preserve"> Orice operator economic are dreptul de a-şi depune candidatura pentru a participa la procedura de negociere cu publicarea prealabilă a unui anunţ de participare. </w:t>
      </w:r>
    </w:p>
    <w:p w:rsidR="00A04C79" w:rsidRPr="00B53E06" w:rsidRDefault="003262F3" w:rsidP="00A04C79">
      <w:pPr>
        <w:numPr>
          <w:ilvl w:val="0"/>
          <w:numId w:val="21"/>
        </w:numPr>
        <w:jc w:val="both"/>
      </w:pPr>
      <w:r w:rsidRPr="00B53E06">
        <w:t xml:space="preserve"> Atunci când preselectează candidaţii, autoritatea contractantă are obligaţia de a aplica criterii obiective şi nediscriminatorii, utilizând în acest scop numai criteriile de preselecţie prevăzute în anunţul de participare. </w:t>
      </w:r>
    </w:p>
    <w:p w:rsidR="00A04C79" w:rsidRPr="00B53E06" w:rsidRDefault="003262F3" w:rsidP="00A04C79">
      <w:pPr>
        <w:numPr>
          <w:ilvl w:val="0"/>
          <w:numId w:val="21"/>
        </w:numPr>
        <w:jc w:val="both"/>
      </w:pPr>
      <w:r w:rsidRPr="00B53E06">
        <w:t xml:space="preserve"> Autoritatea contractantă are obligaţia de a indica în anunţul de participare criteriile de preselecţie şi regulile aplicabile, numărul minim al candidaţilor pe care intenţionează să îi preselecteze şi, dacă este cazul, numărul maxim al acestora. </w:t>
      </w:r>
    </w:p>
    <w:p w:rsidR="00A04C79" w:rsidRPr="00B53E06" w:rsidRDefault="003262F3" w:rsidP="00A04C79">
      <w:pPr>
        <w:numPr>
          <w:ilvl w:val="0"/>
          <w:numId w:val="21"/>
        </w:numPr>
        <w:jc w:val="both"/>
      </w:pPr>
      <w:r w:rsidRPr="00B53E06">
        <w:t xml:space="preserve"> Numărul minim al candidaţilor, indicat în anunţul de participare prevăzut la alin. (</w:t>
      </w:r>
      <w:r w:rsidR="00911CFA" w:rsidRPr="00B53E06">
        <w:t>14</w:t>
      </w:r>
      <w:r w:rsidRPr="00B53E06">
        <w:t xml:space="preserve">), trebuie să fie suficient pentru a asigura o concurenţă reală şi, în orice situaţie, nu poate fi mai mic de 3. </w:t>
      </w:r>
    </w:p>
    <w:p w:rsidR="00A04C79" w:rsidRPr="00B53E06" w:rsidRDefault="003262F3" w:rsidP="00A04C79">
      <w:pPr>
        <w:numPr>
          <w:ilvl w:val="0"/>
          <w:numId w:val="21"/>
        </w:numPr>
        <w:jc w:val="both"/>
      </w:pPr>
      <w:r w:rsidRPr="00B53E06">
        <w:t xml:space="preserve"> Numărul de candidaţi preselectaţi trebuie să fie cel puţin egal cu numărul minim indicat în anunţul de participare. </w:t>
      </w:r>
    </w:p>
    <w:p w:rsidR="003262F3" w:rsidRPr="00B53E06" w:rsidRDefault="003262F3" w:rsidP="00A04C79">
      <w:pPr>
        <w:numPr>
          <w:ilvl w:val="0"/>
          <w:numId w:val="21"/>
        </w:numPr>
        <w:jc w:val="both"/>
      </w:pPr>
      <w:r w:rsidRPr="00B53E06">
        <w:t xml:space="preserve"> În cazul în care numărul candidaţilor care îndeplinesc criteriile de preselecţie este mai mic decât numărul minim indicat în anunţul de participare, autoritatea contractantă are dreptul: </w:t>
      </w:r>
    </w:p>
    <w:p w:rsidR="003262F3" w:rsidRPr="00B53E06" w:rsidRDefault="003262F3" w:rsidP="00A04C79">
      <w:pPr>
        <w:pStyle w:val="Default"/>
        <w:ind w:firstLine="720"/>
        <w:jc w:val="both"/>
        <w:rPr>
          <w:color w:val="auto"/>
          <w:lang w:val="ro-RO"/>
        </w:rPr>
      </w:pPr>
      <w:r w:rsidRPr="00B53E06">
        <w:rPr>
          <w:color w:val="auto"/>
          <w:lang w:val="ro-RO"/>
        </w:rPr>
        <w:t xml:space="preserve">a) fie de a anula procedura de negociere cu publicarea prealabilă a unui anunţ de participare; </w:t>
      </w:r>
    </w:p>
    <w:p w:rsidR="003262F3" w:rsidRPr="00B53E06" w:rsidRDefault="003262F3" w:rsidP="00A04C79">
      <w:pPr>
        <w:pStyle w:val="Default"/>
        <w:ind w:firstLine="720"/>
        <w:jc w:val="both"/>
        <w:rPr>
          <w:color w:val="auto"/>
          <w:lang w:val="ro-RO"/>
        </w:rPr>
      </w:pPr>
      <w:r w:rsidRPr="00B53E06">
        <w:rPr>
          <w:color w:val="auto"/>
          <w:lang w:val="ro-RO"/>
        </w:rPr>
        <w:t xml:space="preserve">b) fie de a continua procedura de negociere cu publicarea prealabilă a unui anunţ de participare numai cu acel/acei candidat/candidaţi care îndeplineşte/îndeplinesc criteriile solicitate. </w:t>
      </w:r>
    </w:p>
    <w:p w:rsidR="00A04C79" w:rsidRPr="00B53E06" w:rsidRDefault="00A04C79" w:rsidP="00CD5467">
      <w:pPr>
        <w:pStyle w:val="Default"/>
        <w:numPr>
          <w:ilvl w:val="0"/>
          <w:numId w:val="21"/>
        </w:numPr>
        <w:jc w:val="both"/>
        <w:rPr>
          <w:color w:val="auto"/>
          <w:lang w:val="ro-RO"/>
        </w:rPr>
      </w:pPr>
      <w:r w:rsidRPr="00B53E06">
        <w:rPr>
          <w:color w:val="auto"/>
          <w:lang w:val="ro-RO"/>
        </w:rPr>
        <w:t xml:space="preserve"> </w:t>
      </w:r>
      <w:r w:rsidR="003262F3" w:rsidRPr="00B53E06">
        <w:rPr>
          <w:color w:val="auto"/>
          <w:lang w:val="ro-RO"/>
        </w:rPr>
        <w:t xml:space="preserve">Autoritatea contractantă are obligaţia de a transmite, concomitent, o invitaţie de participare la etapa a doua a procedurii de negociere cu publicarea prealabilă a unui anunţ de participare tuturor candidaţilor preselectaţi. </w:t>
      </w:r>
    </w:p>
    <w:p w:rsidR="00A04C79" w:rsidRPr="00B53E06" w:rsidRDefault="003262F3" w:rsidP="00CD5467">
      <w:pPr>
        <w:pStyle w:val="Default"/>
        <w:numPr>
          <w:ilvl w:val="0"/>
          <w:numId w:val="21"/>
        </w:numPr>
        <w:jc w:val="both"/>
        <w:rPr>
          <w:color w:val="auto"/>
          <w:lang w:val="ro-RO"/>
        </w:rPr>
      </w:pPr>
      <w:r w:rsidRPr="00B53E06">
        <w:rPr>
          <w:color w:val="auto"/>
          <w:lang w:val="ro-RO"/>
        </w:rPr>
        <w:t xml:space="preserve"> Este interzisă invitarea la etapa a doua a procedurii de negociere a unui operator economic care nu a depus candidatura în prima etapă sau care nu a îndeplinit criteriile de preselecţie. </w:t>
      </w:r>
    </w:p>
    <w:p w:rsidR="003262F3" w:rsidRPr="00B53E06" w:rsidRDefault="003262F3" w:rsidP="00CD5467">
      <w:pPr>
        <w:pStyle w:val="Default"/>
        <w:numPr>
          <w:ilvl w:val="0"/>
          <w:numId w:val="21"/>
        </w:numPr>
        <w:jc w:val="both"/>
        <w:rPr>
          <w:color w:val="auto"/>
          <w:lang w:val="ro-RO"/>
        </w:rPr>
      </w:pPr>
      <w:r w:rsidRPr="00B53E06">
        <w:rPr>
          <w:color w:val="auto"/>
          <w:lang w:val="ro-RO"/>
        </w:rPr>
        <w:t xml:space="preserve"> Invitaţia de participare trebuie să cuprindă cel puţin următoarele informaţii: </w:t>
      </w:r>
    </w:p>
    <w:p w:rsidR="003262F3" w:rsidRPr="00B53E06" w:rsidRDefault="003262F3" w:rsidP="00A04C79">
      <w:pPr>
        <w:pStyle w:val="Default"/>
        <w:ind w:firstLine="720"/>
        <w:jc w:val="both"/>
        <w:rPr>
          <w:color w:val="auto"/>
          <w:lang w:val="ro-RO"/>
        </w:rPr>
      </w:pPr>
      <w:r w:rsidRPr="00B53E06">
        <w:rPr>
          <w:color w:val="auto"/>
          <w:lang w:val="ro-RO"/>
        </w:rPr>
        <w:t xml:space="preserve">a) referinţe privind anunţul de participare publicat; </w:t>
      </w:r>
    </w:p>
    <w:p w:rsidR="003262F3" w:rsidRPr="00B53E06" w:rsidRDefault="003262F3" w:rsidP="00A04C79">
      <w:pPr>
        <w:pStyle w:val="Default"/>
        <w:ind w:firstLine="720"/>
        <w:jc w:val="both"/>
        <w:rPr>
          <w:color w:val="auto"/>
          <w:lang w:val="ro-RO"/>
        </w:rPr>
      </w:pPr>
      <w:r w:rsidRPr="00B53E06">
        <w:rPr>
          <w:color w:val="auto"/>
          <w:lang w:val="ro-RO"/>
        </w:rPr>
        <w:t xml:space="preserve">b) adresa la care vor avea loc negocierile, precum şi data şi ora lansării acestora; </w:t>
      </w:r>
    </w:p>
    <w:p w:rsidR="003262F3" w:rsidRPr="00B53E06" w:rsidRDefault="003262F3" w:rsidP="00A04C79">
      <w:pPr>
        <w:pStyle w:val="Default"/>
        <w:ind w:firstLine="720"/>
        <w:jc w:val="both"/>
        <w:rPr>
          <w:color w:val="auto"/>
          <w:lang w:val="ro-RO"/>
        </w:rPr>
      </w:pPr>
      <w:r w:rsidRPr="00B53E06">
        <w:rPr>
          <w:color w:val="auto"/>
          <w:lang w:val="ro-RO"/>
        </w:rPr>
        <w:lastRenderedPageBreak/>
        <w:t xml:space="preserve">c) limba/limbile în care se vor derula negocierile; </w:t>
      </w:r>
    </w:p>
    <w:p w:rsidR="003262F3" w:rsidRPr="00B53E06" w:rsidRDefault="003262F3" w:rsidP="00A04C79">
      <w:pPr>
        <w:pStyle w:val="Default"/>
        <w:ind w:firstLine="720"/>
        <w:jc w:val="both"/>
        <w:rPr>
          <w:color w:val="auto"/>
          <w:lang w:val="ro-RO"/>
        </w:rPr>
      </w:pPr>
      <w:r w:rsidRPr="00B53E06">
        <w:rPr>
          <w:color w:val="auto"/>
          <w:lang w:val="ro-RO"/>
        </w:rPr>
        <w:t xml:space="preserve">d) dacă este cazul, precizări referitoare la documentele suplimentare pe care operatorii economici trebuie să le prezinte în scopul verificării declaraţiilor sau completării documentelor, prezentate în prima etapă pentru demonstrarea capacităţii tehnice şi economico-financiare; </w:t>
      </w:r>
    </w:p>
    <w:p w:rsidR="003262F3" w:rsidRPr="00B53E06" w:rsidRDefault="003262F3" w:rsidP="00A04C79">
      <w:pPr>
        <w:pStyle w:val="Default"/>
        <w:ind w:firstLine="720"/>
        <w:jc w:val="both"/>
        <w:rPr>
          <w:color w:val="auto"/>
          <w:lang w:val="ro-RO"/>
        </w:rPr>
      </w:pPr>
      <w:r w:rsidRPr="00B53E06">
        <w:rPr>
          <w:color w:val="auto"/>
          <w:lang w:val="ro-RO"/>
        </w:rPr>
        <w:t>e) informaţii detaliate şi complete privind criteriul de atribuire aplicat pentru stabilirea ofertei câştigătoare, corespunzător prevederilor</w:t>
      </w:r>
      <w:r w:rsidR="00017C6A" w:rsidRPr="00B53E06">
        <w:rPr>
          <w:color w:val="auto"/>
          <w:lang w:val="ro-RO"/>
        </w:rPr>
        <w:t xml:space="preserve"> articolului </w:t>
      </w:r>
      <w:r w:rsidR="003D2151" w:rsidRPr="00B53E06">
        <w:rPr>
          <w:color w:val="auto"/>
          <w:lang w:val="ro-RO"/>
        </w:rPr>
        <w:t>26</w:t>
      </w:r>
      <w:r w:rsidRPr="00B53E06">
        <w:rPr>
          <w:color w:val="auto"/>
          <w:lang w:val="ro-RO"/>
        </w:rPr>
        <w:t xml:space="preserve">. </w:t>
      </w:r>
    </w:p>
    <w:p w:rsidR="003262F3" w:rsidRPr="00B53E06" w:rsidRDefault="00A04C79" w:rsidP="00A04C79">
      <w:pPr>
        <w:pStyle w:val="Default"/>
        <w:numPr>
          <w:ilvl w:val="0"/>
          <w:numId w:val="21"/>
        </w:numPr>
        <w:jc w:val="both"/>
        <w:rPr>
          <w:color w:val="auto"/>
          <w:lang w:val="ro-RO"/>
        </w:rPr>
      </w:pPr>
      <w:r w:rsidRPr="00B53E06">
        <w:rPr>
          <w:color w:val="auto"/>
          <w:lang w:val="ro-RO"/>
        </w:rPr>
        <w:t xml:space="preserve"> </w:t>
      </w:r>
      <w:r w:rsidR="003262F3" w:rsidRPr="00B53E06">
        <w:rPr>
          <w:color w:val="auto"/>
          <w:lang w:val="ro-RO"/>
        </w:rPr>
        <w:t xml:space="preserve">Orice candidat selectat are dreptul de a solicita clarificări privind documentaţia descriptivă. </w:t>
      </w:r>
    </w:p>
    <w:p w:rsidR="00A04C79" w:rsidRPr="00B53E06" w:rsidRDefault="003262F3" w:rsidP="00CD5467">
      <w:pPr>
        <w:pStyle w:val="Default"/>
        <w:numPr>
          <w:ilvl w:val="0"/>
          <w:numId w:val="21"/>
        </w:numPr>
        <w:jc w:val="both"/>
        <w:rPr>
          <w:color w:val="auto"/>
          <w:lang w:val="ro-RO"/>
        </w:rPr>
      </w:pPr>
      <w:r w:rsidRPr="00B53E06">
        <w:rPr>
          <w:color w:val="auto"/>
          <w:lang w:val="ro-RO"/>
        </w:rPr>
        <w:t xml:space="preserve">Autoritatea contractantă are obligaţia de a răspunde, în mod clar, complet </w:t>
      </w:r>
      <w:r w:rsidR="008C335D" w:rsidRPr="00B53E06">
        <w:rPr>
          <w:color w:val="auto"/>
          <w:lang w:val="ro-RO"/>
        </w:rPr>
        <w:t>și</w:t>
      </w:r>
      <w:r w:rsidRPr="00B53E06">
        <w:rPr>
          <w:color w:val="auto"/>
          <w:lang w:val="ro-RO"/>
        </w:rPr>
        <w:t xml:space="preserve"> fără ambiguităţi, cât mai repede posibil, la orice clarificare solicitată,</w:t>
      </w:r>
      <w:r w:rsidR="00634373" w:rsidRPr="00B53E06">
        <w:rPr>
          <w:color w:val="auto"/>
          <w:lang w:val="ro-RO"/>
        </w:rPr>
        <w:t xml:space="preserve"> conform prevederilor Articolului </w:t>
      </w:r>
      <w:r w:rsidR="003D2151" w:rsidRPr="00B53E06">
        <w:rPr>
          <w:color w:val="auto"/>
          <w:lang w:val="ro-RO"/>
        </w:rPr>
        <w:t>34</w:t>
      </w:r>
      <w:r w:rsidR="00911CFA" w:rsidRPr="00B53E06">
        <w:rPr>
          <w:color w:val="auto"/>
          <w:lang w:val="ro-RO"/>
        </w:rPr>
        <w:t>.</w:t>
      </w:r>
    </w:p>
    <w:p w:rsidR="00A04C79" w:rsidRPr="00B53E06" w:rsidRDefault="003262F3" w:rsidP="00CD5467">
      <w:pPr>
        <w:pStyle w:val="Default"/>
        <w:numPr>
          <w:ilvl w:val="0"/>
          <w:numId w:val="21"/>
        </w:numPr>
        <w:jc w:val="both"/>
        <w:rPr>
          <w:color w:val="auto"/>
          <w:lang w:val="ro-RO"/>
        </w:rPr>
      </w:pPr>
      <w:r w:rsidRPr="00B53E06">
        <w:rPr>
          <w:color w:val="auto"/>
          <w:lang w:val="ro-RO"/>
        </w:rPr>
        <w:t xml:space="preserve"> Autoritatea contractantă are obligaţia de a transmite răspunsurile însoţite de întrebările aferente către toţi candidaţii selectaţi, luând măsuri pentru a nu dezvălui identitatea celui care a solicitat clarificările respective. </w:t>
      </w:r>
    </w:p>
    <w:p w:rsidR="00A04C79" w:rsidRPr="00B53E06" w:rsidRDefault="003262F3" w:rsidP="00CD5467">
      <w:pPr>
        <w:pStyle w:val="Default"/>
        <w:numPr>
          <w:ilvl w:val="0"/>
          <w:numId w:val="21"/>
        </w:numPr>
        <w:jc w:val="both"/>
        <w:rPr>
          <w:color w:val="auto"/>
          <w:lang w:val="ro-RO"/>
        </w:rPr>
      </w:pPr>
      <w:r w:rsidRPr="00B53E06">
        <w:rPr>
          <w:color w:val="auto"/>
          <w:lang w:val="ro-RO"/>
        </w:rPr>
        <w:t xml:space="preserve"> Autoritatea contractantă derulează negocieri cu fiecare candidat preselectat în parte. În cadrul negocierilor se determină toate aspectele tehnice, financiare şi juridice ale viitorului contract. </w:t>
      </w:r>
      <w:r w:rsidR="00572EAD" w:rsidRPr="00B53E06">
        <w:rPr>
          <w:color w:val="auto"/>
          <w:lang w:val="ro-RO"/>
        </w:rPr>
        <w:t xml:space="preserve">      </w:t>
      </w:r>
    </w:p>
    <w:p w:rsidR="00A04C79" w:rsidRPr="00B53E06" w:rsidRDefault="003262F3" w:rsidP="00CD5467">
      <w:pPr>
        <w:pStyle w:val="Default"/>
        <w:numPr>
          <w:ilvl w:val="0"/>
          <w:numId w:val="21"/>
        </w:numPr>
        <w:jc w:val="both"/>
        <w:rPr>
          <w:color w:val="auto"/>
          <w:lang w:val="ro-RO"/>
        </w:rPr>
      </w:pPr>
      <w:r w:rsidRPr="00B53E06">
        <w:rPr>
          <w:color w:val="auto"/>
          <w:lang w:val="ro-RO"/>
        </w:rPr>
        <w:t xml:space="preserve"> Pe durata negocierilor, autoritatea contractantă are obligaţia de a asigura aplicarea principiului tratamentului egal faţă de toţi candidaţii. În acest sens, autoritatea contractantă nu are dreptul de a furniza informaţii într-o manieră discriminatorie, care ar putea crea unuia/unora dintre candidaţi un avantaj în raport cu ceilalţi. </w:t>
      </w:r>
    </w:p>
    <w:p w:rsidR="00A04C79" w:rsidRPr="00B53E06" w:rsidRDefault="003262F3" w:rsidP="00CD5467">
      <w:pPr>
        <w:pStyle w:val="Default"/>
        <w:numPr>
          <w:ilvl w:val="0"/>
          <w:numId w:val="21"/>
        </w:numPr>
        <w:jc w:val="both"/>
        <w:rPr>
          <w:color w:val="auto"/>
          <w:lang w:val="ro-RO"/>
        </w:rPr>
      </w:pPr>
      <w:r w:rsidRPr="00B53E06">
        <w:rPr>
          <w:color w:val="auto"/>
          <w:lang w:val="ro-RO"/>
        </w:rPr>
        <w:t xml:space="preserve"> Autoritatea contractantă are obligaţia de a nu dezvălui, fără acordul candidatului în cauză, propunerea de ofertă sau alte informaţii confidenţiale prezentate de acesta. </w:t>
      </w:r>
    </w:p>
    <w:p w:rsidR="00A04C79" w:rsidRPr="00B53E06" w:rsidRDefault="003262F3" w:rsidP="00A04C79">
      <w:pPr>
        <w:pStyle w:val="Default"/>
        <w:numPr>
          <w:ilvl w:val="0"/>
          <w:numId w:val="21"/>
        </w:numPr>
        <w:jc w:val="both"/>
        <w:rPr>
          <w:color w:val="auto"/>
          <w:lang w:val="ro-RO"/>
        </w:rPr>
      </w:pPr>
      <w:r w:rsidRPr="00B53E06">
        <w:rPr>
          <w:color w:val="auto"/>
          <w:lang w:val="ro-RO"/>
        </w:rPr>
        <w:t xml:space="preserve"> Autoritatea contractantă are dreptul să prevadă în cadrul documentaţiei descriptive posibilitatea de a desfăşura negocierile în runde succesive, cu scopul de a reduce numărul de propuneri de ofertă care intră în negociere. Reducerea succesivă a propunerilor de ofertă se realizează numai pe baza factorilor de evaluare care au fost stabiliţi în documentaţia de atribuire. </w:t>
      </w:r>
    </w:p>
    <w:p w:rsidR="007A7F7B" w:rsidRPr="00B53E06" w:rsidRDefault="003262F3" w:rsidP="00A04C79">
      <w:pPr>
        <w:pStyle w:val="Default"/>
        <w:numPr>
          <w:ilvl w:val="0"/>
          <w:numId w:val="21"/>
        </w:numPr>
        <w:jc w:val="both"/>
        <w:rPr>
          <w:rStyle w:val="docbody1"/>
          <w:color w:val="auto"/>
          <w:lang w:val="ro-RO"/>
        </w:rPr>
      </w:pPr>
      <w:r w:rsidRPr="00B53E06">
        <w:rPr>
          <w:color w:val="auto"/>
          <w:lang w:val="ro-RO"/>
        </w:rPr>
        <w:t xml:space="preserve"> Autoritatea contractantă derulează negocieri până la identificarea şi stabilirea ofertei câştigătoare</w:t>
      </w:r>
      <w:r w:rsidR="00572EAD" w:rsidRPr="00B53E06">
        <w:rPr>
          <w:color w:val="auto"/>
          <w:lang w:val="ro-RO"/>
        </w:rPr>
        <w:t xml:space="preserve">, </w:t>
      </w:r>
      <w:r w:rsidR="008C335D" w:rsidRPr="00B53E06">
        <w:rPr>
          <w:color w:val="auto"/>
          <w:lang w:val="ro-RO"/>
        </w:rPr>
        <w:t>în</w:t>
      </w:r>
      <w:r w:rsidR="00572EAD" w:rsidRPr="00B53E06">
        <w:rPr>
          <w:color w:val="auto"/>
          <w:lang w:val="ro-RO"/>
        </w:rPr>
        <w:t xml:space="preserve"> cazul </w:t>
      </w:r>
      <w:r w:rsidR="008C335D" w:rsidRPr="00B53E06">
        <w:rPr>
          <w:color w:val="auto"/>
          <w:lang w:val="ro-RO"/>
        </w:rPr>
        <w:t>în</w:t>
      </w:r>
      <w:r w:rsidR="00572EAD" w:rsidRPr="00B53E06">
        <w:rPr>
          <w:color w:val="auto"/>
          <w:lang w:val="ro-RO"/>
        </w:rPr>
        <w:t xml:space="preserve"> care atribuirea este posibila</w:t>
      </w:r>
      <w:r w:rsidRPr="00B53E06">
        <w:rPr>
          <w:color w:val="auto"/>
          <w:lang w:val="ro-RO"/>
        </w:rPr>
        <w:t>.</w:t>
      </w:r>
    </w:p>
    <w:p w:rsidR="007A7F7B" w:rsidRPr="00B53E06" w:rsidRDefault="007A7F7B" w:rsidP="00CD5467">
      <w:pPr>
        <w:jc w:val="both"/>
        <w:rPr>
          <w:rStyle w:val="docbody1"/>
          <w:color w:val="auto"/>
        </w:rPr>
      </w:pPr>
    </w:p>
    <w:p w:rsidR="008576BE" w:rsidRPr="00E44105" w:rsidRDefault="00C321B7" w:rsidP="00CD5467">
      <w:pPr>
        <w:jc w:val="both"/>
        <w:rPr>
          <w:rStyle w:val="docbody1"/>
          <w:color w:val="auto"/>
        </w:rPr>
      </w:pPr>
      <w:r w:rsidRPr="00B53E06">
        <w:rPr>
          <w:rStyle w:val="docbody1"/>
          <w:color w:val="auto"/>
        </w:rPr>
        <w:t>   </w:t>
      </w:r>
      <w:r w:rsidRPr="00B53E06">
        <w:rPr>
          <w:rStyle w:val="docbody1"/>
          <w:b/>
          <w:bCs/>
          <w:color w:val="auto"/>
        </w:rPr>
        <w:t xml:space="preserve"> Articolul 5</w:t>
      </w:r>
      <w:r w:rsidR="00CA5C32" w:rsidRPr="00B53E06">
        <w:rPr>
          <w:rStyle w:val="docbody1"/>
          <w:b/>
          <w:bCs/>
          <w:color w:val="auto"/>
        </w:rPr>
        <w:t>5</w:t>
      </w:r>
      <w:r w:rsidRPr="00B53E06">
        <w:rPr>
          <w:rStyle w:val="docbody1"/>
          <w:b/>
          <w:color w:val="auto"/>
        </w:rPr>
        <w:t xml:space="preserve">. </w:t>
      </w:r>
      <w:r w:rsidR="00574F44" w:rsidRPr="00E44105">
        <w:rPr>
          <w:rStyle w:val="docbody1"/>
          <w:color w:val="auto"/>
        </w:rPr>
        <w:t>Negociere</w:t>
      </w:r>
      <w:r w:rsidR="00911CFA" w:rsidRPr="00E44105">
        <w:rPr>
          <w:rStyle w:val="docbody1"/>
          <w:color w:val="auto"/>
        </w:rPr>
        <w:t>a</w:t>
      </w:r>
      <w:r w:rsidR="00574F44" w:rsidRPr="00E44105">
        <w:rPr>
          <w:rStyle w:val="docbody1"/>
          <w:color w:val="auto"/>
        </w:rPr>
        <w:t xml:space="preserve"> </w:t>
      </w:r>
      <w:r w:rsidR="00B53E06" w:rsidRPr="00E44105">
        <w:rPr>
          <w:rStyle w:val="docbody1"/>
          <w:color w:val="auto"/>
        </w:rPr>
        <w:t>fără</w:t>
      </w:r>
      <w:r w:rsidR="00574F44" w:rsidRPr="00E44105">
        <w:rPr>
          <w:rStyle w:val="docbody1"/>
          <w:color w:val="auto"/>
        </w:rPr>
        <w:t xml:space="preserve"> publicare</w:t>
      </w:r>
      <w:r w:rsidR="00C8334C" w:rsidRPr="00E44105">
        <w:rPr>
          <w:rStyle w:val="docbody1"/>
          <w:color w:val="auto"/>
        </w:rPr>
        <w:t xml:space="preserve"> </w:t>
      </w:r>
      <w:r w:rsidR="00911CFA" w:rsidRPr="00E44105">
        <w:rPr>
          <w:rStyle w:val="docbody1"/>
          <w:color w:val="auto"/>
        </w:rPr>
        <w:t xml:space="preserve">a unui </w:t>
      </w:r>
      <w:r w:rsidR="00B53E06" w:rsidRPr="00E44105">
        <w:rPr>
          <w:rStyle w:val="docbody1"/>
          <w:color w:val="auto"/>
        </w:rPr>
        <w:t>anunț</w:t>
      </w:r>
      <w:r w:rsidR="00911CFA" w:rsidRPr="00E44105">
        <w:rPr>
          <w:rStyle w:val="docbody1"/>
          <w:color w:val="auto"/>
        </w:rPr>
        <w:t xml:space="preserve"> de participare</w:t>
      </w:r>
    </w:p>
    <w:p w:rsidR="00A83295" w:rsidRPr="00B53E06" w:rsidRDefault="00A83295" w:rsidP="00CD5467">
      <w:pPr>
        <w:jc w:val="both"/>
        <w:rPr>
          <w:rStyle w:val="docbody1"/>
          <w:color w:val="auto"/>
        </w:rPr>
      </w:pPr>
    </w:p>
    <w:p w:rsidR="00A83295" w:rsidRPr="00B53E06" w:rsidRDefault="00C321B7" w:rsidP="00A04C79">
      <w:pPr>
        <w:numPr>
          <w:ilvl w:val="0"/>
          <w:numId w:val="22"/>
        </w:numPr>
        <w:jc w:val="both"/>
        <w:rPr>
          <w:rStyle w:val="docbody1"/>
          <w:color w:val="auto"/>
        </w:rPr>
      </w:pPr>
      <w:r w:rsidRPr="00B53E06">
        <w:rPr>
          <w:rStyle w:val="docbody1"/>
          <w:color w:val="auto"/>
        </w:rPr>
        <w:t xml:space="preserve">În cazul contractelor de achiziţii publice de bunuri, de lucrări şi de servicii, autoritatea contractantă efectuează achiziţii </w:t>
      </w:r>
      <w:r w:rsidR="00D42248" w:rsidRPr="00B53E06">
        <w:rPr>
          <w:rStyle w:val="docbody1"/>
          <w:color w:val="auto"/>
        </w:rPr>
        <w:t xml:space="preserve">prin negocierea </w:t>
      </w:r>
      <w:r w:rsidR="00447CDB" w:rsidRPr="00B53E06">
        <w:rPr>
          <w:rStyle w:val="docbody1"/>
          <w:color w:val="auto"/>
        </w:rPr>
        <w:t>fă</w:t>
      </w:r>
      <w:r w:rsidR="00094B78" w:rsidRPr="00B53E06">
        <w:rPr>
          <w:rStyle w:val="docbody1"/>
          <w:color w:val="auto"/>
        </w:rPr>
        <w:t xml:space="preserve">ră </w:t>
      </w:r>
      <w:r w:rsidR="00D42248" w:rsidRPr="00B53E06">
        <w:rPr>
          <w:rStyle w:val="docbody1"/>
          <w:color w:val="auto"/>
        </w:rPr>
        <w:t xml:space="preserve">publicare a unui </w:t>
      </w:r>
      <w:r w:rsidR="00B53E06" w:rsidRPr="00B53E06">
        <w:rPr>
          <w:rStyle w:val="docbody1"/>
          <w:color w:val="auto"/>
        </w:rPr>
        <w:t>anunț</w:t>
      </w:r>
      <w:r w:rsidR="00D42248" w:rsidRPr="00B53E06">
        <w:rPr>
          <w:rStyle w:val="docbody1"/>
          <w:color w:val="auto"/>
        </w:rPr>
        <w:t xml:space="preserve"> de participare</w:t>
      </w:r>
      <w:r w:rsidRPr="00B53E06">
        <w:rPr>
          <w:rStyle w:val="docbody1"/>
          <w:color w:val="auto"/>
        </w:rPr>
        <w:t xml:space="preserve"> dacă: </w:t>
      </w:r>
    </w:p>
    <w:p w:rsidR="00781313" w:rsidRPr="00B53E06" w:rsidRDefault="00C321B7" w:rsidP="00CD5467">
      <w:pPr>
        <w:jc w:val="both"/>
        <w:rPr>
          <w:sz w:val="23"/>
          <w:szCs w:val="23"/>
        </w:rPr>
      </w:pPr>
      <w:r w:rsidRPr="00B53E06">
        <w:rPr>
          <w:rStyle w:val="docbody1"/>
          <w:color w:val="auto"/>
        </w:rPr>
        <w:t xml:space="preserve">    </w:t>
      </w:r>
      <w:r w:rsidR="00A04C79" w:rsidRPr="00B53E06">
        <w:rPr>
          <w:rStyle w:val="docbody1"/>
          <w:color w:val="auto"/>
        </w:rPr>
        <w:tab/>
      </w:r>
      <w:r w:rsidR="00645162" w:rsidRPr="00B53E06">
        <w:rPr>
          <w:rStyle w:val="docbody1"/>
          <w:color w:val="auto"/>
        </w:rPr>
        <w:t>a</w:t>
      </w:r>
      <w:r w:rsidRPr="00B53E06">
        <w:rPr>
          <w:rStyle w:val="docbody1"/>
          <w:color w:val="auto"/>
        </w:rPr>
        <w:t>) într-o măsură strict necesară, din motive de maximă urgenţă ca urmare a unor evenimente imprevizibile pentru autoritatea contractantă în cauză, nu se pot respecta termenele pentru procedurile deschise sau negociate, cu publicarea unui anunţ de participare. Situaţiile invocate pentru a justifica maxima urgenţă nu trebuie imputate autorităţilor contractante;</w:t>
      </w:r>
      <w:r w:rsidR="00C75315" w:rsidRPr="00B53E06">
        <w:rPr>
          <w:sz w:val="23"/>
          <w:szCs w:val="23"/>
        </w:rPr>
        <w:t xml:space="preserve"> Autoritatea contractantă nu are dreptul de a stabili durata contractului pe o perioadă mai mare decât cea necesară, pentru a face faţă situaţiei de urgenţă care a determinat aplicarea procedurii de negociere fără publicarea prealabilă a unui anunţ de participare.</w:t>
      </w:r>
    </w:p>
    <w:p w:rsidR="00A83295" w:rsidRPr="00B53E06" w:rsidRDefault="00C321B7" w:rsidP="00CD5467">
      <w:pPr>
        <w:jc w:val="both"/>
        <w:rPr>
          <w:rStyle w:val="docbody1"/>
          <w:color w:val="auto"/>
        </w:rPr>
      </w:pPr>
      <w:r w:rsidRPr="00B53E06">
        <w:rPr>
          <w:rStyle w:val="docbody1"/>
          <w:color w:val="auto"/>
        </w:rPr>
        <w:t xml:space="preserve">    </w:t>
      </w:r>
      <w:r w:rsidR="00A04C79" w:rsidRPr="00B53E06">
        <w:rPr>
          <w:rStyle w:val="docbody1"/>
          <w:color w:val="auto"/>
        </w:rPr>
        <w:tab/>
      </w:r>
      <w:r w:rsidR="00645162" w:rsidRPr="00B53E06">
        <w:rPr>
          <w:rStyle w:val="docbody1"/>
          <w:color w:val="auto"/>
        </w:rPr>
        <w:t>b</w:t>
      </w:r>
      <w:r w:rsidRPr="00B53E06">
        <w:rPr>
          <w:rStyle w:val="docbody1"/>
          <w:color w:val="auto"/>
        </w:rPr>
        <w:t>) din motive tehnice, de creaţie, referitoare la protecţia drepturilor exclusive, sau din alte motive obiective, de bunurile, lucrările şi serviciile necesare dispune un singur operator economic sau un singur operator economic are drepturi prioritare asupra lor şi nu există o altă alternativă.</w:t>
      </w:r>
    </w:p>
    <w:p w:rsidR="00D42248" w:rsidRPr="00B53E06" w:rsidRDefault="00C321B7" w:rsidP="00A04C79">
      <w:pPr>
        <w:numPr>
          <w:ilvl w:val="0"/>
          <w:numId w:val="22"/>
        </w:numPr>
        <w:jc w:val="both"/>
        <w:rPr>
          <w:rStyle w:val="docbody1"/>
          <w:color w:val="auto"/>
        </w:rPr>
      </w:pPr>
      <w:r w:rsidRPr="00B53E06">
        <w:rPr>
          <w:rStyle w:val="docbody1"/>
          <w:color w:val="auto"/>
        </w:rPr>
        <w:t xml:space="preserve">În cazul contractelor de achiziţii publice de bunuri, autoritatea contractantă efectuează achiziţii </w:t>
      </w:r>
      <w:r w:rsidR="00D42248" w:rsidRPr="00B53E06">
        <w:rPr>
          <w:rStyle w:val="docbody1"/>
          <w:color w:val="auto"/>
        </w:rPr>
        <w:t xml:space="preserve">prin negocierea </w:t>
      </w:r>
      <w:r w:rsidR="00447CDB" w:rsidRPr="00B53E06">
        <w:rPr>
          <w:rStyle w:val="docbody1"/>
          <w:color w:val="auto"/>
        </w:rPr>
        <w:t>fă</w:t>
      </w:r>
      <w:r w:rsidR="00094B78" w:rsidRPr="00B53E06">
        <w:rPr>
          <w:rStyle w:val="docbody1"/>
          <w:color w:val="auto"/>
        </w:rPr>
        <w:t xml:space="preserve">ră </w:t>
      </w:r>
      <w:r w:rsidR="00D42248" w:rsidRPr="00B53E06">
        <w:rPr>
          <w:rStyle w:val="docbody1"/>
          <w:color w:val="auto"/>
        </w:rPr>
        <w:t xml:space="preserve">publicare a unui </w:t>
      </w:r>
      <w:r w:rsidR="00094B78" w:rsidRPr="00B53E06">
        <w:rPr>
          <w:rStyle w:val="docbody1"/>
          <w:color w:val="auto"/>
        </w:rPr>
        <w:t xml:space="preserve">anunț </w:t>
      </w:r>
      <w:r w:rsidR="00D42248" w:rsidRPr="00B53E06">
        <w:rPr>
          <w:rStyle w:val="docbody1"/>
          <w:color w:val="auto"/>
        </w:rPr>
        <w:t xml:space="preserve">de participare </w:t>
      </w:r>
      <w:r w:rsidRPr="00B53E06">
        <w:rPr>
          <w:rStyle w:val="docbody1"/>
          <w:color w:val="auto"/>
        </w:rPr>
        <w:t>dacă:</w:t>
      </w:r>
    </w:p>
    <w:p w:rsidR="00A83295" w:rsidRPr="00B53E06" w:rsidRDefault="00C321B7" w:rsidP="00CD5467">
      <w:pPr>
        <w:jc w:val="both"/>
        <w:rPr>
          <w:rStyle w:val="docbody1"/>
          <w:color w:val="auto"/>
        </w:rPr>
      </w:pPr>
      <w:r w:rsidRPr="00B53E06">
        <w:rPr>
          <w:rStyle w:val="docbody1"/>
          <w:color w:val="auto"/>
        </w:rPr>
        <w:t xml:space="preserve">    </w:t>
      </w:r>
      <w:r w:rsidR="00A04C79" w:rsidRPr="00B53E06">
        <w:rPr>
          <w:rStyle w:val="docbody1"/>
          <w:color w:val="auto"/>
        </w:rPr>
        <w:tab/>
      </w:r>
      <w:r w:rsidRPr="00B53E06">
        <w:rPr>
          <w:rStyle w:val="docbody1"/>
          <w:color w:val="auto"/>
        </w:rPr>
        <w:t>a) aceste bunuri sînt produse numai în scopul cercetării-dezvoltării sau experimentării. Prezenta dispoziţie nu se aplică producţiei cantitative menite să stabilească viabilitatea comercială a produsului sau să amortizeze costurile de cercetare-dezvoltare;</w:t>
      </w:r>
    </w:p>
    <w:p w:rsidR="00A83295" w:rsidRPr="00B53E06" w:rsidRDefault="00C321B7" w:rsidP="00CD5467">
      <w:pPr>
        <w:jc w:val="both"/>
        <w:rPr>
          <w:rStyle w:val="docbody1"/>
          <w:color w:val="auto"/>
        </w:rPr>
      </w:pPr>
      <w:r w:rsidRPr="00B53E06">
        <w:rPr>
          <w:rStyle w:val="docbody1"/>
          <w:color w:val="auto"/>
        </w:rPr>
        <w:t xml:space="preserve">    </w:t>
      </w:r>
      <w:r w:rsidR="00A04C79" w:rsidRPr="00B53E06">
        <w:rPr>
          <w:rStyle w:val="docbody1"/>
          <w:color w:val="auto"/>
        </w:rPr>
        <w:tab/>
      </w:r>
      <w:r w:rsidRPr="00B53E06">
        <w:rPr>
          <w:rStyle w:val="docbody1"/>
          <w:color w:val="auto"/>
        </w:rPr>
        <w:t xml:space="preserve">b) contractul de achiziţii publice se referă la livrările suplimentare efectuate de furnizorul iniţial, destinate fie pentru înlocuirea parţială a bunurilor sau a instalaţiilor de uz curent, fie pentru </w:t>
      </w:r>
      <w:r w:rsidRPr="00B53E06">
        <w:rPr>
          <w:rStyle w:val="docbody1"/>
          <w:color w:val="auto"/>
        </w:rPr>
        <w:lastRenderedPageBreak/>
        <w:t>extinderea bunurilor sau a instalaţiilor existente, dacă schimbarea furnizorului ar obliga autoritatea contractantă să achiziţioneze un material tehnic cu caracteristici diferite, care duce la incompatibilitate sau la dificultăţi tehnice disproporţionate de utilizare şi întreţinere; ca regulă generală, durata unor astfel de contracte, precum şi cea a contractelor reînnoite, nu poate fi mai mare de 3 ani;</w:t>
      </w:r>
    </w:p>
    <w:p w:rsidR="00A83295" w:rsidRPr="00B53E06" w:rsidRDefault="00C321B7" w:rsidP="00CD5467">
      <w:pPr>
        <w:jc w:val="both"/>
        <w:rPr>
          <w:rStyle w:val="docbody1"/>
          <w:color w:val="auto"/>
        </w:rPr>
      </w:pPr>
      <w:r w:rsidRPr="00B53E06">
        <w:rPr>
          <w:rStyle w:val="docbody1"/>
          <w:color w:val="auto"/>
        </w:rPr>
        <w:t xml:space="preserve">    </w:t>
      </w:r>
      <w:r w:rsidR="00A04C79" w:rsidRPr="00B53E06">
        <w:rPr>
          <w:rStyle w:val="docbody1"/>
          <w:color w:val="auto"/>
        </w:rPr>
        <w:tab/>
      </w:r>
      <w:r w:rsidRPr="00B53E06">
        <w:rPr>
          <w:rStyle w:val="docbody1"/>
          <w:color w:val="auto"/>
        </w:rPr>
        <w:t>c) bunurile ce urmează a fi procurate sînt cotate şi achiziţionate la o bursă de materii prime;</w:t>
      </w:r>
    </w:p>
    <w:p w:rsidR="00A83295" w:rsidRPr="00B53E06" w:rsidRDefault="00C321B7" w:rsidP="00CD5467">
      <w:pPr>
        <w:jc w:val="both"/>
        <w:rPr>
          <w:rStyle w:val="docbody1"/>
          <w:color w:val="auto"/>
        </w:rPr>
      </w:pPr>
      <w:r w:rsidRPr="00B53E06">
        <w:rPr>
          <w:rStyle w:val="docbody1"/>
          <w:color w:val="auto"/>
        </w:rPr>
        <w:t xml:space="preserve">    </w:t>
      </w:r>
      <w:r w:rsidR="00A04C79" w:rsidRPr="00B53E06">
        <w:rPr>
          <w:rStyle w:val="docbody1"/>
          <w:color w:val="auto"/>
        </w:rPr>
        <w:tab/>
      </w:r>
      <w:r w:rsidRPr="00B53E06">
        <w:rPr>
          <w:rStyle w:val="docbody1"/>
          <w:color w:val="auto"/>
        </w:rPr>
        <w:t>d) contractul de achiziţii publice se referă la procurarea de bunuri în condiţii deosebit de avantajoase, fie de la un furnizor care îşi încetează definitiv activităţile comerciale, fie de la un administrator al procedurii de insolvabilitate, fie în baza unei proceduri de plan sau a unei alte proceduri de aceeaşi natură, în temeiul legislaţiei naţionale.</w:t>
      </w:r>
    </w:p>
    <w:p w:rsidR="00A83295" w:rsidRPr="00B53E06" w:rsidRDefault="00C321B7" w:rsidP="00A04C79">
      <w:pPr>
        <w:numPr>
          <w:ilvl w:val="0"/>
          <w:numId w:val="22"/>
        </w:numPr>
        <w:jc w:val="both"/>
        <w:rPr>
          <w:rStyle w:val="docbody1"/>
          <w:color w:val="auto"/>
        </w:rPr>
      </w:pPr>
      <w:r w:rsidRPr="00B53E06">
        <w:rPr>
          <w:rStyle w:val="docbody1"/>
          <w:color w:val="auto"/>
        </w:rPr>
        <w:t xml:space="preserve">În cazul contractelor de achiziţii publice de servicii, autoritatea contractantă efectuează achiziţii </w:t>
      </w:r>
      <w:r w:rsidR="00D42248" w:rsidRPr="00B53E06">
        <w:rPr>
          <w:rStyle w:val="docbody1"/>
          <w:color w:val="auto"/>
        </w:rPr>
        <w:t xml:space="preserve">prin negocierea </w:t>
      </w:r>
      <w:r w:rsidR="00B53E06" w:rsidRPr="00B53E06">
        <w:rPr>
          <w:rStyle w:val="docbody1"/>
          <w:color w:val="auto"/>
        </w:rPr>
        <w:t>fără</w:t>
      </w:r>
      <w:r w:rsidR="00D42248" w:rsidRPr="00B53E06">
        <w:rPr>
          <w:rStyle w:val="docbody1"/>
          <w:color w:val="auto"/>
        </w:rPr>
        <w:t xml:space="preserve"> publicare a unui </w:t>
      </w:r>
      <w:r w:rsidR="00B53E06" w:rsidRPr="00B53E06">
        <w:rPr>
          <w:rStyle w:val="docbody1"/>
          <w:color w:val="auto"/>
        </w:rPr>
        <w:t>anunț</w:t>
      </w:r>
      <w:r w:rsidR="00D42248" w:rsidRPr="00B53E06">
        <w:rPr>
          <w:rStyle w:val="docbody1"/>
          <w:color w:val="auto"/>
        </w:rPr>
        <w:t xml:space="preserve"> de participare</w:t>
      </w:r>
      <w:r w:rsidRPr="00B53E06">
        <w:rPr>
          <w:rStyle w:val="docbody1"/>
          <w:color w:val="auto"/>
        </w:rPr>
        <w:t xml:space="preserve"> dacă contractul în cauză este urmare a unui concurs</w:t>
      </w:r>
      <w:r w:rsidR="006D1113" w:rsidRPr="00B53E06">
        <w:rPr>
          <w:rStyle w:val="docbody1"/>
          <w:color w:val="auto"/>
        </w:rPr>
        <w:t xml:space="preserve"> de </w:t>
      </w:r>
      <w:r w:rsidR="00B53E06" w:rsidRPr="00B53E06">
        <w:rPr>
          <w:rStyle w:val="docbody1"/>
          <w:color w:val="auto"/>
        </w:rPr>
        <w:t>soluții</w:t>
      </w:r>
      <w:r w:rsidRPr="00B53E06">
        <w:rPr>
          <w:rStyle w:val="docbody1"/>
          <w:color w:val="auto"/>
        </w:rPr>
        <w:t xml:space="preserve"> şi, conform regulilor aplicabile, trebuie să fie atribuit cîştigătorului sau unuia dintre cîştigătorii concursului</w:t>
      </w:r>
      <w:r w:rsidR="006D1113" w:rsidRPr="00B53E06">
        <w:rPr>
          <w:rStyle w:val="docbody1"/>
          <w:color w:val="auto"/>
        </w:rPr>
        <w:t xml:space="preserve"> de </w:t>
      </w:r>
      <w:r w:rsidR="00B53E06" w:rsidRPr="00B53E06">
        <w:rPr>
          <w:rStyle w:val="docbody1"/>
          <w:color w:val="auto"/>
        </w:rPr>
        <w:t>soluții</w:t>
      </w:r>
      <w:r w:rsidRPr="00B53E06">
        <w:rPr>
          <w:rStyle w:val="docbody1"/>
          <w:color w:val="auto"/>
        </w:rPr>
        <w:t>. În ultimul caz, toţi cîştigătorii concursului trebuie invitaţi să participe la negocieri.</w:t>
      </w:r>
    </w:p>
    <w:p w:rsidR="00D42248" w:rsidRPr="00B53E06" w:rsidRDefault="00C321B7" w:rsidP="00A04C79">
      <w:pPr>
        <w:numPr>
          <w:ilvl w:val="0"/>
          <w:numId w:val="22"/>
        </w:numPr>
        <w:jc w:val="both"/>
        <w:rPr>
          <w:rStyle w:val="docbody1"/>
          <w:color w:val="auto"/>
        </w:rPr>
      </w:pPr>
      <w:r w:rsidRPr="00B53E06">
        <w:rPr>
          <w:rStyle w:val="docbody1"/>
          <w:color w:val="auto"/>
        </w:rPr>
        <w:t xml:space="preserve">În cazul contractelor de achiziţii publice de lucrări şi servicii, autoritatea contractantă efectuează achiziţii </w:t>
      </w:r>
      <w:r w:rsidR="00D42248" w:rsidRPr="00B53E06">
        <w:rPr>
          <w:rStyle w:val="docbody1"/>
          <w:color w:val="auto"/>
        </w:rPr>
        <w:t xml:space="preserve">prin negocierea </w:t>
      </w:r>
      <w:r w:rsidR="00B53E06" w:rsidRPr="00B53E06">
        <w:rPr>
          <w:rStyle w:val="docbody1"/>
          <w:color w:val="auto"/>
        </w:rPr>
        <w:t>fără</w:t>
      </w:r>
      <w:r w:rsidR="00D42248" w:rsidRPr="00B53E06">
        <w:rPr>
          <w:rStyle w:val="docbody1"/>
          <w:color w:val="auto"/>
        </w:rPr>
        <w:t xml:space="preserve"> publicare a unui </w:t>
      </w:r>
      <w:r w:rsidR="00B53E06" w:rsidRPr="00B53E06">
        <w:rPr>
          <w:rStyle w:val="docbody1"/>
          <w:color w:val="auto"/>
        </w:rPr>
        <w:t>anunț</w:t>
      </w:r>
      <w:r w:rsidR="00D42248" w:rsidRPr="00B53E06">
        <w:rPr>
          <w:rStyle w:val="docbody1"/>
          <w:color w:val="auto"/>
        </w:rPr>
        <w:t xml:space="preserve"> de participare</w:t>
      </w:r>
      <w:r w:rsidRPr="00B53E06">
        <w:rPr>
          <w:rStyle w:val="docbody1"/>
          <w:color w:val="auto"/>
        </w:rPr>
        <w:t>:</w:t>
      </w:r>
    </w:p>
    <w:p w:rsidR="00A83295" w:rsidRPr="00B53E06" w:rsidRDefault="00C321B7" w:rsidP="00CD5467">
      <w:pPr>
        <w:jc w:val="both"/>
        <w:rPr>
          <w:rStyle w:val="docbody1"/>
          <w:color w:val="auto"/>
        </w:rPr>
      </w:pPr>
      <w:r w:rsidRPr="00B53E06">
        <w:rPr>
          <w:rStyle w:val="docbody1"/>
          <w:color w:val="auto"/>
        </w:rPr>
        <w:t xml:space="preserve">    </w:t>
      </w:r>
      <w:r w:rsidR="00A04C79" w:rsidRPr="00B53E06">
        <w:rPr>
          <w:rStyle w:val="docbody1"/>
          <w:color w:val="auto"/>
        </w:rPr>
        <w:tab/>
      </w:r>
      <w:r w:rsidRPr="00B53E06">
        <w:rPr>
          <w:rStyle w:val="docbody1"/>
          <w:color w:val="auto"/>
        </w:rPr>
        <w:t>a) pentru lucrările sau serviciile suplimentare care nu sînt prevăzute în proiectul estimat iniţial şi nici în contractul iniţial şi care au devenit necesare pentru executarea lucrărilor sau prestarea serviciilor indicate în acestea, ca urmare a unei situaţii neprevăzute, cu condiţia atribuirii contractului operatorului economic care efectuează lucrarea respectivă sau prestează serviciul respectiv:</w:t>
      </w:r>
    </w:p>
    <w:p w:rsidR="00A83295" w:rsidRPr="00B53E06" w:rsidRDefault="00C321B7" w:rsidP="00CD5467">
      <w:pPr>
        <w:jc w:val="both"/>
        <w:rPr>
          <w:rStyle w:val="docbody1"/>
          <w:color w:val="auto"/>
        </w:rPr>
      </w:pPr>
      <w:r w:rsidRPr="00B53E06">
        <w:rPr>
          <w:rStyle w:val="docbody1"/>
          <w:color w:val="auto"/>
        </w:rPr>
        <w:t>    - dacă lucrările sau serviciile suplimentare respective nu pot fi separate, din punct de vedere tehnic sau economic, de obiectul contractului iniţial fără a constitui un inconvenient major pentru autorităţile contractante; sau</w:t>
      </w:r>
    </w:p>
    <w:p w:rsidR="00A83295" w:rsidRPr="00B53E06" w:rsidRDefault="00C321B7" w:rsidP="00CD5467">
      <w:pPr>
        <w:jc w:val="both"/>
        <w:rPr>
          <w:rStyle w:val="docbody1"/>
          <w:color w:val="auto"/>
        </w:rPr>
      </w:pPr>
      <w:r w:rsidRPr="00B53E06">
        <w:rPr>
          <w:rStyle w:val="docbody1"/>
          <w:color w:val="auto"/>
        </w:rPr>
        <w:t>    - dacă lucrările sau serviciile respective, chiar dacă pot fi separate de obiectul contractului iniţial, sînt strict necesare pentru finalizarea acestuia. Valoarea cumulată a contractelor atribuite pentru lucrări sau servicii suplimentare nu trebuie să fie mai mare de 30 la sută din valoarea contractului iniţial;</w:t>
      </w:r>
    </w:p>
    <w:p w:rsidR="00781313" w:rsidRPr="00B53E06" w:rsidRDefault="00C321B7" w:rsidP="00CD5467">
      <w:pPr>
        <w:jc w:val="both"/>
        <w:rPr>
          <w:rStyle w:val="docbody1"/>
          <w:color w:val="auto"/>
        </w:rPr>
      </w:pPr>
      <w:r w:rsidRPr="00B53E06">
        <w:rPr>
          <w:rStyle w:val="docbody1"/>
          <w:color w:val="auto"/>
        </w:rPr>
        <w:t>   </w:t>
      </w:r>
      <w:r w:rsidR="00A04C79" w:rsidRPr="00B53E06">
        <w:rPr>
          <w:rStyle w:val="docbody1"/>
          <w:color w:val="auto"/>
        </w:rPr>
        <w:tab/>
      </w:r>
      <w:r w:rsidRPr="00B53E06">
        <w:rPr>
          <w:rStyle w:val="docbody1"/>
          <w:color w:val="auto"/>
        </w:rPr>
        <w:t>b) pentru lucrări sau servicii noi, constînd în repetarea lucrărilor sau serviciilor similare încredinţate de către aceleaşi autorităţi contractante operatorului economic cîştigător al contractului iniţial, cu condiţia ca lucrările sau serviciile respective să fie conforme cu un proiect de bază şi să fi făcut obiectul unui contract iniţial atribuit prin procedură deschisă</w:t>
      </w:r>
      <w:r w:rsidR="0045081E" w:rsidRPr="00B53E06">
        <w:rPr>
          <w:rStyle w:val="docbody1"/>
          <w:color w:val="auto"/>
        </w:rPr>
        <w:t>,</w:t>
      </w:r>
      <w:r w:rsidRPr="00B53E06">
        <w:rPr>
          <w:rStyle w:val="docbody1"/>
          <w:color w:val="auto"/>
        </w:rPr>
        <w:t xml:space="preserve"> limitată</w:t>
      </w:r>
      <w:r w:rsidR="0045081E" w:rsidRPr="00B53E06">
        <w:rPr>
          <w:rStyle w:val="docbody1"/>
          <w:color w:val="auto"/>
        </w:rPr>
        <w:t>, cerere de oferte de preturi</w:t>
      </w:r>
      <w:r w:rsidRPr="00B53E06">
        <w:rPr>
          <w:rStyle w:val="docbody1"/>
          <w:color w:val="auto"/>
        </w:rPr>
        <w:t>;</w:t>
      </w:r>
    </w:p>
    <w:p w:rsidR="00F97532" w:rsidRPr="00B53E06" w:rsidRDefault="00C321B7" w:rsidP="00A04C79">
      <w:pPr>
        <w:numPr>
          <w:ilvl w:val="0"/>
          <w:numId w:val="22"/>
        </w:numPr>
        <w:jc w:val="both"/>
        <w:rPr>
          <w:rStyle w:val="docbody1"/>
          <w:color w:val="auto"/>
        </w:rPr>
      </w:pPr>
      <w:r w:rsidRPr="00B53E06">
        <w:rPr>
          <w:rStyle w:val="docbody1"/>
          <w:color w:val="auto"/>
        </w:rPr>
        <w:t xml:space="preserve">Posibilitatea de a aplica situaţiile specificate la alin.(4) </w:t>
      </w:r>
      <w:r w:rsidR="00B53E06" w:rsidRPr="00B53E06">
        <w:rPr>
          <w:rStyle w:val="docbody1"/>
          <w:color w:val="auto"/>
        </w:rPr>
        <w:t>lit.</w:t>
      </w:r>
      <w:r w:rsidR="00B53E06">
        <w:rPr>
          <w:rStyle w:val="docbody1"/>
          <w:color w:val="auto"/>
        </w:rPr>
        <w:t xml:space="preserve"> </w:t>
      </w:r>
      <w:r w:rsidR="00B53E06" w:rsidRPr="00B53E06">
        <w:rPr>
          <w:rStyle w:val="docbody1"/>
          <w:color w:val="auto"/>
        </w:rPr>
        <w:t>b</w:t>
      </w:r>
      <w:r w:rsidRPr="00B53E06">
        <w:rPr>
          <w:rStyle w:val="docbody1"/>
          <w:color w:val="auto"/>
        </w:rPr>
        <w:t>) este anunţată odată cu lansarea invitaţiei de participare la primul proiect, iar autorităţile contractante ţin seama de valoarea totală estimată pentru continuarea lucrărilor sau serviciilor. Situaţiile specificate la alin.(1)-(4) pot fi aplicate numai în decurs de 3 ani de la încheierea contractului iniţial.</w:t>
      </w:r>
    </w:p>
    <w:p w:rsidR="00781313" w:rsidRPr="00B53E06" w:rsidRDefault="00F97532" w:rsidP="00A04C79">
      <w:pPr>
        <w:numPr>
          <w:ilvl w:val="0"/>
          <w:numId w:val="22"/>
        </w:numPr>
        <w:jc w:val="both"/>
        <w:rPr>
          <w:sz w:val="23"/>
          <w:szCs w:val="23"/>
        </w:rPr>
      </w:pPr>
      <w:r w:rsidRPr="00B53E06">
        <w:rPr>
          <w:sz w:val="23"/>
          <w:szCs w:val="23"/>
        </w:rPr>
        <w:t xml:space="preserve">În </w:t>
      </w:r>
      <w:r w:rsidR="00B53E06" w:rsidRPr="00B53E06">
        <w:rPr>
          <w:sz w:val="23"/>
          <w:szCs w:val="23"/>
        </w:rPr>
        <w:t>situațiile</w:t>
      </w:r>
      <w:r w:rsidR="007F1ECE" w:rsidRPr="00B53E06">
        <w:rPr>
          <w:sz w:val="23"/>
          <w:szCs w:val="23"/>
        </w:rPr>
        <w:t xml:space="preserve"> </w:t>
      </w:r>
      <w:r w:rsidR="00B53E06" w:rsidRPr="00B53E06">
        <w:rPr>
          <w:sz w:val="23"/>
          <w:szCs w:val="23"/>
        </w:rPr>
        <w:t>prevăzute</w:t>
      </w:r>
      <w:r w:rsidR="007F1ECE" w:rsidRPr="00B53E06">
        <w:rPr>
          <w:sz w:val="23"/>
          <w:szCs w:val="23"/>
        </w:rPr>
        <w:t xml:space="preserve"> la alin 2 </w:t>
      </w:r>
      <w:r w:rsidR="00B53E06" w:rsidRPr="00B53E06">
        <w:rPr>
          <w:sz w:val="23"/>
          <w:szCs w:val="23"/>
        </w:rPr>
        <w:t>lit.</w:t>
      </w:r>
      <w:r w:rsidR="00B53E06">
        <w:rPr>
          <w:sz w:val="23"/>
          <w:szCs w:val="23"/>
        </w:rPr>
        <w:t xml:space="preserve"> </w:t>
      </w:r>
      <w:r w:rsidR="00B53E06" w:rsidRPr="00B53E06">
        <w:rPr>
          <w:sz w:val="23"/>
          <w:szCs w:val="23"/>
        </w:rPr>
        <w:t>a</w:t>
      </w:r>
      <w:r w:rsidR="007F1ECE" w:rsidRPr="00B53E06">
        <w:rPr>
          <w:sz w:val="23"/>
          <w:szCs w:val="23"/>
        </w:rPr>
        <w:t xml:space="preserve">) </w:t>
      </w:r>
      <w:r w:rsidR="008C335D" w:rsidRPr="00B53E06">
        <w:rPr>
          <w:sz w:val="23"/>
          <w:szCs w:val="23"/>
        </w:rPr>
        <w:t>și</w:t>
      </w:r>
      <w:r w:rsidR="007F1ECE" w:rsidRPr="00B53E06">
        <w:rPr>
          <w:sz w:val="23"/>
          <w:szCs w:val="23"/>
        </w:rPr>
        <w:t xml:space="preserve"> c) </w:t>
      </w:r>
      <w:r w:rsidRPr="00B53E06">
        <w:rPr>
          <w:sz w:val="23"/>
          <w:szCs w:val="23"/>
        </w:rPr>
        <w:t xml:space="preserve">în </w:t>
      </w:r>
      <w:r w:rsidR="007F1ECE" w:rsidRPr="00B53E06">
        <w:rPr>
          <w:sz w:val="23"/>
          <w:szCs w:val="23"/>
        </w:rPr>
        <w:t xml:space="preserve">cazul </w:t>
      </w:r>
      <w:r w:rsidR="008C335D" w:rsidRPr="00B53E06">
        <w:rPr>
          <w:sz w:val="23"/>
          <w:szCs w:val="23"/>
        </w:rPr>
        <w:t>în</w:t>
      </w:r>
      <w:r w:rsidR="007F1ECE" w:rsidRPr="00B53E06">
        <w:rPr>
          <w:sz w:val="23"/>
          <w:szCs w:val="23"/>
        </w:rPr>
        <w:t xml:space="preserve"> </w:t>
      </w:r>
      <w:r w:rsidRPr="00B53E06">
        <w:rPr>
          <w:sz w:val="23"/>
          <w:szCs w:val="23"/>
        </w:rPr>
        <w:t>care acest lucru este posibil, autoritatea contractantă are obligaţia de a invita la negocieri un număr de operatori economici care să asigure o concurenţă reală.</w:t>
      </w:r>
    </w:p>
    <w:p w:rsidR="008576BE" w:rsidRPr="00B53E06" w:rsidRDefault="00C321B7" w:rsidP="00A04C79">
      <w:pPr>
        <w:numPr>
          <w:ilvl w:val="0"/>
          <w:numId w:val="22"/>
        </w:numPr>
        <w:jc w:val="both"/>
        <w:rPr>
          <w:rStyle w:val="docbody1"/>
          <w:color w:val="auto"/>
        </w:rPr>
      </w:pPr>
      <w:r w:rsidRPr="00B53E06">
        <w:rPr>
          <w:rStyle w:val="docbody1"/>
          <w:color w:val="auto"/>
        </w:rPr>
        <w:t xml:space="preserve">Modalitatea realizării achiziţiei </w:t>
      </w:r>
      <w:r w:rsidR="00572EAD" w:rsidRPr="00B53E06">
        <w:rPr>
          <w:rStyle w:val="docbody1"/>
          <w:color w:val="auto"/>
        </w:rPr>
        <w:t xml:space="preserve">prin negociere </w:t>
      </w:r>
      <w:r w:rsidR="00B53E06" w:rsidRPr="00B53E06">
        <w:rPr>
          <w:rStyle w:val="docbody1"/>
          <w:color w:val="auto"/>
        </w:rPr>
        <w:t>fără</w:t>
      </w:r>
      <w:r w:rsidR="00572EAD" w:rsidRPr="00B53E06">
        <w:rPr>
          <w:rStyle w:val="docbody1"/>
          <w:color w:val="auto"/>
        </w:rPr>
        <w:t xml:space="preserve"> publicare a unui </w:t>
      </w:r>
      <w:r w:rsidR="00B53E06" w:rsidRPr="00B53E06">
        <w:rPr>
          <w:rStyle w:val="docbody1"/>
          <w:color w:val="auto"/>
        </w:rPr>
        <w:t>anunț</w:t>
      </w:r>
      <w:r w:rsidR="00572EAD" w:rsidRPr="00B53E06">
        <w:rPr>
          <w:rStyle w:val="docbody1"/>
          <w:color w:val="auto"/>
        </w:rPr>
        <w:t xml:space="preserve"> </w:t>
      </w:r>
      <w:r w:rsidRPr="00B53E06">
        <w:rPr>
          <w:rStyle w:val="docbody1"/>
          <w:color w:val="auto"/>
        </w:rPr>
        <w:t>este stabilită în regulamentul aprobat de Guvern.</w:t>
      </w:r>
    </w:p>
    <w:p w:rsidR="00A83295" w:rsidRPr="00B53E06" w:rsidRDefault="00A83295" w:rsidP="00CD5467">
      <w:pPr>
        <w:jc w:val="both"/>
        <w:rPr>
          <w:rStyle w:val="docbody1"/>
          <w:color w:val="auto"/>
        </w:rPr>
      </w:pPr>
    </w:p>
    <w:p w:rsidR="008576BE" w:rsidRPr="00E44105" w:rsidRDefault="00C321B7" w:rsidP="00CD5467">
      <w:pPr>
        <w:jc w:val="both"/>
        <w:rPr>
          <w:rStyle w:val="docbody1"/>
          <w:color w:val="auto"/>
        </w:rPr>
      </w:pPr>
      <w:r w:rsidRPr="00B53E06">
        <w:rPr>
          <w:rStyle w:val="docbody1"/>
          <w:color w:val="auto"/>
        </w:rPr>
        <w:t>  </w:t>
      </w:r>
      <w:r w:rsidRPr="00B53E06">
        <w:rPr>
          <w:rStyle w:val="docbody1"/>
          <w:b/>
          <w:bCs/>
          <w:color w:val="auto"/>
        </w:rPr>
        <w:t>  Articolul 5</w:t>
      </w:r>
      <w:r w:rsidR="00CA5C32" w:rsidRPr="00B53E06">
        <w:rPr>
          <w:rStyle w:val="docbody1"/>
          <w:b/>
          <w:bCs/>
          <w:color w:val="auto"/>
        </w:rPr>
        <w:t>6</w:t>
      </w:r>
      <w:r w:rsidRPr="00B53E06">
        <w:rPr>
          <w:rStyle w:val="docbody1"/>
          <w:b/>
          <w:color w:val="auto"/>
        </w:rPr>
        <w:t xml:space="preserve">. </w:t>
      </w:r>
      <w:r w:rsidRPr="00E44105">
        <w:rPr>
          <w:rStyle w:val="docbody1"/>
          <w:color w:val="auto"/>
        </w:rPr>
        <w:t>Cererea ofertelor de preţuri</w:t>
      </w:r>
    </w:p>
    <w:p w:rsidR="00A83295" w:rsidRPr="00B53E06" w:rsidRDefault="00A83295" w:rsidP="00CD5467">
      <w:pPr>
        <w:jc w:val="both"/>
        <w:rPr>
          <w:rStyle w:val="docbody1"/>
          <w:color w:val="auto"/>
        </w:rPr>
      </w:pPr>
    </w:p>
    <w:p w:rsidR="00781313" w:rsidRPr="00B53E06" w:rsidRDefault="00C321B7" w:rsidP="00CD5467">
      <w:pPr>
        <w:jc w:val="both"/>
        <w:rPr>
          <w:rStyle w:val="docbody1"/>
          <w:color w:val="auto"/>
        </w:rPr>
      </w:pPr>
      <w:r w:rsidRPr="00B53E06">
        <w:rPr>
          <w:rStyle w:val="docbody1"/>
          <w:color w:val="auto"/>
        </w:rPr>
        <w:t xml:space="preserve">    (1) Autoritatea contractantă, prin cererea ofertelor de preţuri, poate atribui contracte de achiziţii de bunuri, lucrări sau servicii, care se prezintă conform unor specificaţii concrete, cu condiţia ca valoarea estimativă a achiziţiei să nu depăşească 200 000 de lei pentru bunuri şi servicii şi 1 000 000 de lei pentru lucrări. </w:t>
      </w:r>
    </w:p>
    <w:p w:rsidR="00A83295" w:rsidRPr="00B53E06" w:rsidRDefault="00C321B7" w:rsidP="00CD5467">
      <w:pPr>
        <w:jc w:val="both"/>
        <w:rPr>
          <w:rStyle w:val="docbody1"/>
          <w:color w:val="auto"/>
        </w:rPr>
      </w:pPr>
      <w:r w:rsidRPr="00B53E06">
        <w:rPr>
          <w:rStyle w:val="docbody1"/>
          <w:color w:val="auto"/>
        </w:rPr>
        <w:lastRenderedPageBreak/>
        <w:t xml:space="preserve">    (2) Autoritatea contractantă poate stabili, în afară de preţ, şi alte cerinţe, ce vor fi luate în considerare la evaluarea ofertelor de preţuri. În acest caz, în cererea ofertelor de preţuri se indică fiecare cerinţă de acest fel şi valoarea relativă a acesteia. </w:t>
      </w:r>
    </w:p>
    <w:p w:rsidR="00A83295" w:rsidRPr="00B53E06" w:rsidRDefault="00C321B7" w:rsidP="00CD5467">
      <w:pPr>
        <w:jc w:val="both"/>
      </w:pPr>
      <w:r w:rsidRPr="00B53E06">
        <w:rPr>
          <w:rStyle w:val="docbody1"/>
          <w:color w:val="auto"/>
        </w:rPr>
        <w:t xml:space="preserve">    (3) Fiecare operator economic poate să depună o singură ofertă de preţ, fără dreptul de a o schimba. Asupra unei astfel de oferte, între autoritatea contractantă şi ofertant nu au loc nici un fel de negocieri. </w:t>
      </w:r>
      <w:r w:rsidRPr="00B53E06">
        <w:rPr>
          <w:rStyle w:val="docbody1"/>
          <w:i/>
          <w:iCs/>
          <w:color w:val="auto"/>
        </w:rPr>
        <w:t xml:space="preserve">    </w:t>
      </w:r>
      <w:r w:rsidRPr="00B53E06">
        <w:t xml:space="preserve">(4) Cîştigătoare este declarată oferta care satisface toate cerinţele la cel mai mic preţ. </w:t>
      </w:r>
    </w:p>
    <w:p w:rsidR="00A83295" w:rsidRPr="00B53E06" w:rsidRDefault="00C321B7" w:rsidP="00CD5467">
      <w:pPr>
        <w:jc w:val="both"/>
      </w:pPr>
      <w:r w:rsidRPr="00B53E06">
        <w:t>    (5) La achiziţia de bunuri şi servicii a cărei valoare estimativă depăşeşte 50000 de lei şi la achiziţia de lucrări a cărei valoare estimativă depăşeşte 100000 de lei, autoritatea contractantă publică anticipat un anunţ de participare în Buletinul achiziţiilor publice şi pe pagina web a Agenţiei.</w:t>
      </w:r>
    </w:p>
    <w:p w:rsidR="008576BE" w:rsidRPr="00B53E06" w:rsidRDefault="00C321B7" w:rsidP="00CD5467">
      <w:pPr>
        <w:jc w:val="both"/>
      </w:pPr>
      <w:r w:rsidRPr="00B53E06">
        <w:rPr>
          <w:rStyle w:val="docblue1"/>
          <w:i/>
          <w:iCs/>
          <w:color w:val="auto"/>
        </w:rPr>
        <w:t>   </w:t>
      </w:r>
      <w:r w:rsidRPr="00B53E06">
        <w:t xml:space="preserve"> (6) Modalitatea realizării achiziţiei prin cererea ofertelor de preţuri este stabilită în regulamentul aprobat de Guvern.</w:t>
      </w:r>
    </w:p>
    <w:p w:rsidR="001353AD" w:rsidRPr="00B53E06" w:rsidRDefault="001353AD" w:rsidP="00CD5467">
      <w:pPr>
        <w:jc w:val="both"/>
      </w:pPr>
      <w:r w:rsidRPr="00B53E06">
        <w:t xml:space="preserve">      (7)  </w:t>
      </w:r>
      <w:r w:rsidRPr="00B53E06">
        <w:rPr>
          <w:rStyle w:val="docbody1"/>
          <w:color w:val="auto"/>
        </w:rPr>
        <w:t>În cazul procedurilor prin cererea ofertelor de preţuri, termenul de prezentare şi primire a ofertelor va fi de cel puţin 7 zile calendaristice pentru bunuri şi de 12 zile calendaristice pentru lucrări şi servicii de la data transmiterii invitaţiei de participare.</w:t>
      </w:r>
    </w:p>
    <w:p w:rsidR="00EC6A2D" w:rsidRPr="00B53E06" w:rsidRDefault="00EC6A2D" w:rsidP="00CD5467">
      <w:pPr>
        <w:jc w:val="both"/>
        <w:rPr>
          <w:rStyle w:val="docbody1"/>
          <w:i/>
          <w:iCs/>
          <w:color w:val="auto"/>
        </w:rPr>
      </w:pPr>
    </w:p>
    <w:p w:rsidR="008576BE" w:rsidRPr="00E44105" w:rsidRDefault="00C321B7" w:rsidP="00CD5467">
      <w:pPr>
        <w:jc w:val="both"/>
        <w:rPr>
          <w:rStyle w:val="docbody1"/>
          <w:color w:val="auto"/>
        </w:rPr>
      </w:pPr>
      <w:r w:rsidRPr="00B53E06">
        <w:rPr>
          <w:rStyle w:val="docbody1"/>
          <w:i/>
          <w:iCs/>
          <w:color w:val="auto"/>
        </w:rPr>
        <w:t>   </w:t>
      </w:r>
      <w:r w:rsidRPr="00B53E06">
        <w:rPr>
          <w:rStyle w:val="docbody1"/>
          <w:b/>
          <w:bCs/>
          <w:i/>
          <w:iCs/>
          <w:color w:val="auto"/>
        </w:rPr>
        <w:t xml:space="preserve"> </w:t>
      </w:r>
      <w:r w:rsidRPr="00B53E06">
        <w:rPr>
          <w:rStyle w:val="docbody1"/>
          <w:b/>
          <w:bCs/>
          <w:color w:val="auto"/>
        </w:rPr>
        <w:t>Articolul 5</w:t>
      </w:r>
      <w:r w:rsidR="00CA5C32" w:rsidRPr="00B53E06">
        <w:rPr>
          <w:rStyle w:val="docbody1"/>
          <w:b/>
          <w:bCs/>
          <w:color w:val="auto"/>
        </w:rPr>
        <w:t>7</w:t>
      </w:r>
      <w:r w:rsidRPr="00B53E06">
        <w:rPr>
          <w:rStyle w:val="docbody1"/>
          <w:b/>
          <w:color w:val="auto"/>
        </w:rPr>
        <w:t xml:space="preserve">. </w:t>
      </w:r>
      <w:r w:rsidRPr="00E44105">
        <w:rPr>
          <w:rStyle w:val="docbody1"/>
          <w:color w:val="auto"/>
        </w:rPr>
        <w:t>Sistemul dinamic de achiziţie</w:t>
      </w:r>
    </w:p>
    <w:p w:rsidR="00EC6A2D" w:rsidRPr="00B53E06" w:rsidRDefault="00EC6A2D" w:rsidP="00CD5467">
      <w:pPr>
        <w:jc w:val="both"/>
        <w:rPr>
          <w:rStyle w:val="docbody1"/>
          <w:color w:val="auto"/>
        </w:rPr>
      </w:pPr>
    </w:p>
    <w:p w:rsidR="00A04C79" w:rsidRPr="00B53E06" w:rsidRDefault="00A04C79" w:rsidP="00CD5467">
      <w:pPr>
        <w:numPr>
          <w:ilvl w:val="0"/>
          <w:numId w:val="23"/>
        </w:numPr>
        <w:jc w:val="both"/>
        <w:rPr>
          <w:rStyle w:val="docbody1"/>
          <w:color w:val="auto"/>
        </w:rPr>
      </w:pPr>
      <w:r w:rsidRPr="00B53E06">
        <w:rPr>
          <w:rStyle w:val="docbody1"/>
          <w:color w:val="auto"/>
        </w:rPr>
        <w:t xml:space="preserve"> </w:t>
      </w:r>
      <w:r w:rsidR="00C321B7" w:rsidRPr="00B53E06">
        <w:rPr>
          <w:rStyle w:val="docbody1"/>
          <w:color w:val="auto"/>
        </w:rPr>
        <w:t>Sistemul dinamic de achiziţie reprezintă un proces, în totalitate electronic, de achiziţie a bunurilor de uz curent ale căror caracteristici, disponibile în general pe piaţă, îndeplinesc cerinţele autorităţii contractante. Sistemul dinamic este limitat în timp şi deschis pe întreaga perioadă oricărui operator economic care îndeplineşte criteriile de selecţie şi care prezintă o ofertă orientativă conform cerinţelor solicitate.</w:t>
      </w:r>
      <w:r w:rsidRPr="00B53E06">
        <w:rPr>
          <w:rStyle w:val="docbody1"/>
          <w:color w:val="auto"/>
        </w:rPr>
        <w:t xml:space="preserve"> </w:t>
      </w:r>
    </w:p>
    <w:p w:rsidR="00A04C79" w:rsidRPr="00B53E06" w:rsidRDefault="00C321B7" w:rsidP="00CD5467">
      <w:pPr>
        <w:numPr>
          <w:ilvl w:val="0"/>
          <w:numId w:val="23"/>
        </w:numPr>
        <w:jc w:val="both"/>
        <w:rPr>
          <w:rStyle w:val="docbody1"/>
          <w:color w:val="auto"/>
        </w:rPr>
      </w:pPr>
      <w:r w:rsidRPr="00B53E06">
        <w:rPr>
          <w:rStyle w:val="docbody1"/>
          <w:color w:val="auto"/>
        </w:rPr>
        <w:t xml:space="preserve"> Pentru realizarea unui sistem dinamic de achiziţie, autorităţile contractante respectă cerinţele referitoare la licitaţia deschisă la toate etapele acesteia, pînă la atribuirea contractelor în cadrul sistemului respectiv. Sînt invitaţi şi admişi în sistem toţi ofertanţii care îndeplinesc criteriile de selecţie şi au prezentat o ofertă orientativă conformă cu caietul de sarcini şi cu eventualele documente suplimentare. Ofertele orientative pot fi îmbunătăţite în orice moment, cu condiţia să fie în continuare conforme cu caietul de sarcini.</w:t>
      </w:r>
    </w:p>
    <w:p w:rsidR="00EC6A2D" w:rsidRPr="00B53E06" w:rsidRDefault="00C321B7" w:rsidP="00CD5467">
      <w:pPr>
        <w:numPr>
          <w:ilvl w:val="0"/>
          <w:numId w:val="23"/>
        </w:numPr>
        <w:jc w:val="both"/>
        <w:rPr>
          <w:rStyle w:val="docbody1"/>
          <w:color w:val="auto"/>
        </w:rPr>
      </w:pPr>
      <w:r w:rsidRPr="00B53E06">
        <w:rPr>
          <w:rStyle w:val="docbody1"/>
          <w:color w:val="auto"/>
        </w:rPr>
        <w:t xml:space="preserve"> În scopul punerii în aplicare a sistemului dinamic de achiziţie, autorităţile contractante:</w:t>
      </w:r>
    </w:p>
    <w:p w:rsidR="00781313" w:rsidRPr="00B53E06" w:rsidRDefault="00C321B7" w:rsidP="00CD5467">
      <w:pPr>
        <w:jc w:val="both"/>
        <w:rPr>
          <w:rStyle w:val="docbody1"/>
          <w:color w:val="auto"/>
        </w:rPr>
      </w:pPr>
      <w:r w:rsidRPr="00B53E06">
        <w:rPr>
          <w:rStyle w:val="docbody1"/>
          <w:color w:val="auto"/>
        </w:rPr>
        <w:t xml:space="preserve">    </w:t>
      </w:r>
      <w:r w:rsidR="00A04C79" w:rsidRPr="00B53E06">
        <w:rPr>
          <w:rStyle w:val="docbody1"/>
          <w:color w:val="auto"/>
        </w:rPr>
        <w:tab/>
      </w:r>
      <w:r w:rsidRPr="00B53E06">
        <w:rPr>
          <w:rStyle w:val="docbody1"/>
          <w:color w:val="auto"/>
        </w:rPr>
        <w:t>a) publică un anunţ de participare, în care precizează că atribuirea contractului are loc în cadrul unui sistem dinamic de achiziţie</w:t>
      </w:r>
      <w:r w:rsidR="00223FD2" w:rsidRPr="00B53E06">
        <w:t xml:space="preserve"> precum şi adresa de Internet la care documentaţia de atribuire este disponibilă</w:t>
      </w:r>
      <w:r w:rsidRPr="00B53E06">
        <w:rPr>
          <w:rStyle w:val="docbody1"/>
          <w:color w:val="auto"/>
        </w:rPr>
        <w:t>;</w:t>
      </w:r>
    </w:p>
    <w:p w:rsidR="00EC6A2D" w:rsidRPr="00B53E06" w:rsidRDefault="00C321B7" w:rsidP="00CD5467">
      <w:pPr>
        <w:jc w:val="both"/>
        <w:rPr>
          <w:rStyle w:val="docbody1"/>
          <w:color w:val="auto"/>
        </w:rPr>
      </w:pPr>
      <w:r w:rsidRPr="00B53E06">
        <w:rPr>
          <w:rStyle w:val="docbody1"/>
          <w:color w:val="auto"/>
        </w:rPr>
        <w:t xml:space="preserve">    </w:t>
      </w:r>
      <w:r w:rsidR="00A04C79" w:rsidRPr="00B53E06">
        <w:rPr>
          <w:rStyle w:val="docbody1"/>
          <w:color w:val="auto"/>
        </w:rPr>
        <w:tab/>
      </w:r>
      <w:r w:rsidRPr="00B53E06">
        <w:rPr>
          <w:rStyle w:val="docbody1"/>
          <w:color w:val="auto"/>
        </w:rPr>
        <w:t>b) precizează, în caietul de sarcini, printre altele, natura achiziţiilor estimate care fac obiectul sistemului în cauză, precum şi toate informaţiile necesare privind sistemul de achiziţie, echipamentul electronic utilizat, aranjamentele şi specificaţiile tehnice de conectare;</w:t>
      </w:r>
    </w:p>
    <w:p w:rsidR="00EC6A2D" w:rsidRPr="00B53E06" w:rsidRDefault="00C321B7" w:rsidP="00CD5467">
      <w:pPr>
        <w:jc w:val="both"/>
        <w:rPr>
          <w:rStyle w:val="docbody1"/>
          <w:color w:val="auto"/>
        </w:rPr>
      </w:pPr>
      <w:r w:rsidRPr="00B53E06">
        <w:rPr>
          <w:rStyle w:val="docbody1"/>
          <w:color w:val="auto"/>
        </w:rPr>
        <w:t xml:space="preserve">    </w:t>
      </w:r>
      <w:r w:rsidR="00A04C79" w:rsidRPr="00B53E06">
        <w:rPr>
          <w:rStyle w:val="docbody1"/>
          <w:color w:val="auto"/>
        </w:rPr>
        <w:tab/>
      </w:r>
      <w:r w:rsidRPr="00B53E06">
        <w:rPr>
          <w:rStyle w:val="docbody1"/>
          <w:color w:val="auto"/>
        </w:rPr>
        <w:t>c) oferă, prin mijloace electronice, de la publicarea anunţului şi pînă la expirarea termenului de aplicare a sistemului, accesul liber, direct şi total la caietul de sarcini şi la toate documentele suplimentare şi indică în anunţ adresa pe Internet la care pot fi consultate documentele respective.</w:t>
      </w:r>
    </w:p>
    <w:p w:rsidR="00567DD5" w:rsidRPr="00B53E06" w:rsidRDefault="00567DD5" w:rsidP="00567DD5">
      <w:pPr>
        <w:numPr>
          <w:ilvl w:val="0"/>
          <w:numId w:val="23"/>
        </w:numPr>
        <w:jc w:val="both"/>
        <w:rPr>
          <w:rStyle w:val="docbody1"/>
          <w:color w:val="auto"/>
        </w:rPr>
      </w:pPr>
      <w:r w:rsidRPr="00B53E06">
        <w:rPr>
          <w:rStyle w:val="docbody1"/>
          <w:color w:val="auto"/>
        </w:rPr>
        <w:t xml:space="preserve"> </w:t>
      </w:r>
      <w:r w:rsidR="00C321B7" w:rsidRPr="00B53E06">
        <w:rPr>
          <w:rStyle w:val="docbody1"/>
          <w:color w:val="auto"/>
        </w:rPr>
        <w:t>Autorităţile contractante pot recurge la aplicarea sistemului dinamic de achiziţie pentru atribuirea contractului de achiziţii publice în condiţiile prevăzute de prezenta lege şi conform modalităţii stabilite în regulamentul aprobat de Guvern.</w:t>
      </w:r>
    </w:p>
    <w:p w:rsidR="00567DD5" w:rsidRPr="00B53E06" w:rsidRDefault="000442CB" w:rsidP="00567DD5">
      <w:pPr>
        <w:numPr>
          <w:ilvl w:val="0"/>
          <w:numId w:val="23"/>
        </w:numPr>
        <w:jc w:val="both"/>
      </w:pPr>
      <w:r w:rsidRPr="00B53E06">
        <w:t xml:space="preserve"> Autoritatea contractantă nu are dreptul de a utiliza în mod abuziv sau impropriu sistemul de achiziţie dinamic astfel încât să împiedice, să restrângă sau să distorsioneze concurenţa. </w:t>
      </w:r>
      <w:r w:rsidR="0059594C" w:rsidRPr="00B53E06">
        <w:t xml:space="preserve"> </w:t>
      </w:r>
    </w:p>
    <w:p w:rsidR="00567DD5" w:rsidRPr="00B53E06" w:rsidRDefault="000442CB" w:rsidP="00567DD5">
      <w:pPr>
        <w:numPr>
          <w:ilvl w:val="0"/>
          <w:numId w:val="23"/>
        </w:numPr>
        <w:jc w:val="both"/>
      </w:pPr>
      <w:r w:rsidRPr="00B53E06">
        <w:t xml:space="preserve"> Este interzisă solicitarea de taxe operatorilor economici interesaţi sau participanţilor la sistemul de achiziţie dinamic. </w:t>
      </w:r>
    </w:p>
    <w:p w:rsidR="00567DD5" w:rsidRPr="00B53E06" w:rsidRDefault="000442CB" w:rsidP="00567DD5">
      <w:pPr>
        <w:numPr>
          <w:ilvl w:val="0"/>
          <w:numId w:val="23"/>
        </w:numPr>
        <w:jc w:val="both"/>
      </w:pPr>
      <w:r w:rsidRPr="00B53E06">
        <w:t xml:space="preserve"> Autoritatea contractantă nu are dreptul de a stabili ca durata unui sistem de achiziţie dinamic să depăşească mai mult de </w:t>
      </w:r>
      <w:r w:rsidR="00D7626E" w:rsidRPr="00B53E06">
        <w:t>4</w:t>
      </w:r>
      <w:r w:rsidRPr="00B53E06">
        <w:t xml:space="preserve"> ani, decât în cazuri excepţionale, temeinic justificate. </w:t>
      </w:r>
    </w:p>
    <w:p w:rsidR="00567DD5" w:rsidRPr="00B53E06" w:rsidRDefault="000442CB" w:rsidP="00567DD5">
      <w:pPr>
        <w:numPr>
          <w:ilvl w:val="0"/>
          <w:numId w:val="23"/>
        </w:numPr>
        <w:jc w:val="both"/>
      </w:pPr>
      <w:r w:rsidRPr="00B53E06">
        <w:lastRenderedPageBreak/>
        <w:t xml:space="preserve"> În scopul lansării sistemului dinamic de achiziţie şi atribuirii contractelor de achiziţie publică în cadrul acestui sistem, autoritatea contractantă are obligaţia de a utiliza numai mijloace electronice, respectând totodată prevederile referitoare la regulile de comunicare şi transmitere a ofertelor. </w:t>
      </w:r>
    </w:p>
    <w:p w:rsidR="00567DD5" w:rsidRPr="00B53E06" w:rsidRDefault="000442CB" w:rsidP="00567DD5">
      <w:pPr>
        <w:numPr>
          <w:ilvl w:val="0"/>
          <w:numId w:val="23"/>
        </w:numPr>
        <w:jc w:val="both"/>
      </w:pPr>
      <w:r w:rsidRPr="00B53E06">
        <w:t xml:space="preserve"> După lansarea sistemului de achiziţie dinamic şi pe întreaga perioadă de existenţă a acestuia, autoritatea contractantă are obligaţia de a permite oricărui operator economic interesat să depună o ofertă orientativă, cu scopul de a fi admis în sistem. </w:t>
      </w:r>
    </w:p>
    <w:p w:rsidR="00567DD5" w:rsidRPr="00B53E06" w:rsidRDefault="000442CB" w:rsidP="00567DD5">
      <w:pPr>
        <w:numPr>
          <w:ilvl w:val="0"/>
          <w:numId w:val="23"/>
        </w:numPr>
        <w:jc w:val="both"/>
      </w:pPr>
      <w:r w:rsidRPr="00B53E06">
        <w:t xml:space="preserve"> După primirea unei oferte orientative, autoritatea contractantă are obligaţia de a verifica dacă ofertantul îndeplineşte criteriile de calificare stabilite şi dacă propunerea tehnică prezentată este conformă cu cerinţele din caietul de sarcini. </w:t>
      </w:r>
    </w:p>
    <w:p w:rsidR="00567DD5" w:rsidRPr="00B53E06" w:rsidRDefault="000442CB" w:rsidP="00567DD5">
      <w:pPr>
        <w:numPr>
          <w:ilvl w:val="0"/>
          <w:numId w:val="23"/>
        </w:numPr>
        <w:jc w:val="both"/>
      </w:pPr>
      <w:r w:rsidRPr="00B53E06">
        <w:t xml:space="preserve"> Autoritatea contractantă are obligaţia de a finaliza verificarea prevăzută la alin. (</w:t>
      </w:r>
      <w:r w:rsidR="00223FD2" w:rsidRPr="00B53E06">
        <w:t>10</w:t>
      </w:r>
      <w:r w:rsidRPr="00B53E06">
        <w:t xml:space="preserve">) în cel mult 15 zile de la primirea unei oferte orientative. </w:t>
      </w:r>
    </w:p>
    <w:p w:rsidR="00567DD5" w:rsidRPr="00B53E06" w:rsidRDefault="000442CB" w:rsidP="00567DD5">
      <w:pPr>
        <w:numPr>
          <w:ilvl w:val="0"/>
          <w:numId w:val="23"/>
        </w:numPr>
        <w:jc w:val="both"/>
      </w:pPr>
      <w:r w:rsidRPr="00B53E06">
        <w:t xml:space="preserve"> Imediat după finalizarea verificării prevăzute la alin. (</w:t>
      </w:r>
      <w:r w:rsidR="00223FD2" w:rsidRPr="00B53E06">
        <w:t>10</w:t>
      </w:r>
      <w:r w:rsidRPr="00B53E06">
        <w:t xml:space="preserve">), autoritatea contractantă are obligaţia de a informa ofertantul cu privire la admiterea lui în sistemul de achiziţie dinamic sau, după caz, asupra deciziei de respingere a ofertei orientative. </w:t>
      </w:r>
    </w:p>
    <w:p w:rsidR="00567DD5" w:rsidRPr="00B53E06" w:rsidRDefault="000442CB" w:rsidP="00567DD5">
      <w:pPr>
        <w:numPr>
          <w:ilvl w:val="0"/>
          <w:numId w:val="23"/>
        </w:numPr>
        <w:jc w:val="both"/>
      </w:pPr>
      <w:r w:rsidRPr="00B53E06">
        <w:t xml:space="preserve"> În scopul atribuirii contractelor de achiziţie publică prin sistemul dinamic de achiziţie publică, autoritatea contractantă are obligaţia de a publica, pentru fiecare contract în parte, un nou anunţ de participare simplificat, prin care toţi operatorii economici interesaţi sunt invitaţi să depună oferte orientative. </w:t>
      </w:r>
    </w:p>
    <w:p w:rsidR="000442CB" w:rsidRPr="00B53E06" w:rsidRDefault="000442CB" w:rsidP="00567DD5">
      <w:pPr>
        <w:numPr>
          <w:ilvl w:val="0"/>
          <w:numId w:val="23"/>
        </w:numPr>
        <w:jc w:val="both"/>
      </w:pPr>
      <w:r w:rsidRPr="00B53E06">
        <w:t xml:space="preserve"> Autoritatea contractantă are obligaţia de a stabili o dată limită de depunere a ofertelor orientative care, raportată la data publicării anunţului de participare simplificat prevăzut la alin. (1</w:t>
      </w:r>
      <w:r w:rsidR="0075150B" w:rsidRPr="00B53E06">
        <w:t>3</w:t>
      </w:r>
      <w:r w:rsidRPr="00B53E06">
        <w:t xml:space="preserve">), nu trebuie să fie mai devreme de: </w:t>
      </w:r>
    </w:p>
    <w:p w:rsidR="000442CB" w:rsidRPr="00B53E06" w:rsidRDefault="000442CB" w:rsidP="00567DD5">
      <w:pPr>
        <w:pStyle w:val="Default"/>
        <w:ind w:firstLine="720"/>
        <w:jc w:val="both"/>
        <w:rPr>
          <w:color w:val="auto"/>
          <w:lang w:val="ro-RO"/>
        </w:rPr>
      </w:pPr>
      <w:r w:rsidRPr="00B53E06">
        <w:rPr>
          <w:color w:val="auto"/>
          <w:lang w:val="ro-RO"/>
        </w:rPr>
        <w:t xml:space="preserve">a) 15 zile, în cazul în care valoarea estimată, este egală sau mai mare decât </w:t>
      </w:r>
      <w:r w:rsidR="005F399D" w:rsidRPr="00B53E06">
        <w:rPr>
          <w:color w:val="auto"/>
          <w:lang w:val="ro-RO"/>
        </w:rPr>
        <w:t>art.3 alin (2)</w:t>
      </w:r>
      <w:r w:rsidRPr="00B53E06">
        <w:rPr>
          <w:color w:val="auto"/>
          <w:lang w:val="ro-RO"/>
        </w:rPr>
        <w:t xml:space="preserve">; </w:t>
      </w:r>
    </w:p>
    <w:p w:rsidR="000442CB" w:rsidRPr="00B53E06" w:rsidRDefault="000442CB" w:rsidP="00567DD5">
      <w:pPr>
        <w:pStyle w:val="Default"/>
        <w:ind w:firstLine="720"/>
        <w:jc w:val="both"/>
        <w:rPr>
          <w:color w:val="auto"/>
          <w:lang w:val="ro-RO"/>
        </w:rPr>
      </w:pPr>
      <w:r w:rsidRPr="00B53E06">
        <w:rPr>
          <w:color w:val="auto"/>
          <w:lang w:val="ro-RO"/>
        </w:rPr>
        <w:t xml:space="preserve">b) 5 zile, în cazul în care valoarea estimată, este mai mică decât </w:t>
      </w:r>
      <w:r w:rsidR="005F399D" w:rsidRPr="00B53E06">
        <w:rPr>
          <w:color w:val="auto"/>
          <w:lang w:val="ro-RO"/>
        </w:rPr>
        <w:t xml:space="preserve">pragul </w:t>
      </w:r>
      <w:r w:rsidR="00094B78" w:rsidRPr="00B53E06">
        <w:rPr>
          <w:color w:val="auto"/>
          <w:lang w:val="ro-RO"/>
        </w:rPr>
        <w:t xml:space="preserve">menționat </w:t>
      </w:r>
      <w:r w:rsidR="008C335D" w:rsidRPr="00B53E06">
        <w:rPr>
          <w:color w:val="auto"/>
          <w:lang w:val="ro-RO"/>
        </w:rPr>
        <w:t>în</w:t>
      </w:r>
      <w:r w:rsidR="005F399D" w:rsidRPr="00B53E06">
        <w:rPr>
          <w:color w:val="auto"/>
          <w:lang w:val="ro-RO"/>
        </w:rPr>
        <w:t xml:space="preserve"> art.3 alin (2)</w:t>
      </w:r>
      <w:r w:rsidRPr="00B53E06">
        <w:rPr>
          <w:color w:val="auto"/>
          <w:lang w:val="ro-RO"/>
        </w:rPr>
        <w:t xml:space="preserve"> </w:t>
      </w:r>
    </w:p>
    <w:p w:rsidR="00567DD5" w:rsidRPr="00B53E06" w:rsidRDefault="00567DD5" w:rsidP="00CD5467">
      <w:pPr>
        <w:pStyle w:val="Default"/>
        <w:numPr>
          <w:ilvl w:val="0"/>
          <w:numId w:val="23"/>
        </w:numPr>
        <w:jc w:val="both"/>
        <w:rPr>
          <w:color w:val="auto"/>
          <w:lang w:val="ro-RO"/>
        </w:rPr>
      </w:pPr>
      <w:r w:rsidRPr="00B53E06">
        <w:rPr>
          <w:color w:val="auto"/>
          <w:lang w:val="ro-RO"/>
        </w:rPr>
        <w:t xml:space="preserve"> </w:t>
      </w:r>
      <w:r w:rsidR="000442CB" w:rsidRPr="00B53E06">
        <w:rPr>
          <w:color w:val="auto"/>
          <w:lang w:val="ro-RO"/>
        </w:rPr>
        <w:t xml:space="preserve">Autoritatea contractantă are obligaţia de a invita toţi ofertanţii admişi în sistemul dinamic de achiziţie să depună o ofertă fermă pentru contractul de achiziţie publică care urmează să fie atribuit, stabilind în acest sens o dată limită pentru depunere. </w:t>
      </w:r>
    </w:p>
    <w:p w:rsidR="00567DD5" w:rsidRPr="00B53E06" w:rsidRDefault="000442CB" w:rsidP="00567DD5">
      <w:pPr>
        <w:pStyle w:val="Default"/>
        <w:numPr>
          <w:ilvl w:val="0"/>
          <w:numId w:val="23"/>
        </w:numPr>
        <w:jc w:val="both"/>
        <w:rPr>
          <w:color w:val="auto"/>
          <w:lang w:val="ro-RO"/>
        </w:rPr>
      </w:pPr>
      <w:r w:rsidRPr="00B53E06">
        <w:rPr>
          <w:color w:val="auto"/>
          <w:lang w:val="ro-RO"/>
        </w:rPr>
        <w:t xml:space="preserve"> Autoritatea contractantă nu are dreptul de a invita ofertanţii să depună ofertele ferme decât după ce a finalizat verificarea tuturor ofertelor orientative depuse în termenul </w:t>
      </w:r>
      <w:r w:rsidR="005F399D" w:rsidRPr="00B53E06">
        <w:rPr>
          <w:color w:val="auto"/>
          <w:lang w:val="ro-RO"/>
        </w:rPr>
        <w:t>legal</w:t>
      </w:r>
      <w:r w:rsidRPr="00B53E06">
        <w:rPr>
          <w:color w:val="auto"/>
          <w:lang w:val="ro-RO"/>
        </w:rPr>
        <w:t xml:space="preserve">. </w:t>
      </w:r>
    </w:p>
    <w:p w:rsidR="000442CB" w:rsidRPr="00B53E06" w:rsidRDefault="000442CB" w:rsidP="00567DD5">
      <w:pPr>
        <w:pStyle w:val="Default"/>
        <w:numPr>
          <w:ilvl w:val="0"/>
          <w:numId w:val="23"/>
        </w:numPr>
        <w:jc w:val="both"/>
        <w:rPr>
          <w:rStyle w:val="docbody1"/>
          <w:color w:val="auto"/>
          <w:lang w:val="ro-RO"/>
        </w:rPr>
      </w:pPr>
      <w:r w:rsidRPr="00B53E06">
        <w:rPr>
          <w:color w:val="auto"/>
          <w:lang w:val="ro-RO"/>
        </w:rPr>
        <w:t xml:space="preserve"> Autoritatea contractantă are obligaţia de a atribui contractul de achiziţie publică ofertantului care prezintă cea mai avantajoasă ofertă fermă pe baza aplicării criteriilor de atribuire stabilite în anunţul de participare publicat cu ocazia lansării sistemului de achiziţie dinamic. </w:t>
      </w:r>
    </w:p>
    <w:p w:rsidR="000442CB" w:rsidRPr="00B53E06" w:rsidRDefault="000442CB" w:rsidP="00CD5467">
      <w:pPr>
        <w:jc w:val="both"/>
        <w:rPr>
          <w:rStyle w:val="docbody1"/>
          <w:color w:val="auto"/>
        </w:rPr>
      </w:pPr>
    </w:p>
    <w:p w:rsidR="008576BE" w:rsidRPr="00E44105" w:rsidRDefault="00C321B7" w:rsidP="00CD5467">
      <w:pPr>
        <w:jc w:val="both"/>
        <w:rPr>
          <w:rStyle w:val="docbody1"/>
          <w:color w:val="auto"/>
        </w:rPr>
      </w:pPr>
      <w:r w:rsidRPr="00B53E06">
        <w:rPr>
          <w:rStyle w:val="docbody1"/>
          <w:b/>
          <w:bCs/>
          <w:color w:val="auto"/>
        </w:rPr>
        <w:t>    Articolul 5</w:t>
      </w:r>
      <w:r w:rsidR="00CA5C32" w:rsidRPr="00B53E06">
        <w:rPr>
          <w:rStyle w:val="docbody1"/>
          <w:b/>
          <w:bCs/>
          <w:color w:val="auto"/>
        </w:rPr>
        <w:t>8</w:t>
      </w:r>
      <w:r w:rsidRPr="00B53E06">
        <w:rPr>
          <w:rStyle w:val="docbody1"/>
          <w:b/>
          <w:bCs/>
          <w:color w:val="auto"/>
        </w:rPr>
        <w:t>.</w:t>
      </w:r>
      <w:r w:rsidRPr="00B53E06">
        <w:rPr>
          <w:rStyle w:val="docbody1"/>
          <w:b/>
          <w:color w:val="auto"/>
        </w:rPr>
        <w:t xml:space="preserve"> </w:t>
      </w:r>
      <w:r w:rsidRPr="00E44105">
        <w:rPr>
          <w:rStyle w:val="docbody1"/>
          <w:color w:val="auto"/>
        </w:rPr>
        <w:t>Licitaţia electronică</w:t>
      </w:r>
    </w:p>
    <w:p w:rsidR="00567DD5" w:rsidRPr="00B53E06" w:rsidRDefault="00567DD5" w:rsidP="00CD5467">
      <w:pPr>
        <w:jc w:val="both"/>
        <w:rPr>
          <w:rStyle w:val="docbody1"/>
          <w:color w:val="auto"/>
        </w:rPr>
      </w:pPr>
    </w:p>
    <w:p w:rsidR="00567DD5" w:rsidRPr="00B53E06" w:rsidRDefault="00C321B7" w:rsidP="00CD5467">
      <w:pPr>
        <w:numPr>
          <w:ilvl w:val="0"/>
          <w:numId w:val="24"/>
        </w:numPr>
        <w:jc w:val="both"/>
        <w:rPr>
          <w:rStyle w:val="docbody1"/>
          <w:color w:val="auto"/>
        </w:rPr>
      </w:pPr>
      <w:r w:rsidRPr="00B53E06">
        <w:rPr>
          <w:rStyle w:val="docbody1"/>
          <w:color w:val="auto"/>
        </w:rPr>
        <w:t xml:space="preserve"> Licitaţia electronică reprezintă un proces repetat care implică un dispozitiv electronic de prezentare, în ordine descrescătoare, a noilor preţuri şi/sau a noilor valori referitoare la anumite elemente ale ofertelor, care se stabilesc după o primă evaluare completă a ofertelor, permiţînd clasificarea lor pe baza unor metode automate de evaluare. Anumite contracte de lucrări şi anumite contracte de servicii, care au ca obiect activităţi intelectuale, cum ar fi proiectarea de lucrări, nu pot face obiectul licitaţiilor electronice.</w:t>
      </w:r>
    </w:p>
    <w:p w:rsidR="00567DD5" w:rsidRPr="00B53E06" w:rsidRDefault="00C321B7" w:rsidP="00567DD5">
      <w:pPr>
        <w:numPr>
          <w:ilvl w:val="0"/>
          <w:numId w:val="24"/>
        </w:numPr>
        <w:jc w:val="both"/>
        <w:rPr>
          <w:rStyle w:val="docbody1"/>
          <w:color w:val="auto"/>
        </w:rPr>
      </w:pPr>
      <w:r w:rsidRPr="00B53E06">
        <w:rPr>
          <w:rStyle w:val="docbody1"/>
          <w:color w:val="auto"/>
        </w:rPr>
        <w:t xml:space="preserve"> Autorităţile contractante pot recurge la utilizarea licitaţiilor electronice de atribuire a contractului de achiziţii publice în condiţiile prevăzute de prezenta lege şi conform modalităţii stabilite în regulamentul aprobat de Guvern.</w:t>
      </w:r>
    </w:p>
    <w:p w:rsidR="00804A0F" w:rsidRPr="00B53E06" w:rsidRDefault="00804A0F" w:rsidP="00567DD5">
      <w:pPr>
        <w:numPr>
          <w:ilvl w:val="0"/>
          <w:numId w:val="24"/>
        </w:numPr>
        <w:jc w:val="both"/>
      </w:pPr>
      <w:r w:rsidRPr="00B53E06">
        <w:t xml:space="preserve"> Autoritatea contractantă are dreptul de a utiliza licitaţia electronică în următoarele situaţii: </w:t>
      </w:r>
    </w:p>
    <w:p w:rsidR="00804A0F" w:rsidRPr="00B53E06" w:rsidRDefault="00804A0F" w:rsidP="00567DD5">
      <w:pPr>
        <w:pStyle w:val="Default"/>
        <w:ind w:firstLine="720"/>
        <w:jc w:val="both"/>
        <w:rPr>
          <w:color w:val="auto"/>
          <w:lang w:val="ro-RO"/>
        </w:rPr>
      </w:pPr>
      <w:r w:rsidRPr="00B53E06">
        <w:rPr>
          <w:color w:val="auto"/>
          <w:lang w:val="ro-RO"/>
        </w:rPr>
        <w:t xml:space="preserve">a) ca o etapă finală a licitaţiei deschise, a licitaţiei restrânse, a negocierii cu publicarea prealabilă a unui anunţ de participare, ori a cererii de oferte, înainte de atribuirea contractului de achiziţie publică, şi numai dacă specificaţiile tehnice au fost definite cu precizie în caietul de sarcini; </w:t>
      </w:r>
    </w:p>
    <w:p w:rsidR="00804A0F" w:rsidRPr="00B53E06" w:rsidRDefault="00804A0F" w:rsidP="00567DD5">
      <w:pPr>
        <w:pStyle w:val="Default"/>
        <w:ind w:firstLine="720"/>
        <w:jc w:val="both"/>
        <w:rPr>
          <w:color w:val="auto"/>
          <w:lang w:val="ro-RO"/>
        </w:rPr>
      </w:pPr>
      <w:r w:rsidRPr="00B53E06">
        <w:rPr>
          <w:color w:val="auto"/>
          <w:lang w:val="ro-RO"/>
        </w:rPr>
        <w:lastRenderedPageBreak/>
        <w:t>b) la reluarea competiţiei dintre operatorii economic</w:t>
      </w:r>
      <w:r w:rsidR="005F399D" w:rsidRPr="00B53E06">
        <w:rPr>
          <w:color w:val="auto"/>
          <w:lang w:val="ro-RO"/>
        </w:rPr>
        <w:t>i care au semnat un acord-cadru</w:t>
      </w:r>
      <w:r w:rsidRPr="00B53E06">
        <w:rPr>
          <w:color w:val="auto"/>
          <w:lang w:val="ro-RO"/>
        </w:rPr>
        <w:t xml:space="preserve">; </w:t>
      </w:r>
    </w:p>
    <w:p w:rsidR="00804A0F" w:rsidRPr="00B53E06" w:rsidRDefault="00804A0F" w:rsidP="00567DD5">
      <w:pPr>
        <w:pStyle w:val="Default"/>
        <w:ind w:firstLine="720"/>
        <w:jc w:val="both"/>
        <w:rPr>
          <w:color w:val="auto"/>
          <w:lang w:val="ro-RO"/>
        </w:rPr>
      </w:pPr>
      <w:r w:rsidRPr="00B53E06">
        <w:rPr>
          <w:color w:val="auto"/>
          <w:lang w:val="ro-RO"/>
        </w:rPr>
        <w:t xml:space="preserve">c) cu ocazia depunerii ofertelor ferme în vederea atribuirii unui contract de achiziţie publică prin utilizarea unui sistem de achiziţie dinamic. </w:t>
      </w:r>
    </w:p>
    <w:p w:rsidR="00567DD5" w:rsidRPr="00B53E06" w:rsidRDefault="00804A0F" w:rsidP="00CD5467">
      <w:pPr>
        <w:pStyle w:val="Default"/>
        <w:numPr>
          <w:ilvl w:val="0"/>
          <w:numId w:val="24"/>
        </w:numPr>
        <w:jc w:val="both"/>
        <w:rPr>
          <w:color w:val="auto"/>
          <w:lang w:val="ro-RO"/>
        </w:rPr>
      </w:pPr>
      <w:r w:rsidRPr="00B53E06">
        <w:rPr>
          <w:color w:val="auto"/>
          <w:lang w:val="ro-RO"/>
        </w:rPr>
        <w:t xml:space="preserve">Autoritatea contractantă are obligaţia de a anunţa decizia de utilizare a licitaţiei electronice în anunţul de participare şi în documentaţia de atribuire. </w:t>
      </w:r>
    </w:p>
    <w:p w:rsidR="00804A0F" w:rsidRPr="00B53E06" w:rsidRDefault="00804A0F" w:rsidP="00CD5467">
      <w:pPr>
        <w:pStyle w:val="Default"/>
        <w:numPr>
          <w:ilvl w:val="0"/>
          <w:numId w:val="24"/>
        </w:numPr>
        <w:jc w:val="both"/>
        <w:rPr>
          <w:color w:val="auto"/>
          <w:lang w:val="ro-RO"/>
        </w:rPr>
      </w:pPr>
      <w:r w:rsidRPr="00B53E06">
        <w:rPr>
          <w:color w:val="auto"/>
          <w:lang w:val="ro-RO"/>
        </w:rPr>
        <w:t xml:space="preserve"> Autoritatea contractantă nu are dreptul de a utiliza în mod abuziv sau impropriu licitaţia electronică astfel încât: </w:t>
      </w:r>
    </w:p>
    <w:p w:rsidR="00804A0F" w:rsidRPr="00B53E06" w:rsidRDefault="00804A0F" w:rsidP="00567DD5">
      <w:pPr>
        <w:pStyle w:val="Default"/>
        <w:ind w:firstLine="720"/>
        <w:jc w:val="both"/>
        <w:rPr>
          <w:color w:val="auto"/>
          <w:lang w:val="ro-RO"/>
        </w:rPr>
      </w:pPr>
      <w:r w:rsidRPr="00B53E06">
        <w:rPr>
          <w:color w:val="auto"/>
          <w:lang w:val="ro-RO"/>
        </w:rPr>
        <w:t xml:space="preserve">a) să împiedice, să restrângă sau să distorsioneze concurenţa; </w:t>
      </w:r>
    </w:p>
    <w:p w:rsidR="00804A0F" w:rsidRPr="00B53E06" w:rsidRDefault="00804A0F" w:rsidP="00567DD5">
      <w:pPr>
        <w:pStyle w:val="Default"/>
        <w:ind w:firstLine="720"/>
        <w:jc w:val="both"/>
        <w:rPr>
          <w:color w:val="auto"/>
          <w:lang w:val="ro-RO"/>
        </w:rPr>
      </w:pPr>
      <w:r w:rsidRPr="00B53E06">
        <w:rPr>
          <w:color w:val="auto"/>
          <w:lang w:val="ro-RO"/>
        </w:rPr>
        <w:t xml:space="preserve">b) să modifice obiectul contractului de achiziţie publică, astfel cum a fost acesta prevăzut în anunţul de participare şi în documentaţia de atribuire. </w:t>
      </w:r>
    </w:p>
    <w:p w:rsidR="00567DD5" w:rsidRPr="00B53E06" w:rsidRDefault="00C321B7" w:rsidP="00567DD5">
      <w:pPr>
        <w:numPr>
          <w:ilvl w:val="0"/>
          <w:numId w:val="24"/>
        </w:numPr>
        <w:jc w:val="both"/>
        <w:rPr>
          <w:rStyle w:val="docbody1"/>
          <w:color w:val="auto"/>
        </w:rPr>
      </w:pPr>
      <w:r w:rsidRPr="00B53E06">
        <w:rPr>
          <w:rStyle w:val="docbody1"/>
          <w:color w:val="auto"/>
        </w:rPr>
        <w:t>Autorităţile contractante care desfăşoară o licitaţie electronică menţionează acest lucru în anunţul de participare şi în documentaţia standard.</w:t>
      </w:r>
    </w:p>
    <w:p w:rsidR="00804A0F" w:rsidRPr="00B53E06" w:rsidRDefault="00804A0F" w:rsidP="00567DD5">
      <w:pPr>
        <w:numPr>
          <w:ilvl w:val="0"/>
          <w:numId w:val="24"/>
        </w:numPr>
        <w:jc w:val="both"/>
      </w:pPr>
      <w:r w:rsidRPr="00B53E06">
        <w:t xml:space="preserve"> Atunci când intenţionează să utilizeze licitaţia electronică, autoritatea contractantă are obligaţia de a include în cadrul informaţiilor şi instrucţiunilor prevăzute la art. </w:t>
      </w:r>
      <w:r w:rsidR="00017C6A" w:rsidRPr="00B53E06">
        <w:t>20</w:t>
      </w:r>
      <w:r w:rsidRPr="00B53E06">
        <w:t xml:space="preserve"> şi următoarele precizări specifice: </w:t>
      </w:r>
    </w:p>
    <w:p w:rsidR="00804A0F" w:rsidRPr="00B53E06" w:rsidRDefault="00804A0F" w:rsidP="00567DD5">
      <w:pPr>
        <w:pStyle w:val="Default"/>
        <w:ind w:firstLine="720"/>
        <w:jc w:val="both"/>
        <w:rPr>
          <w:color w:val="auto"/>
          <w:lang w:val="ro-RO"/>
        </w:rPr>
      </w:pPr>
      <w:r w:rsidRPr="00B53E06">
        <w:rPr>
          <w:color w:val="auto"/>
          <w:lang w:val="ro-RO"/>
        </w:rPr>
        <w:t xml:space="preserve">a) elementele ofertei care vor face obiectul procesului repetitiv de ofertare, cu condiţia ca respectivele elemente să fie cuantificabile şi să poată fi exprimate în cifre sau procente; </w:t>
      </w:r>
    </w:p>
    <w:p w:rsidR="00804A0F" w:rsidRPr="00B53E06" w:rsidRDefault="00804A0F" w:rsidP="00567DD5">
      <w:pPr>
        <w:pStyle w:val="Default"/>
        <w:ind w:firstLine="720"/>
        <w:jc w:val="both"/>
        <w:rPr>
          <w:color w:val="auto"/>
          <w:lang w:val="ro-RO"/>
        </w:rPr>
      </w:pPr>
      <w:r w:rsidRPr="00B53E06">
        <w:rPr>
          <w:color w:val="auto"/>
          <w:lang w:val="ro-RO"/>
        </w:rPr>
        <w:t xml:space="preserve">b) eventuale limite ale valorilor până la care elementele prevăzute la lit. a) pot fi îmbunătăţite, astfel cum rezultă acestea din specificaţiile care definesc obiectul contractului; </w:t>
      </w:r>
    </w:p>
    <w:p w:rsidR="00804A0F" w:rsidRPr="00B53E06" w:rsidRDefault="00804A0F" w:rsidP="00567DD5">
      <w:pPr>
        <w:pStyle w:val="Default"/>
        <w:ind w:firstLine="720"/>
        <w:jc w:val="both"/>
        <w:rPr>
          <w:color w:val="auto"/>
          <w:lang w:val="ro-RO"/>
        </w:rPr>
      </w:pPr>
      <w:r w:rsidRPr="00B53E06">
        <w:rPr>
          <w:color w:val="auto"/>
          <w:lang w:val="ro-RO"/>
        </w:rPr>
        <w:t xml:space="preserve">c) informaţiile care urmează a fi puse la dispoziţie ofertanţilor în cursul licitaţiei electronice şi momentul când aceste informaţii vor fi disponibile; </w:t>
      </w:r>
    </w:p>
    <w:p w:rsidR="00804A0F" w:rsidRPr="00B53E06" w:rsidRDefault="00804A0F" w:rsidP="00567DD5">
      <w:pPr>
        <w:pStyle w:val="Default"/>
        <w:ind w:firstLine="720"/>
        <w:jc w:val="both"/>
        <w:rPr>
          <w:color w:val="auto"/>
          <w:lang w:val="ro-RO"/>
        </w:rPr>
      </w:pPr>
      <w:r w:rsidRPr="00B53E06">
        <w:rPr>
          <w:color w:val="auto"/>
          <w:lang w:val="ro-RO"/>
        </w:rPr>
        <w:t xml:space="preserve">d) informaţiile relevante privind procesul licitaţiei electronice; </w:t>
      </w:r>
    </w:p>
    <w:p w:rsidR="00804A0F" w:rsidRPr="00B53E06" w:rsidRDefault="00804A0F" w:rsidP="00567DD5">
      <w:pPr>
        <w:pStyle w:val="Default"/>
        <w:ind w:firstLine="720"/>
        <w:jc w:val="both"/>
        <w:rPr>
          <w:color w:val="auto"/>
          <w:lang w:val="ro-RO"/>
        </w:rPr>
      </w:pPr>
      <w:r w:rsidRPr="00B53E06">
        <w:rPr>
          <w:color w:val="auto"/>
          <w:lang w:val="ro-RO"/>
        </w:rPr>
        <w:t xml:space="preserve">e) condiţiile în care ofertanţii vor avea dreptul să liciteze, cu referire în special la diferenţele minime care, dacă este cazul, vor fi solicitate pentru licitarea noilor oferte; </w:t>
      </w:r>
    </w:p>
    <w:p w:rsidR="00804A0F" w:rsidRPr="00B53E06" w:rsidRDefault="00804A0F" w:rsidP="00567DD5">
      <w:pPr>
        <w:pStyle w:val="Default"/>
        <w:ind w:firstLine="720"/>
        <w:jc w:val="both"/>
        <w:rPr>
          <w:color w:val="auto"/>
          <w:lang w:val="ro-RO"/>
        </w:rPr>
      </w:pPr>
      <w:r w:rsidRPr="00B53E06">
        <w:rPr>
          <w:color w:val="auto"/>
          <w:lang w:val="ro-RO"/>
        </w:rPr>
        <w:t xml:space="preserve">f) informaţiile relevante referitoare la echipamentul electronic folosit, condiţiile tehnice şi modalităţile concrete de realizare a conectării. </w:t>
      </w:r>
    </w:p>
    <w:p w:rsidR="00567DD5" w:rsidRPr="00B53E06" w:rsidRDefault="00567DD5" w:rsidP="00CD5467">
      <w:pPr>
        <w:numPr>
          <w:ilvl w:val="0"/>
          <w:numId w:val="24"/>
        </w:numPr>
        <w:jc w:val="both"/>
        <w:rPr>
          <w:rStyle w:val="docbody1"/>
          <w:color w:val="auto"/>
        </w:rPr>
      </w:pPr>
      <w:r w:rsidRPr="00B53E06">
        <w:rPr>
          <w:rStyle w:val="docbody1"/>
          <w:color w:val="auto"/>
        </w:rPr>
        <w:t xml:space="preserve"> </w:t>
      </w:r>
      <w:r w:rsidR="00C321B7" w:rsidRPr="00B53E06">
        <w:rPr>
          <w:rStyle w:val="docbody1"/>
          <w:color w:val="auto"/>
        </w:rPr>
        <w:t>Înainte de lansarea unei licitaţii electronice, autoritatea contractantă are obligaţia de a realiza o evaluare iniţială integrală a ofertelor în conformitate cu criteriul de atribuire stabilit.</w:t>
      </w:r>
    </w:p>
    <w:p w:rsidR="00567DD5" w:rsidRPr="00B53E06" w:rsidRDefault="00567DD5" w:rsidP="00CD5467">
      <w:pPr>
        <w:numPr>
          <w:ilvl w:val="0"/>
          <w:numId w:val="24"/>
        </w:numPr>
        <w:jc w:val="both"/>
        <w:rPr>
          <w:rStyle w:val="docbody1"/>
          <w:color w:val="auto"/>
        </w:rPr>
      </w:pPr>
      <w:r w:rsidRPr="00B53E06">
        <w:rPr>
          <w:rStyle w:val="docbody1"/>
          <w:color w:val="auto"/>
        </w:rPr>
        <w:t xml:space="preserve"> </w:t>
      </w:r>
      <w:r w:rsidR="00C321B7" w:rsidRPr="00B53E06">
        <w:rPr>
          <w:rStyle w:val="docbody1"/>
          <w:color w:val="auto"/>
        </w:rPr>
        <w:t>Autoritatea contractantă are obligaţia de a solicita tuturor ofertanţilor care au prezentat oferte corespunzătoare să prezinte preţuri noi şi/sau, după caz, valori noi ale elementelor ofertei. Invitaţia se transmite pe cale electronică, simultan, tuturor acestor ofertanţi.</w:t>
      </w:r>
    </w:p>
    <w:p w:rsidR="00567DD5" w:rsidRPr="00B53E06" w:rsidRDefault="0075150B" w:rsidP="00781313">
      <w:pPr>
        <w:numPr>
          <w:ilvl w:val="0"/>
          <w:numId w:val="24"/>
        </w:numPr>
        <w:jc w:val="both"/>
        <w:rPr>
          <w:rStyle w:val="docbody1"/>
          <w:color w:val="auto"/>
        </w:rPr>
      </w:pPr>
      <w:r w:rsidRPr="00B53E06">
        <w:rPr>
          <w:rStyle w:val="docbody1"/>
          <w:color w:val="auto"/>
        </w:rPr>
        <w:t xml:space="preserve"> </w:t>
      </w:r>
      <w:r w:rsidR="00C321B7" w:rsidRPr="00B53E06">
        <w:rPr>
          <w:rStyle w:val="docbody1"/>
          <w:color w:val="auto"/>
        </w:rPr>
        <w:t>Invitaţia trebuie să precizeze data şi momentul de start al licitaţiei electronice, precum şi orice informaţie necesară pentru realizarea conectării individuale la echipamentul electronic utilizat.</w:t>
      </w:r>
    </w:p>
    <w:p w:rsidR="00567DD5" w:rsidRPr="00B53E06" w:rsidRDefault="0075150B" w:rsidP="00567DD5">
      <w:pPr>
        <w:numPr>
          <w:ilvl w:val="0"/>
          <w:numId w:val="24"/>
        </w:numPr>
        <w:jc w:val="both"/>
        <w:rPr>
          <w:rStyle w:val="docbody1"/>
          <w:color w:val="auto"/>
        </w:rPr>
      </w:pPr>
      <w:r w:rsidRPr="00B53E06">
        <w:rPr>
          <w:rStyle w:val="docbody1"/>
          <w:color w:val="auto"/>
        </w:rPr>
        <w:t xml:space="preserve"> </w:t>
      </w:r>
      <w:r w:rsidR="00C321B7" w:rsidRPr="00B53E06">
        <w:rPr>
          <w:rStyle w:val="docbody1"/>
          <w:color w:val="auto"/>
        </w:rPr>
        <w:t>Autoritatea contractantă nu are dreptul să înceapă licitaţia electronică mai devreme de 2 zile lucrătoare după data la care au fost transmise invitaţiile.</w:t>
      </w:r>
    </w:p>
    <w:p w:rsidR="002043EE" w:rsidRPr="00B53E06" w:rsidRDefault="002043EE" w:rsidP="00567DD5">
      <w:pPr>
        <w:numPr>
          <w:ilvl w:val="0"/>
          <w:numId w:val="24"/>
        </w:numPr>
        <w:jc w:val="both"/>
      </w:pPr>
      <w:r w:rsidRPr="00B53E06">
        <w:t xml:space="preserve"> În cazul în care contractul urmează a fi atribuit în baza criteriului "oferta cea mai avantajoasă din punct de vedere economic", invitaţia trebuie să conţină şi informaţii referitoare la: </w:t>
      </w:r>
    </w:p>
    <w:p w:rsidR="002043EE" w:rsidRPr="00B53E06" w:rsidRDefault="002043EE" w:rsidP="00567DD5">
      <w:pPr>
        <w:pStyle w:val="Default"/>
        <w:ind w:firstLine="720"/>
        <w:jc w:val="both"/>
        <w:rPr>
          <w:color w:val="auto"/>
          <w:lang w:val="ro-RO"/>
        </w:rPr>
      </w:pPr>
      <w:r w:rsidRPr="00B53E06">
        <w:rPr>
          <w:color w:val="auto"/>
          <w:lang w:val="ro-RO"/>
        </w:rPr>
        <w:t xml:space="preserve">a) rezultatul primei evaluări a ofertei depuse de către ofertantul destinatar; </w:t>
      </w:r>
    </w:p>
    <w:p w:rsidR="002043EE" w:rsidRPr="00B53E06" w:rsidRDefault="002043EE" w:rsidP="00567DD5">
      <w:pPr>
        <w:pStyle w:val="Default"/>
        <w:ind w:firstLine="720"/>
        <w:jc w:val="both"/>
        <w:rPr>
          <w:color w:val="auto"/>
          <w:lang w:val="ro-RO"/>
        </w:rPr>
      </w:pPr>
      <w:r w:rsidRPr="00B53E06">
        <w:rPr>
          <w:color w:val="auto"/>
          <w:lang w:val="ro-RO"/>
        </w:rPr>
        <w:t xml:space="preserve">b) formula matematică care va fi utilizată pentru stabilirea automată a clasamentului final, în funcţie de noile preţuri şi/sau noile valori prezentate de ofertanţi. Formula matematică utilizată încorporează ponderile factorilor de evaluare ce urmează a fi aplicaţi pentru determinarea ofertei celei mai avantajoase din punct de vedere economic, conform precizărilor din anunţul de participare sau din documentaţia de atribuire. </w:t>
      </w:r>
    </w:p>
    <w:p w:rsidR="002043EE" w:rsidRPr="00B53E06" w:rsidRDefault="00567DD5" w:rsidP="00567DD5">
      <w:pPr>
        <w:pStyle w:val="Default"/>
        <w:numPr>
          <w:ilvl w:val="0"/>
          <w:numId w:val="24"/>
        </w:numPr>
        <w:jc w:val="both"/>
        <w:rPr>
          <w:color w:val="auto"/>
          <w:lang w:val="ro-RO"/>
        </w:rPr>
      </w:pPr>
      <w:r w:rsidRPr="00B53E06">
        <w:rPr>
          <w:color w:val="auto"/>
          <w:lang w:val="ro-RO"/>
        </w:rPr>
        <w:t xml:space="preserve"> </w:t>
      </w:r>
      <w:r w:rsidR="002043EE" w:rsidRPr="00B53E06">
        <w:rPr>
          <w:color w:val="auto"/>
          <w:lang w:val="ro-RO"/>
        </w:rPr>
        <w:t xml:space="preserve">În cadrul licitaţiei electronice, procesul repetitiv de ofertare se referă: </w:t>
      </w:r>
    </w:p>
    <w:p w:rsidR="002043EE" w:rsidRPr="00B53E06" w:rsidRDefault="002043EE" w:rsidP="00567DD5">
      <w:pPr>
        <w:pStyle w:val="Default"/>
        <w:ind w:firstLine="720"/>
        <w:jc w:val="both"/>
        <w:rPr>
          <w:color w:val="auto"/>
          <w:lang w:val="ro-RO"/>
        </w:rPr>
      </w:pPr>
      <w:r w:rsidRPr="00B53E06">
        <w:rPr>
          <w:color w:val="auto"/>
          <w:lang w:val="ro-RO"/>
        </w:rPr>
        <w:t xml:space="preserve">a) fie numai la preţuri, în cazul în care criteriul de atribuire este preţul cel mai scăzut; </w:t>
      </w:r>
    </w:p>
    <w:p w:rsidR="002043EE" w:rsidRPr="00B53E06" w:rsidRDefault="002043EE" w:rsidP="00567DD5">
      <w:pPr>
        <w:pStyle w:val="Default"/>
        <w:ind w:firstLine="720"/>
        <w:jc w:val="both"/>
        <w:rPr>
          <w:color w:val="auto"/>
          <w:lang w:val="ro-RO"/>
        </w:rPr>
      </w:pPr>
      <w:r w:rsidRPr="00B53E06">
        <w:rPr>
          <w:color w:val="auto"/>
          <w:lang w:val="ro-RO"/>
        </w:rPr>
        <w:t xml:space="preserve">b) fie la preţuri şi/sau la alte elemente ale ofertei, după cum au fost prevăzute în documentaţia de atribuire, în cazul în care criteriul de atribuire este oferta cea mai avantajoasă din punct de vedere economic. </w:t>
      </w:r>
    </w:p>
    <w:p w:rsidR="00567DD5" w:rsidRPr="00B53E06" w:rsidRDefault="00567DD5" w:rsidP="00CD5467">
      <w:pPr>
        <w:pStyle w:val="Default"/>
        <w:numPr>
          <w:ilvl w:val="0"/>
          <w:numId w:val="24"/>
        </w:numPr>
        <w:jc w:val="both"/>
        <w:rPr>
          <w:rStyle w:val="docbody1"/>
          <w:color w:val="auto"/>
          <w:lang w:val="ro-RO"/>
        </w:rPr>
      </w:pPr>
      <w:r w:rsidRPr="00B53E06">
        <w:rPr>
          <w:rStyle w:val="docbody1"/>
          <w:color w:val="auto"/>
          <w:lang w:val="ro-RO"/>
        </w:rPr>
        <w:lastRenderedPageBreak/>
        <w:t xml:space="preserve"> </w:t>
      </w:r>
      <w:r w:rsidR="00C321B7" w:rsidRPr="00B53E06">
        <w:rPr>
          <w:rStyle w:val="docbody1"/>
          <w:color w:val="auto"/>
          <w:lang w:val="ro-RO"/>
        </w:rPr>
        <w:t>Licitaţia electronică se desfăşoară în mai multe runde succesive.</w:t>
      </w:r>
    </w:p>
    <w:p w:rsidR="002043EE" w:rsidRPr="00B53E06" w:rsidRDefault="00C321B7" w:rsidP="00CD5467">
      <w:pPr>
        <w:pStyle w:val="Default"/>
        <w:numPr>
          <w:ilvl w:val="0"/>
          <w:numId w:val="24"/>
        </w:numPr>
        <w:jc w:val="both"/>
        <w:rPr>
          <w:color w:val="auto"/>
          <w:lang w:val="ro-RO"/>
        </w:rPr>
      </w:pPr>
      <w:r w:rsidRPr="00B53E06">
        <w:rPr>
          <w:rStyle w:val="docbody1"/>
          <w:color w:val="auto"/>
          <w:lang w:val="ro-RO"/>
        </w:rPr>
        <w:t xml:space="preserve"> În cursul fiecărei runde a licitaţiei electronice, autoritatea contractantă are obligaţia de a comunica simultan tuturor ofertanţilor cel puţin informaţiile necesare acestora pentru a-şi determina, în orice moment, poziţia pe care o ocupă în clasament.</w:t>
      </w:r>
      <w:r w:rsidR="002043EE" w:rsidRPr="00B53E06">
        <w:rPr>
          <w:color w:val="auto"/>
          <w:lang w:val="ro-RO"/>
        </w:rPr>
        <w:t xml:space="preserve"> Autoritatea contractantă are dreptul de a comunica şi alte informaţii privind: </w:t>
      </w:r>
    </w:p>
    <w:p w:rsidR="002043EE" w:rsidRPr="00B53E06" w:rsidRDefault="002043EE" w:rsidP="00567DD5">
      <w:pPr>
        <w:pStyle w:val="Default"/>
        <w:ind w:firstLine="720"/>
        <w:jc w:val="both"/>
        <w:rPr>
          <w:color w:val="auto"/>
          <w:lang w:val="ro-RO"/>
        </w:rPr>
      </w:pPr>
      <w:r w:rsidRPr="00B53E06">
        <w:rPr>
          <w:color w:val="auto"/>
          <w:lang w:val="ro-RO"/>
        </w:rPr>
        <w:t xml:space="preserve">a) numărul participanţilor în runda respectivă a licitaţiei electronice; </w:t>
      </w:r>
    </w:p>
    <w:p w:rsidR="002043EE" w:rsidRPr="00B53E06" w:rsidRDefault="002043EE" w:rsidP="00567DD5">
      <w:pPr>
        <w:pStyle w:val="Default"/>
        <w:ind w:firstLine="720"/>
        <w:jc w:val="both"/>
        <w:rPr>
          <w:color w:val="auto"/>
          <w:lang w:val="ro-RO"/>
        </w:rPr>
      </w:pPr>
      <w:r w:rsidRPr="00B53E06">
        <w:rPr>
          <w:color w:val="auto"/>
          <w:lang w:val="ro-RO"/>
        </w:rPr>
        <w:t xml:space="preserve">b) preţuri sau valori noi prezentate în cadrul rundei de licitare de către alţi ofertanţi, numai dacă documentaţia de atribuire a prevăzut această posibilitate. </w:t>
      </w:r>
    </w:p>
    <w:p w:rsidR="00567DD5" w:rsidRPr="00B53E06" w:rsidRDefault="00567DD5" w:rsidP="00CD5467">
      <w:pPr>
        <w:numPr>
          <w:ilvl w:val="0"/>
          <w:numId w:val="24"/>
        </w:numPr>
        <w:jc w:val="both"/>
      </w:pPr>
      <w:r w:rsidRPr="00B53E06">
        <w:t xml:space="preserve"> </w:t>
      </w:r>
      <w:r w:rsidR="002043EE" w:rsidRPr="00B53E06">
        <w:t>Pe parcursul efectuării rundelor de licitare, autoritatea contractantă nu are dreptul de a dezvălui identitatea ofertanţilor.</w:t>
      </w:r>
    </w:p>
    <w:p w:rsidR="00781313" w:rsidRPr="00B53E06" w:rsidRDefault="0075150B" w:rsidP="00CD5467">
      <w:pPr>
        <w:numPr>
          <w:ilvl w:val="0"/>
          <w:numId w:val="24"/>
        </w:numPr>
        <w:jc w:val="both"/>
        <w:rPr>
          <w:rStyle w:val="docbody1"/>
          <w:color w:val="auto"/>
        </w:rPr>
      </w:pPr>
      <w:r w:rsidRPr="00B53E06">
        <w:t xml:space="preserve"> </w:t>
      </w:r>
      <w:r w:rsidR="00C321B7" w:rsidRPr="00B53E06">
        <w:rPr>
          <w:rStyle w:val="docbody1"/>
          <w:color w:val="auto"/>
        </w:rPr>
        <w:t>Licitaţia electronică se finalizează prin una din următoarele situaţii sau printr-o combinaţie a acestora:</w:t>
      </w:r>
    </w:p>
    <w:p w:rsidR="00EC6A2D" w:rsidRPr="00B53E06" w:rsidRDefault="00C321B7" w:rsidP="00567DD5">
      <w:pPr>
        <w:ind w:firstLine="720"/>
        <w:jc w:val="both"/>
        <w:rPr>
          <w:rStyle w:val="docbody1"/>
          <w:color w:val="auto"/>
        </w:rPr>
      </w:pPr>
      <w:r w:rsidRPr="00B53E06">
        <w:rPr>
          <w:rStyle w:val="docbody1"/>
          <w:color w:val="auto"/>
        </w:rPr>
        <w:t>a) la un moment precis stabilit în prealabil şi comunicat ofertanţilor în invitaţia de participare;</w:t>
      </w:r>
    </w:p>
    <w:p w:rsidR="00EC6A2D" w:rsidRPr="00B53E06" w:rsidRDefault="00C321B7" w:rsidP="00567DD5">
      <w:pPr>
        <w:ind w:firstLine="720"/>
        <w:jc w:val="both"/>
        <w:rPr>
          <w:rStyle w:val="docbody1"/>
          <w:color w:val="auto"/>
        </w:rPr>
      </w:pPr>
      <w:r w:rsidRPr="00B53E06">
        <w:rPr>
          <w:rStyle w:val="docbody1"/>
          <w:color w:val="auto"/>
        </w:rPr>
        <w:t>b) după un număr de runde de licitaţii al căror calendar de desfăşurare a fost precis stabilit în prealabil şi comunicat ofertanţilor în invitaţia de participare;</w:t>
      </w:r>
    </w:p>
    <w:p w:rsidR="00EC6A2D" w:rsidRPr="00B53E06" w:rsidRDefault="00C321B7" w:rsidP="00781313">
      <w:pPr>
        <w:jc w:val="both"/>
        <w:rPr>
          <w:rStyle w:val="docbody1"/>
          <w:color w:val="auto"/>
        </w:rPr>
      </w:pPr>
      <w:r w:rsidRPr="00B53E06">
        <w:rPr>
          <w:rStyle w:val="docbody1"/>
          <w:color w:val="auto"/>
        </w:rPr>
        <w:t>   </w:t>
      </w:r>
      <w:r w:rsidR="00567DD5" w:rsidRPr="00B53E06">
        <w:rPr>
          <w:rStyle w:val="docbody1"/>
          <w:color w:val="auto"/>
        </w:rPr>
        <w:tab/>
      </w:r>
      <w:r w:rsidRPr="00B53E06">
        <w:rPr>
          <w:rStyle w:val="docbody1"/>
          <w:color w:val="auto"/>
        </w:rPr>
        <w:t>c) cînd nu se mai primesc preţuri şi/sau valori noi ce îndeplinesc cerinţele cu privire la diferenţele minime impuse; în acest caz, invitaţia de participare trebuie să precizeze un termen-limită care va curge de la primirea ultimei oferte pînă la finalizarea licitaţiei electronice.</w:t>
      </w:r>
    </w:p>
    <w:p w:rsidR="008576BE" w:rsidRPr="00B53E06" w:rsidRDefault="00C321B7" w:rsidP="00567DD5">
      <w:pPr>
        <w:numPr>
          <w:ilvl w:val="0"/>
          <w:numId w:val="24"/>
        </w:numPr>
        <w:jc w:val="both"/>
        <w:rPr>
          <w:rStyle w:val="docbody1"/>
          <w:color w:val="auto"/>
        </w:rPr>
      </w:pPr>
      <w:r w:rsidRPr="00B53E06">
        <w:rPr>
          <w:rStyle w:val="docbody1"/>
          <w:color w:val="auto"/>
        </w:rPr>
        <w:t>Autoritatea contractantă are obligaţia de a atribui contractul de achiziţii publice în condiţiile art.6</w:t>
      </w:r>
      <w:r w:rsidR="003D2151" w:rsidRPr="00B53E06">
        <w:rPr>
          <w:rStyle w:val="docbody1"/>
          <w:color w:val="auto"/>
        </w:rPr>
        <w:t>8</w:t>
      </w:r>
      <w:r w:rsidRPr="00B53E06">
        <w:rPr>
          <w:rStyle w:val="docbody1"/>
          <w:color w:val="auto"/>
        </w:rPr>
        <w:t>, pe baza rezultatului obţinut în urma finalizării licitaţiei electronice.</w:t>
      </w:r>
    </w:p>
    <w:p w:rsidR="00804A0F" w:rsidRPr="00B53E06" w:rsidRDefault="00804A0F" w:rsidP="00CD5467">
      <w:pPr>
        <w:jc w:val="both"/>
        <w:rPr>
          <w:rStyle w:val="docbody1"/>
          <w:color w:val="auto"/>
        </w:rPr>
      </w:pPr>
    </w:p>
    <w:p w:rsidR="00EA13B9" w:rsidRPr="00B53E06" w:rsidRDefault="00EA13B9" w:rsidP="00CD5467">
      <w:pPr>
        <w:pStyle w:val="Standard"/>
        <w:spacing w:after="0" w:line="240" w:lineRule="auto"/>
        <w:ind w:firstLine="720"/>
        <w:jc w:val="both"/>
        <w:rPr>
          <w:rStyle w:val="docbody1"/>
          <w:b/>
          <w:color w:val="auto"/>
          <w:lang w:val="ro-RO"/>
        </w:rPr>
      </w:pPr>
      <w:r w:rsidRPr="00B53E06">
        <w:rPr>
          <w:rStyle w:val="docbody1"/>
          <w:b/>
          <w:color w:val="auto"/>
          <w:lang w:val="ro-RO"/>
        </w:rPr>
        <w:t>Art</w:t>
      </w:r>
      <w:r w:rsidR="008C392F" w:rsidRPr="00B53E06">
        <w:rPr>
          <w:rStyle w:val="docbody1"/>
          <w:b/>
          <w:color w:val="auto"/>
          <w:lang w:val="ro-RO"/>
        </w:rPr>
        <w:t>icol</w:t>
      </w:r>
      <w:r w:rsidRPr="00B53E06">
        <w:rPr>
          <w:rStyle w:val="docbody1"/>
          <w:b/>
          <w:color w:val="auto"/>
          <w:lang w:val="ro-RO"/>
        </w:rPr>
        <w:t xml:space="preserve"> </w:t>
      </w:r>
      <w:r w:rsidR="0075150B" w:rsidRPr="00B53E06">
        <w:rPr>
          <w:rStyle w:val="docbody1"/>
          <w:b/>
          <w:color w:val="auto"/>
          <w:lang w:val="ro-RO"/>
        </w:rPr>
        <w:t>5</w:t>
      </w:r>
      <w:r w:rsidR="00CA5C32" w:rsidRPr="00B53E06">
        <w:rPr>
          <w:rStyle w:val="docbody1"/>
          <w:b/>
          <w:color w:val="auto"/>
          <w:lang w:val="ro-RO"/>
        </w:rPr>
        <w:t>9</w:t>
      </w:r>
      <w:r w:rsidR="00E44105">
        <w:rPr>
          <w:rStyle w:val="docbody1"/>
          <w:b/>
          <w:color w:val="auto"/>
          <w:lang w:val="ro-RO"/>
        </w:rPr>
        <w:t>.</w:t>
      </w:r>
      <w:r w:rsidRPr="00B53E06">
        <w:rPr>
          <w:rStyle w:val="docbody1"/>
          <w:b/>
          <w:color w:val="auto"/>
          <w:lang w:val="ro-RO"/>
        </w:rPr>
        <w:t xml:space="preserve"> </w:t>
      </w:r>
      <w:r w:rsidRPr="00E44105">
        <w:rPr>
          <w:rStyle w:val="docbody1"/>
          <w:color w:val="auto"/>
          <w:lang w:val="ro-RO"/>
        </w:rPr>
        <w:t xml:space="preserve">Concursul de </w:t>
      </w:r>
      <w:r w:rsidR="00094B78" w:rsidRPr="00E44105">
        <w:rPr>
          <w:rStyle w:val="docbody1"/>
          <w:color w:val="auto"/>
          <w:lang w:val="ro-RO"/>
        </w:rPr>
        <w:t>soluții</w:t>
      </w:r>
    </w:p>
    <w:p w:rsidR="00EA13B9" w:rsidRPr="00B53E06" w:rsidRDefault="00EA13B9" w:rsidP="00CD5467">
      <w:pPr>
        <w:pStyle w:val="Standard"/>
        <w:spacing w:after="0" w:line="240" w:lineRule="auto"/>
        <w:jc w:val="both"/>
        <w:rPr>
          <w:rStyle w:val="docbody1"/>
          <w:b/>
          <w:color w:val="auto"/>
          <w:lang w:val="ro-RO"/>
        </w:rPr>
      </w:pPr>
    </w:p>
    <w:p w:rsidR="00567DD5" w:rsidRPr="00B53E06" w:rsidRDefault="00567DD5" w:rsidP="008C392F">
      <w:pPr>
        <w:pStyle w:val="Standard"/>
        <w:numPr>
          <w:ilvl w:val="0"/>
          <w:numId w:val="54"/>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 </w:t>
      </w:r>
      <w:r w:rsidR="00EA13B9" w:rsidRPr="00B53E06">
        <w:rPr>
          <w:rFonts w:ascii="Times New Roman" w:hAnsi="Times New Roman" w:cs="Times New Roman"/>
          <w:sz w:val="24"/>
          <w:szCs w:val="24"/>
          <w:lang w:val="ro-RO"/>
        </w:rPr>
        <w:t>Autoritatea contractantă are dreptul de a organiza un concurs de soluţii, respectiv o procedură specială prin care achiziţionează, îndeosebi în domeniul amenajării teritoriului, al proiectării urbanistice şi peisagistice, al arhitecturii sau în cel al prelucrării datelor, un plan sau un proiect, prin selectarea acestuia pe baze concurenţiale de către un juriu, cu sau fără acordarea de premii.</w:t>
      </w:r>
    </w:p>
    <w:p w:rsidR="00EA13B9" w:rsidRPr="00B53E06" w:rsidRDefault="00EA13B9" w:rsidP="00CD5467">
      <w:pPr>
        <w:pStyle w:val="Standard"/>
        <w:numPr>
          <w:ilvl w:val="0"/>
          <w:numId w:val="54"/>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 Autoritatea contractantă are dreptul de a organiza un concurs de soluţii, astfel cum este descris la alin. (1), ca o procedură independentă, în care concurenţii pot obţine premii şi/sau prime de participare, sau ca parte a unei alte proceduri care conduce la atribuirea unui contract de servicii.</w:t>
      </w:r>
    </w:p>
    <w:p w:rsidR="00567DD5" w:rsidRPr="00B53E06" w:rsidRDefault="00567DD5" w:rsidP="00567DD5">
      <w:pPr>
        <w:pStyle w:val="Standard"/>
        <w:numPr>
          <w:ilvl w:val="0"/>
          <w:numId w:val="54"/>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 </w:t>
      </w:r>
      <w:r w:rsidR="00EA13B9" w:rsidRPr="00B53E06">
        <w:rPr>
          <w:rFonts w:ascii="Times New Roman" w:hAnsi="Times New Roman" w:cs="Times New Roman"/>
          <w:sz w:val="24"/>
          <w:szCs w:val="24"/>
          <w:lang w:val="ro-RO"/>
        </w:rPr>
        <w:t xml:space="preserve">Autoritatea contractantă are obligaţia de a preciza în cadrul documentaţiei de concurs orice informaţie, cerinţă, regulă, criteriu sau altele asemenea, necesare pentru a asigura potenţialilor concurenţi o informare completă şi corectă cu privire la modul de aplicare a concursului de soluţii. </w:t>
      </w:r>
    </w:p>
    <w:p w:rsidR="00EA13B9" w:rsidRPr="00B53E06" w:rsidRDefault="00EA13B9" w:rsidP="00567DD5">
      <w:pPr>
        <w:pStyle w:val="Standard"/>
        <w:numPr>
          <w:ilvl w:val="0"/>
          <w:numId w:val="54"/>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 Documentaţia de concurs trebuie să cuprindă cel puţin: </w:t>
      </w:r>
    </w:p>
    <w:p w:rsidR="00EA13B9" w:rsidRPr="00B53E06" w:rsidRDefault="00EA13B9" w:rsidP="00567DD5">
      <w:pPr>
        <w:pStyle w:val="Default"/>
        <w:ind w:firstLine="720"/>
        <w:jc w:val="both"/>
        <w:rPr>
          <w:rFonts w:eastAsia="Calibri"/>
          <w:color w:val="auto"/>
          <w:kern w:val="3"/>
          <w:lang w:val="ro-RO" w:eastAsia="en-US"/>
        </w:rPr>
      </w:pPr>
      <w:r w:rsidRPr="00B53E06">
        <w:rPr>
          <w:rFonts w:eastAsia="Calibri"/>
          <w:color w:val="auto"/>
          <w:kern w:val="3"/>
          <w:lang w:val="ro-RO" w:eastAsia="en-US"/>
        </w:rPr>
        <w:t xml:space="preserve">a) informaţii generale privind autoritatea contractantă; </w:t>
      </w:r>
    </w:p>
    <w:p w:rsidR="00EA13B9" w:rsidRPr="00B53E06" w:rsidRDefault="00EA13B9" w:rsidP="00567DD5">
      <w:pPr>
        <w:pStyle w:val="Default"/>
        <w:ind w:firstLine="720"/>
        <w:jc w:val="both"/>
        <w:rPr>
          <w:rFonts w:eastAsia="Calibri"/>
          <w:color w:val="auto"/>
          <w:kern w:val="3"/>
          <w:lang w:val="ro-RO" w:eastAsia="en-US"/>
        </w:rPr>
      </w:pPr>
      <w:r w:rsidRPr="00B53E06">
        <w:rPr>
          <w:rFonts w:eastAsia="Calibri"/>
          <w:color w:val="auto"/>
          <w:kern w:val="3"/>
          <w:lang w:val="ro-RO" w:eastAsia="en-US"/>
        </w:rPr>
        <w:t xml:space="preserve">b) instrucţiuni privind date limită care trebuie respectate şi formalităţi care trebuie îndeplinite în legătură cu participarea la concurs; </w:t>
      </w:r>
    </w:p>
    <w:p w:rsidR="00EA13B9" w:rsidRPr="00B53E06" w:rsidRDefault="00EA13B9" w:rsidP="00567DD5">
      <w:pPr>
        <w:pStyle w:val="Default"/>
        <w:ind w:firstLine="720"/>
        <w:jc w:val="both"/>
        <w:rPr>
          <w:rFonts w:eastAsia="Calibri"/>
          <w:color w:val="auto"/>
          <w:kern w:val="3"/>
          <w:lang w:val="ro-RO" w:eastAsia="en-US"/>
        </w:rPr>
      </w:pPr>
      <w:r w:rsidRPr="00B53E06">
        <w:rPr>
          <w:rFonts w:eastAsia="Calibri"/>
          <w:color w:val="auto"/>
          <w:kern w:val="3"/>
          <w:lang w:val="ro-RO" w:eastAsia="en-US"/>
        </w:rPr>
        <w:t xml:space="preserve">c) cerinţele minime de calificare pe care autoritatea contractantă a hotărât să le solicite, precum şi documentele care urmează să fie prezentate de concurenţi pentru dovedirea îndeplinirii cerinţelor respective; </w:t>
      </w:r>
    </w:p>
    <w:p w:rsidR="00EA13B9" w:rsidRPr="00B53E06" w:rsidRDefault="00EA13B9" w:rsidP="00567DD5">
      <w:pPr>
        <w:pStyle w:val="Default"/>
        <w:ind w:firstLine="720"/>
        <w:jc w:val="both"/>
        <w:rPr>
          <w:rFonts w:eastAsia="Calibri"/>
          <w:color w:val="auto"/>
          <w:kern w:val="3"/>
          <w:lang w:val="ro-RO" w:eastAsia="en-US"/>
        </w:rPr>
      </w:pPr>
      <w:r w:rsidRPr="00B53E06">
        <w:rPr>
          <w:rFonts w:eastAsia="Calibri"/>
          <w:color w:val="auto"/>
          <w:kern w:val="3"/>
          <w:lang w:val="ro-RO" w:eastAsia="en-US"/>
        </w:rPr>
        <w:t xml:space="preserve">d) ansamblul cerinţelor pe baza cărora concurenţii urmează să elaboreze şi să prezinte proiectul; </w:t>
      </w:r>
    </w:p>
    <w:p w:rsidR="00EA13B9" w:rsidRPr="00B53E06" w:rsidRDefault="00EA13B9" w:rsidP="00567DD5">
      <w:pPr>
        <w:pStyle w:val="Default"/>
        <w:ind w:firstLine="720"/>
        <w:jc w:val="both"/>
        <w:rPr>
          <w:rFonts w:eastAsia="Calibri"/>
          <w:color w:val="auto"/>
          <w:kern w:val="3"/>
          <w:lang w:val="ro-RO" w:eastAsia="en-US"/>
        </w:rPr>
      </w:pPr>
      <w:r w:rsidRPr="00B53E06">
        <w:rPr>
          <w:rFonts w:eastAsia="Calibri"/>
          <w:color w:val="auto"/>
          <w:kern w:val="3"/>
          <w:lang w:val="ro-RO" w:eastAsia="en-US"/>
        </w:rPr>
        <w:t xml:space="preserve">e) cuantumul premiilor care urmează să fie acordate, în cazul în care concursul este organizat ca o procedură independentă; </w:t>
      </w:r>
    </w:p>
    <w:p w:rsidR="00EA13B9" w:rsidRPr="00B53E06" w:rsidRDefault="00EA13B9" w:rsidP="00567DD5">
      <w:pPr>
        <w:pStyle w:val="Default"/>
        <w:ind w:firstLine="720"/>
        <w:jc w:val="both"/>
        <w:rPr>
          <w:rFonts w:eastAsia="Calibri"/>
          <w:color w:val="auto"/>
          <w:kern w:val="3"/>
          <w:lang w:val="ro-RO" w:eastAsia="en-US"/>
        </w:rPr>
      </w:pPr>
      <w:r w:rsidRPr="00B53E06">
        <w:rPr>
          <w:rFonts w:eastAsia="Calibri"/>
          <w:color w:val="auto"/>
          <w:kern w:val="3"/>
          <w:lang w:val="ro-RO" w:eastAsia="en-US"/>
        </w:rPr>
        <w:t xml:space="preserve">f) angajamentul autorităţii contractante de a încheia contractul de servicii cu câştigătorul sau cu unul dintre câştigătorii concursului respectiv, în cazul în care concursul este organizat ca parte a unei alte proceduri de atribuire a contractului de servicii; </w:t>
      </w:r>
    </w:p>
    <w:p w:rsidR="00EA13B9" w:rsidRPr="00B53E06" w:rsidRDefault="00EA13B9" w:rsidP="00567DD5">
      <w:pPr>
        <w:pStyle w:val="Standard"/>
        <w:spacing w:after="0" w:line="240" w:lineRule="auto"/>
        <w:ind w:firstLine="720"/>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lastRenderedPageBreak/>
        <w:t>g) informaţii detaliate şi complete privind criteriul aplicat pentru stabilirea proiectului/proiectelor câştigător/câştigătoare.</w:t>
      </w:r>
    </w:p>
    <w:p w:rsidR="00567DD5" w:rsidRPr="00B53E06" w:rsidRDefault="00EA13B9" w:rsidP="00CD5467">
      <w:pPr>
        <w:pStyle w:val="Standard"/>
        <w:numPr>
          <w:ilvl w:val="0"/>
          <w:numId w:val="54"/>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Concursul de soluţii se iniţiază prin publicarea, unui anunţ de participare prin care solicită operatorilor economici interesaţi depunerea de proiecte. Anunţul trebuie să cuprindă cel puţin informaţiile prevăzute în anexa nr. </w:t>
      </w:r>
      <w:r w:rsidR="00C8334C" w:rsidRPr="00B53E06">
        <w:rPr>
          <w:rFonts w:ascii="Times New Roman" w:hAnsi="Times New Roman" w:cs="Times New Roman"/>
          <w:sz w:val="24"/>
          <w:szCs w:val="24"/>
          <w:lang w:val="ro-RO"/>
        </w:rPr>
        <w:t>3C</w:t>
      </w:r>
      <w:r w:rsidRPr="00B53E06">
        <w:rPr>
          <w:rFonts w:ascii="Times New Roman" w:hAnsi="Times New Roman" w:cs="Times New Roman"/>
          <w:sz w:val="24"/>
          <w:szCs w:val="24"/>
          <w:lang w:val="ro-RO"/>
        </w:rPr>
        <w:t xml:space="preserve"> şi se elaborează în conformitate cu formularul standard adoptat de Comisia Europeană. </w:t>
      </w:r>
    </w:p>
    <w:p w:rsidR="00567DD5" w:rsidRPr="00B53E06" w:rsidRDefault="00EA13B9" w:rsidP="00567DD5">
      <w:pPr>
        <w:pStyle w:val="Standard"/>
        <w:numPr>
          <w:ilvl w:val="0"/>
          <w:numId w:val="54"/>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 Numărul de zile dintre data publicării anunţului de participare şi data depunerii proiectelor trebuie să fie stabilit astfel încât operatorii economici să beneficieze de o perioadă rezonabilă pentru elaborarea acestora. </w:t>
      </w:r>
    </w:p>
    <w:p w:rsidR="00567DD5" w:rsidRPr="00B53E06" w:rsidRDefault="00EA13B9" w:rsidP="00CD5467">
      <w:pPr>
        <w:pStyle w:val="Standard"/>
        <w:numPr>
          <w:ilvl w:val="0"/>
          <w:numId w:val="54"/>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 Fără a aduce atingere prevederilor alin. (6), autoritatea contractantă are obligaţia de a transmite spre publicare anunţul de participare cu cel puţin 52 de zile înainte de data limită de depunere a proiectelor.</w:t>
      </w:r>
    </w:p>
    <w:p w:rsidR="00567DD5" w:rsidRPr="00B53E06" w:rsidRDefault="00EA13B9" w:rsidP="00CD5467">
      <w:pPr>
        <w:pStyle w:val="Standard"/>
        <w:numPr>
          <w:ilvl w:val="0"/>
          <w:numId w:val="54"/>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 Autoritatea contractantă are obligaţia de a lua toate măsurile necesare pentru ca schimburile de mesaje, comunicările şi arhivarea informaţiilor să se realizeze într-o astfel de manieră încât să asigure integritatea şi confidenţialitatea deplină a tuturor informaţiilor comunicate de concurenţi.</w:t>
      </w:r>
    </w:p>
    <w:p w:rsidR="00EA13B9" w:rsidRPr="00B53E06" w:rsidRDefault="00EA13B9" w:rsidP="00CD5467">
      <w:pPr>
        <w:pStyle w:val="Standard"/>
        <w:numPr>
          <w:ilvl w:val="0"/>
          <w:numId w:val="54"/>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 Conţinutul planurilor sau proiectelor prezentate trebuie să rămână confidenţial cel puţin până la data stabilită pentru deschiderea acestora, juriul urmând a lua cunoştinţă de conţinutul respectivelor proiecte numai după această dată.</w:t>
      </w:r>
    </w:p>
    <w:p w:rsidR="00567DD5" w:rsidRPr="00B53E06" w:rsidRDefault="00896AFB" w:rsidP="00567DD5">
      <w:pPr>
        <w:pStyle w:val="Standard"/>
        <w:spacing w:after="0" w:line="240" w:lineRule="auto"/>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In cazul în care autoritatea contractantă solicită transmiterea electronică a proiectelor, condiţiile prevăzute la art</w:t>
      </w:r>
      <w:r w:rsidR="00664358" w:rsidRPr="00B53E06">
        <w:rPr>
          <w:rFonts w:ascii="Times New Roman" w:hAnsi="Times New Roman" w:cs="Times New Roman"/>
          <w:sz w:val="24"/>
          <w:szCs w:val="24"/>
          <w:lang w:val="ro-RO"/>
        </w:rPr>
        <w:t>icolul</w:t>
      </w:r>
      <w:r w:rsidRPr="00B53E06">
        <w:rPr>
          <w:rFonts w:ascii="Times New Roman" w:hAnsi="Times New Roman" w:cs="Times New Roman"/>
          <w:sz w:val="24"/>
          <w:szCs w:val="24"/>
          <w:lang w:val="ro-RO"/>
        </w:rPr>
        <w:t xml:space="preserve"> </w:t>
      </w:r>
      <w:r w:rsidR="003D2151" w:rsidRPr="00B53E06">
        <w:rPr>
          <w:rFonts w:ascii="Times New Roman" w:hAnsi="Times New Roman" w:cs="Times New Roman"/>
          <w:sz w:val="24"/>
          <w:szCs w:val="24"/>
          <w:lang w:val="ro-RO"/>
        </w:rPr>
        <w:t>32</w:t>
      </w:r>
      <w:r w:rsidRPr="00B53E06">
        <w:rPr>
          <w:rFonts w:ascii="Times New Roman" w:hAnsi="Times New Roman" w:cs="Times New Roman"/>
          <w:sz w:val="24"/>
          <w:szCs w:val="24"/>
          <w:lang w:val="ro-RO"/>
        </w:rPr>
        <w:t xml:space="preserve"> se aplică în mod corespunzător.</w:t>
      </w:r>
    </w:p>
    <w:p w:rsidR="00567DD5" w:rsidRPr="00B53E06" w:rsidRDefault="00567DD5" w:rsidP="00CD5467">
      <w:pPr>
        <w:pStyle w:val="Standard"/>
        <w:numPr>
          <w:ilvl w:val="0"/>
          <w:numId w:val="54"/>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 </w:t>
      </w:r>
      <w:r w:rsidR="00896AFB" w:rsidRPr="00B53E06">
        <w:rPr>
          <w:rFonts w:ascii="Times New Roman" w:hAnsi="Times New Roman" w:cs="Times New Roman"/>
          <w:sz w:val="24"/>
          <w:szCs w:val="24"/>
          <w:lang w:val="ro-RO"/>
        </w:rPr>
        <w:t xml:space="preserve">Autoritatea contractantă are obligaţia de a lua toate măsurile necesare pentru ca schimburile de mesaje, comunicările şi arhivarea informaţiilor să se realizeze într-o astfel de manieră încât să asigure integritatea şi confidenţialitatea deplină a tuturor informaţiilor comunicate de concurenţi. </w:t>
      </w:r>
    </w:p>
    <w:p w:rsidR="00567DD5" w:rsidRPr="00B53E06" w:rsidRDefault="00567DD5" w:rsidP="00CD5467">
      <w:pPr>
        <w:pStyle w:val="Standard"/>
        <w:numPr>
          <w:ilvl w:val="0"/>
          <w:numId w:val="54"/>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 </w:t>
      </w:r>
      <w:r w:rsidR="00896AFB" w:rsidRPr="00B53E06">
        <w:rPr>
          <w:rFonts w:ascii="Times New Roman" w:hAnsi="Times New Roman" w:cs="Times New Roman"/>
          <w:sz w:val="24"/>
          <w:szCs w:val="24"/>
          <w:lang w:val="ro-RO"/>
        </w:rPr>
        <w:t xml:space="preserve">Conţinutul planurilor sau proiectelor prezentate trebuie să rămână confidenţial cel puţin până la data stabilită pentru deschiderea acestora, juriul urmând a lua cunoştinţă de conţinutul respectivelor proiecte numai după această dată. </w:t>
      </w:r>
    </w:p>
    <w:p w:rsidR="00567DD5" w:rsidRPr="00B53E06" w:rsidRDefault="00D77A9C" w:rsidP="00CD5467">
      <w:pPr>
        <w:pStyle w:val="Standard"/>
        <w:numPr>
          <w:ilvl w:val="0"/>
          <w:numId w:val="54"/>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 Autoritatea contractantă are dreptul de a realiza o selecţie preliminară a concurenţilor, utilizând în acest sens criterii clare, obiective, nediscriminatorii, care trebuie să fie precizate în mod explicit în documentaţia de concurs. </w:t>
      </w:r>
    </w:p>
    <w:p w:rsidR="00567DD5" w:rsidRPr="00B53E06" w:rsidRDefault="00D77A9C" w:rsidP="00CD5467">
      <w:pPr>
        <w:pStyle w:val="Standard"/>
        <w:numPr>
          <w:ilvl w:val="0"/>
          <w:numId w:val="54"/>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 Numărul de concurenţi selectaţi trebuie să fie suficient astfel încât să asigure o concurenţă reală.</w:t>
      </w:r>
      <w:r w:rsidR="00567DD5" w:rsidRPr="00B53E06">
        <w:rPr>
          <w:rFonts w:ascii="Times New Roman" w:hAnsi="Times New Roman" w:cs="Times New Roman"/>
          <w:sz w:val="24"/>
          <w:szCs w:val="24"/>
          <w:lang w:val="ro-RO"/>
        </w:rPr>
        <w:t xml:space="preserve"> </w:t>
      </w:r>
    </w:p>
    <w:p w:rsidR="00567DD5" w:rsidRPr="00B53E06" w:rsidRDefault="00D77A9C" w:rsidP="00CD5467">
      <w:pPr>
        <w:pStyle w:val="Standard"/>
        <w:numPr>
          <w:ilvl w:val="0"/>
          <w:numId w:val="54"/>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 În scopul evaluării proiectelor prezentate într-un concurs de soluţii, autoritatea contractantă are obligaţia de a numi un juriu format din cel puţin 3 membri, persoane fizice independente faţă de concurenţi, cu pregătire profesională şi experienţă relevantă în domeniu, precum şi cu probitate morală recunoscută. </w:t>
      </w:r>
    </w:p>
    <w:p w:rsidR="00567DD5" w:rsidRPr="00B53E06" w:rsidRDefault="00D77A9C" w:rsidP="00567DD5">
      <w:pPr>
        <w:pStyle w:val="Standard"/>
        <w:numPr>
          <w:ilvl w:val="0"/>
          <w:numId w:val="54"/>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 În cazul în care concurenţilor li s-a solicitat o anumită calificare profesională, atunci cel puţin o treime din numărul membrilor juriului trebuie să aibă acea calificare sau una echivalentă.</w:t>
      </w:r>
    </w:p>
    <w:p w:rsidR="00567DD5" w:rsidRPr="00B53E06" w:rsidRDefault="00D77A9C" w:rsidP="00567DD5">
      <w:pPr>
        <w:pStyle w:val="Standard"/>
        <w:numPr>
          <w:ilvl w:val="0"/>
          <w:numId w:val="54"/>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 Proiectele trebuie să fie prezentate anonim, acest anonimat urmând a fi păstrat până în momentul în care juriul a adoptat o decizie sau a formulat o opinie. </w:t>
      </w:r>
    </w:p>
    <w:p w:rsidR="00D77A9C" w:rsidRPr="00B53E06" w:rsidRDefault="00D77A9C" w:rsidP="00567DD5">
      <w:pPr>
        <w:pStyle w:val="Standard"/>
        <w:numPr>
          <w:ilvl w:val="0"/>
          <w:numId w:val="54"/>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 Juriul este autonom în deciziile şi opiniile pe care le emite. </w:t>
      </w:r>
    </w:p>
    <w:p w:rsidR="009B02E4" w:rsidRPr="00B53E06" w:rsidRDefault="00D77A9C" w:rsidP="009B02E4">
      <w:pPr>
        <w:pStyle w:val="Standard"/>
        <w:numPr>
          <w:ilvl w:val="0"/>
          <w:numId w:val="54"/>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 Juriul are obligaţia de a evalua proiectele depuse exclusiv în baza criteriilor de evaluare indicate în anunţul de concurs. </w:t>
      </w:r>
    </w:p>
    <w:p w:rsidR="009B02E4" w:rsidRPr="00B53E06" w:rsidRDefault="00D77A9C" w:rsidP="009B02E4">
      <w:pPr>
        <w:pStyle w:val="Standard"/>
        <w:numPr>
          <w:ilvl w:val="0"/>
          <w:numId w:val="54"/>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 Juriul are obligaţia de a întocmi un raport, semnat de toţi membrii săi, care trebuie să cuprindă evaluarea calitativă a fiecărui proiect, observaţii specifice, precum şi, dacă este cazul, lista de probleme care urmează a fi clarificate. </w:t>
      </w:r>
    </w:p>
    <w:p w:rsidR="009B02E4" w:rsidRPr="00B53E06" w:rsidRDefault="00D77A9C" w:rsidP="00CD5467">
      <w:pPr>
        <w:pStyle w:val="Standard"/>
        <w:numPr>
          <w:ilvl w:val="0"/>
          <w:numId w:val="54"/>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t xml:space="preserve"> Juriul are dreptul de a invita concurenţii să răspundă la problemele care au fost consemnate în raportul prevăzut la alin. (</w:t>
      </w:r>
      <w:r w:rsidR="0075150B" w:rsidRPr="00B53E06">
        <w:rPr>
          <w:rFonts w:ascii="Times New Roman" w:hAnsi="Times New Roman" w:cs="Times New Roman"/>
          <w:sz w:val="24"/>
          <w:szCs w:val="24"/>
          <w:lang w:val="ro-RO"/>
        </w:rPr>
        <w:t>19</w:t>
      </w:r>
      <w:r w:rsidRPr="00B53E06">
        <w:rPr>
          <w:rFonts w:ascii="Times New Roman" w:hAnsi="Times New Roman" w:cs="Times New Roman"/>
          <w:sz w:val="24"/>
          <w:szCs w:val="24"/>
          <w:lang w:val="ro-RO"/>
        </w:rPr>
        <w:t xml:space="preserve">), în vederea clarificării oricăror aspecte referitoare la soluţia/proiectul propus. </w:t>
      </w:r>
    </w:p>
    <w:p w:rsidR="00D77A9C" w:rsidRPr="00B53E06" w:rsidRDefault="00D77A9C" w:rsidP="00CD5467">
      <w:pPr>
        <w:pStyle w:val="Standard"/>
        <w:numPr>
          <w:ilvl w:val="0"/>
          <w:numId w:val="54"/>
        </w:numPr>
        <w:spacing w:after="0" w:line="240" w:lineRule="auto"/>
        <w:jc w:val="both"/>
        <w:rPr>
          <w:rFonts w:ascii="Times New Roman" w:hAnsi="Times New Roman" w:cs="Times New Roman"/>
          <w:sz w:val="24"/>
          <w:szCs w:val="24"/>
          <w:lang w:val="ro-RO"/>
        </w:rPr>
      </w:pPr>
      <w:r w:rsidRPr="00B53E06">
        <w:rPr>
          <w:rFonts w:ascii="Times New Roman" w:hAnsi="Times New Roman" w:cs="Times New Roman"/>
          <w:sz w:val="24"/>
          <w:szCs w:val="24"/>
          <w:lang w:val="ro-RO"/>
        </w:rPr>
        <w:lastRenderedPageBreak/>
        <w:t xml:space="preserve"> Juriul are obligaţia de a elabora procese-verbale complete ale discuţiilor derulate conform prevederilor alin. (20).</w:t>
      </w:r>
    </w:p>
    <w:p w:rsidR="0075150B" w:rsidRPr="00B53E06" w:rsidRDefault="0075150B" w:rsidP="00CD5467">
      <w:pPr>
        <w:pStyle w:val="Standard"/>
        <w:spacing w:after="0" w:line="240" w:lineRule="auto"/>
        <w:ind w:firstLine="720"/>
        <w:jc w:val="both"/>
        <w:rPr>
          <w:rFonts w:ascii="Times New Roman" w:hAnsi="Times New Roman" w:cs="Times New Roman"/>
          <w:lang w:val="ro-RO"/>
        </w:rPr>
      </w:pPr>
    </w:p>
    <w:p w:rsidR="008576BE" w:rsidRPr="00E44105" w:rsidRDefault="00C321B7" w:rsidP="00CD5467">
      <w:pPr>
        <w:jc w:val="both"/>
        <w:rPr>
          <w:rStyle w:val="docbody1"/>
          <w:color w:val="auto"/>
        </w:rPr>
      </w:pPr>
      <w:r w:rsidRPr="00B53E06">
        <w:rPr>
          <w:rStyle w:val="docbody1"/>
          <w:color w:val="auto"/>
        </w:rPr>
        <w:t xml:space="preserve">    </w:t>
      </w:r>
      <w:r w:rsidRPr="00B53E06">
        <w:rPr>
          <w:rStyle w:val="docbody1"/>
          <w:b/>
          <w:bCs/>
          <w:color w:val="auto"/>
        </w:rPr>
        <w:t xml:space="preserve">Articolul </w:t>
      </w:r>
      <w:r w:rsidR="00CA5C32" w:rsidRPr="00B53E06">
        <w:rPr>
          <w:rStyle w:val="docbody1"/>
          <w:b/>
          <w:bCs/>
          <w:color w:val="auto"/>
        </w:rPr>
        <w:t>60</w:t>
      </w:r>
      <w:r w:rsidRPr="00B53E06">
        <w:rPr>
          <w:rStyle w:val="docbody1"/>
          <w:b/>
          <w:bCs/>
          <w:color w:val="auto"/>
        </w:rPr>
        <w:t xml:space="preserve">. </w:t>
      </w:r>
      <w:r w:rsidRPr="00E44105">
        <w:rPr>
          <w:rStyle w:val="docbody1"/>
          <w:color w:val="auto"/>
        </w:rPr>
        <w:t>Achiziţia în cazul planurilor de construcţie a locuinţelor sociale</w:t>
      </w:r>
    </w:p>
    <w:p w:rsidR="00EC6A2D" w:rsidRPr="00B53E06" w:rsidRDefault="00EC6A2D" w:rsidP="00CD5467">
      <w:pPr>
        <w:jc w:val="both"/>
        <w:rPr>
          <w:rStyle w:val="docbody1"/>
          <w:color w:val="auto"/>
        </w:rPr>
      </w:pPr>
    </w:p>
    <w:p w:rsidR="00EC6A2D" w:rsidRPr="00B53E06" w:rsidRDefault="00C321B7" w:rsidP="00CD5467">
      <w:pPr>
        <w:jc w:val="both"/>
        <w:rPr>
          <w:rStyle w:val="docbody1"/>
          <w:color w:val="auto"/>
        </w:rPr>
      </w:pPr>
      <w:r w:rsidRPr="00B53E06">
        <w:rPr>
          <w:rStyle w:val="docbody1"/>
          <w:color w:val="auto"/>
        </w:rPr>
        <w:t>    (1) În cazul contractelor de achiziţii publice privind proiectarea şi construirea unui ansamblu de locuinţe sociale ale căror dimensiune, complexitate şi durată estimată a lucrărilor impun ca planificarea să se bazeze încă de la început pe stricta colaborare în cadrul unui grup de lucru alcătuit din delegaţi ai autorităţilor contractante, din experţi şi din executantul de lucrări care urmează a fi responsabil de executarea lucrărilor, se poate recurge la o procedură specială de atribuire, care ar asigura selectarea executantului de lucrări cel mai indicat de a fi integrat în acest grup.</w:t>
      </w:r>
    </w:p>
    <w:p w:rsidR="00D122B0" w:rsidRPr="00B53E06" w:rsidRDefault="00C321B7" w:rsidP="00CD5467">
      <w:pPr>
        <w:jc w:val="both"/>
        <w:rPr>
          <w:rStyle w:val="docbody1"/>
          <w:color w:val="auto"/>
        </w:rPr>
      </w:pPr>
      <w:r w:rsidRPr="00B53E06">
        <w:rPr>
          <w:rStyle w:val="docbody1"/>
          <w:color w:val="auto"/>
        </w:rPr>
        <w:t>    (2) Autorităţile contractante includ, în mod obligatoriu, în anunţul de participare o descriere cît mai exactă a lucrărilor pentru a permite executanţilor de lucrări interesaţi să aprecieze în mod real proiectul ce urmează a fi executat, precum şi criteriile de selecţie calitative şi organizatorice, condiţiile economice, sociale, juridice, financiare, tehnice şi personale pe care trebuie să le îndeplinească toţi ofertanţii.</w:t>
      </w:r>
      <w:r w:rsidRPr="00B53E06">
        <w:br/>
      </w:r>
      <w:r w:rsidRPr="00B53E06">
        <w:rPr>
          <w:rStyle w:val="docred1"/>
          <w:color w:val="auto"/>
        </w:rPr>
        <w:t>   </w:t>
      </w:r>
      <w:r w:rsidRPr="00B53E06">
        <w:rPr>
          <w:rStyle w:val="docred1"/>
          <w:i/>
          <w:iCs/>
          <w:color w:val="auto"/>
        </w:rPr>
        <w:t xml:space="preserve"> </w:t>
      </w:r>
    </w:p>
    <w:p w:rsidR="00EC6A2D" w:rsidRPr="00B53E06" w:rsidRDefault="00EC6A2D" w:rsidP="00CD5467">
      <w:pPr>
        <w:jc w:val="both"/>
        <w:rPr>
          <w:rStyle w:val="docbody1"/>
          <w:color w:val="auto"/>
        </w:rPr>
      </w:pPr>
    </w:p>
    <w:p w:rsidR="00EC6A2D" w:rsidRPr="00B53E06" w:rsidRDefault="00EC6A2D" w:rsidP="00CD5467">
      <w:pPr>
        <w:jc w:val="both"/>
        <w:rPr>
          <w:rStyle w:val="docbody1"/>
          <w:b/>
          <w:bCs/>
          <w:color w:val="auto"/>
        </w:rPr>
      </w:pPr>
    </w:p>
    <w:p w:rsidR="00D122B0" w:rsidRPr="00B53E06" w:rsidRDefault="00F449FC" w:rsidP="00D122B0">
      <w:pPr>
        <w:spacing w:line="360" w:lineRule="auto"/>
        <w:jc w:val="center"/>
        <w:rPr>
          <w:b/>
          <w:i/>
        </w:rPr>
      </w:pPr>
      <w:r w:rsidRPr="00B53E06">
        <w:rPr>
          <w:b/>
          <w:i/>
        </w:rPr>
        <w:t>CAPITOL VIII</w:t>
      </w:r>
    </w:p>
    <w:p w:rsidR="00D122B0" w:rsidRPr="00B53E06" w:rsidRDefault="00D122B0" w:rsidP="00D122B0">
      <w:pPr>
        <w:jc w:val="center"/>
        <w:rPr>
          <w:rStyle w:val="docbody1"/>
          <w:b/>
          <w:color w:val="auto"/>
        </w:rPr>
      </w:pPr>
      <w:r w:rsidRPr="00B53E06">
        <w:rPr>
          <w:b/>
          <w:i/>
        </w:rPr>
        <w:t>DERULAREA PROCEDURII DE ACHIZIŢIE PUBLICĂ</w:t>
      </w:r>
    </w:p>
    <w:p w:rsidR="00D122B0" w:rsidRPr="00B53E06" w:rsidRDefault="00D122B0" w:rsidP="00D122B0">
      <w:pPr>
        <w:jc w:val="both"/>
        <w:rPr>
          <w:rStyle w:val="docbody1"/>
          <w:b/>
          <w:color w:val="auto"/>
        </w:rPr>
      </w:pPr>
    </w:p>
    <w:p w:rsidR="00D122B0" w:rsidRPr="00B53E06" w:rsidRDefault="00CA5C32" w:rsidP="00D122B0">
      <w:pPr>
        <w:jc w:val="both"/>
        <w:rPr>
          <w:rStyle w:val="docbody1"/>
          <w:color w:val="auto"/>
        </w:rPr>
      </w:pPr>
      <w:r w:rsidRPr="00B53E06">
        <w:rPr>
          <w:rStyle w:val="docbody1"/>
          <w:b/>
          <w:bCs/>
          <w:color w:val="auto"/>
        </w:rPr>
        <w:t>Articolul 61</w:t>
      </w:r>
      <w:r w:rsidR="00D122B0" w:rsidRPr="00B53E06">
        <w:rPr>
          <w:rStyle w:val="docbody1"/>
          <w:b/>
          <w:bCs/>
          <w:color w:val="auto"/>
        </w:rPr>
        <w:t xml:space="preserve">. </w:t>
      </w:r>
      <w:r w:rsidR="00D122B0" w:rsidRPr="00E44105">
        <w:rPr>
          <w:rStyle w:val="docbody1"/>
          <w:color w:val="auto"/>
        </w:rPr>
        <w:t>Condiţiile prezentării ofertei</w:t>
      </w:r>
      <w:r w:rsidR="00D122B0" w:rsidRPr="00B53E06">
        <w:rPr>
          <w:rStyle w:val="docbody1"/>
          <w:color w:val="auto"/>
        </w:rPr>
        <w:t xml:space="preserve"> </w:t>
      </w:r>
    </w:p>
    <w:p w:rsidR="00D122B0" w:rsidRPr="00B53E06" w:rsidRDefault="00D122B0" w:rsidP="00D122B0">
      <w:pPr>
        <w:jc w:val="both"/>
        <w:rPr>
          <w:rStyle w:val="docbody1"/>
          <w:color w:val="auto"/>
        </w:rPr>
      </w:pPr>
      <w:r w:rsidRPr="00B53E06">
        <w:br/>
      </w:r>
      <w:r w:rsidRPr="00B53E06">
        <w:rPr>
          <w:rStyle w:val="docbody1"/>
          <w:color w:val="auto"/>
        </w:rPr>
        <w:t>    (1) Autoritatea contractantă fixează locul, data-limită şi ora-limită de prezentare a ofertelor conform</w:t>
      </w:r>
      <w:r w:rsidR="00B275B0" w:rsidRPr="00B53E06">
        <w:rPr>
          <w:rStyle w:val="docbody1"/>
          <w:color w:val="auto"/>
        </w:rPr>
        <w:t xml:space="preserve"> prevederilor prezentei legi</w:t>
      </w:r>
      <w:r w:rsidRPr="00B53E06">
        <w:rPr>
          <w:rStyle w:val="docbody1"/>
          <w:color w:val="auto"/>
        </w:rPr>
        <w:t xml:space="preserve"> .</w:t>
      </w:r>
    </w:p>
    <w:p w:rsidR="00EC6A2D" w:rsidRPr="00B53E06" w:rsidRDefault="00D122B0" w:rsidP="00D122B0">
      <w:pPr>
        <w:jc w:val="both"/>
        <w:rPr>
          <w:rStyle w:val="docbody1"/>
          <w:color w:val="auto"/>
        </w:rPr>
      </w:pPr>
      <w:r w:rsidRPr="00B53E06">
        <w:rPr>
          <w:rStyle w:val="docbody1"/>
          <w:color w:val="auto"/>
        </w:rPr>
        <w:t xml:space="preserve">   (2) În cazul în care autoritatea contractantă dă explicaţii privind documentele de </w:t>
      </w:r>
      <w:r w:rsidR="00364D4A" w:rsidRPr="00B53E06">
        <w:rPr>
          <w:rStyle w:val="docbody1"/>
          <w:color w:val="auto"/>
        </w:rPr>
        <w:t>atribuire</w:t>
      </w:r>
      <w:r w:rsidRPr="00B53E06">
        <w:rPr>
          <w:rStyle w:val="docbody1"/>
          <w:color w:val="auto"/>
        </w:rPr>
        <w:t xml:space="preserve">, modifică aceste documente sau ţine o întrunire a operatorilor economici, termenul de prezentare a ofertelor poate fi prelungit, astfel încît operatorii economici să aibă timp suficient pentru a lua în considerare explicaţiile, modificările sau prevederile procesului-verbal al întrunirii. </w:t>
      </w:r>
    </w:p>
    <w:p w:rsidR="00D122B0" w:rsidRPr="00B53E06" w:rsidRDefault="00D122B0" w:rsidP="00D122B0">
      <w:pPr>
        <w:jc w:val="both"/>
        <w:rPr>
          <w:rStyle w:val="docbody1"/>
          <w:color w:val="auto"/>
        </w:rPr>
      </w:pPr>
      <w:r w:rsidRPr="00B53E06">
        <w:rPr>
          <w:rStyle w:val="docbody1"/>
          <w:color w:val="auto"/>
        </w:rPr>
        <w:t xml:space="preserve">    (3) Pînă la expirarea termenului de prezentare a ofertelor, autoritatea contractantă poate prelungi, la decizia sa, acest termen. </w:t>
      </w:r>
    </w:p>
    <w:p w:rsidR="00EC6A2D" w:rsidRPr="00B53E06" w:rsidRDefault="00D122B0" w:rsidP="00D122B0">
      <w:pPr>
        <w:jc w:val="both"/>
        <w:rPr>
          <w:rStyle w:val="docbody1"/>
          <w:color w:val="auto"/>
        </w:rPr>
      </w:pPr>
      <w:r w:rsidRPr="00B53E06">
        <w:rPr>
          <w:rStyle w:val="docbody1"/>
          <w:color w:val="auto"/>
        </w:rPr>
        <w:t xml:space="preserve">    (4) Avizul privind prelungirea termenului de prezentare a ofertelor va fi expediat imediat fiecărui operator economic căruia autoritatea contractantă i-a oferit documente de </w:t>
      </w:r>
      <w:r w:rsidR="00364D4A" w:rsidRPr="00B53E06">
        <w:rPr>
          <w:rStyle w:val="docbody1"/>
          <w:color w:val="auto"/>
        </w:rPr>
        <w:t xml:space="preserve">atribuire </w:t>
      </w:r>
      <w:r w:rsidRPr="00B53E06">
        <w:rPr>
          <w:rStyle w:val="docbody1"/>
          <w:color w:val="auto"/>
        </w:rPr>
        <w:t>şi Agenţiei.</w:t>
      </w:r>
    </w:p>
    <w:p w:rsidR="00EC6A2D" w:rsidRPr="00B53E06" w:rsidRDefault="00D122B0" w:rsidP="00D122B0">
      <w:pPr>
        <w:jc w:val="both"/>
        <w:rPr>
          <w:rStyle w:val="docbody1"/>
          <w:color w:val="auto"/>
        </w:rPr>
      </w:pPr>
      <w:r w:rsidRPr="00B53E06">
        <w:rPr>
          <w:rStyle w:val="docbody1"/>
          <w:color w:val="auto"/>
        </w:rPr>
        <w:t xml:space="preserve">    (5) Oferta, scrisă şi semnată, se prezintă în </w:t>
      </w:r>
      <w:r w:rsidR="0068424D">
        <w:rPr>
          <w:rStyle w:val="docbody1"/>
          <w:color w:val="auto"/>
        </w:rPr>
        <w:t>conformitate cu cerințele expuse în documentele de atragere a ofertelor</w:t>
      </w:r>
      <w:r w:rsidRPr="00B53E06">
        <w:rPr>
          <w:rStyle w:val="docbody1"/>
          <w:color w:val="auto"/>
        </w:rPr>
        <w:t>. Autoritatea contractantă eliberează operatorului economic, în mod obligatoriu, o recipisă în care indică data şi ora recepţionării ofertei</w:t>
      </w:r>
      <w:r w:rsidR="0068424D">
        <w:rPr>
          <w:rStyle w:val="docbody1"/>
          <w:color w:val="auto"/>
        </w:rPr>
        <w:t xml:space="preserve"> sau confirmă recepționarea acesteia în cazurile în care oferta a fost depusă prin mijloace  electronice</w:t>
      </w:r>
      <w:r w:rsidRPr="00B53E06">
        <w:rPr>
          <w:rStyle w:val="docbody1"/>
          <w:color w:val="auto"/>
        </w:rPr>
        <w:t xml:space="preserve">. </w:t>
      </w:r>
    </w:p>
    <w:p w:rsidR="00D122B0" w:rsidRPr="00B53E06" w:rsidRDefault="00D122B0" w:rsidP="00D122B0">
      <w:pPr>
        <w:jc w:val="both"/>
        <w:rPr>
          <w:rStyle w:val="docbody1"/>
          <w:b/>
          <w:color w:val="auto"/>
        </w:rPr>
      </w:pPr>
      <w:r w:rsidRPr="00B53E06">
        <w:rPr>
          <w:rStyle w:val="docbody1"/>
          <w:color w:val="auto"/>
        </w:rPr>
        <w:t>    (6) Oferta recepţionată de autoritatea contractantă după expirarea termenului de prezentare a ofertelor nu se deschide şi se restituie operatorului economic care a prezentat-o.</w:t>
      </w:r>
    </w:p>
    <w:p w:rsidR="00D122B0" w:rsidRPr="00B53E06" w:rsidRDefault="00D122B0" w:rsidP="00D122B0">
      <w:pPr>
        <w:jc w:val="both"/>
        <w:rPr>
          <w:rStyle w:val="docbody1"/>
          <w:b/>
          <w:color w:val="auto"/>
        </w:rPr>
      </w:pPr>
    </w:p>
    <w:p w:rsidR="00D122B0" w:rsidRPr="00B53E06" w:rsidRDefault="00D122B0" w:rsidP="00D122B0">
      <w:pPr>
        <w:jc w:val="both"/>
        <w:rPr>
          <w:rStyle w:val="docbody1"/>
          <w:b/>
          <w:color w:val="auto"/>
        </w:rPr>
      </w:pPr>
      <w:r w:rsidRPr="00B53E06">
        <w:rPr>
          <w:rStyle w:val="docbody1"/>
          <w:b/>
          <w:color w:val="auto"/>
        </w:rPr>
        <w:t xml:space="preserve">Articol </w:t>
      </w:r>
      <w:r w:rsidR="00CA5C32" w:rsidRPr="00B53E06">
        <w:rPr>
          <w:rStyle w:val="docbody1"/>
          <w:b/>
          <w:color w:val="auto"/>
        </w:rPr>
        <w:t>62</w:t>
      </w:r>
      <w:r w:rsidR="00E44105">
        <w:rPr>
          <w:rStyle w:val="docbody1"/>
          <w:b/>
          <w:color w:val="auto"/>
        </w:rPr>
        <w:t>.</w:t>
      </w:r>
      <w:r w:rsidRPr="00B53E06">
        <w:rPr>
          <w:rStyle w:val="docbody1"/>
          <w:b/>
          <w:color w:val="auto"/>
        </w:rPr>
        <w:t xml:space="preserve"> </w:t>
      </w:r>
      <w:r w:rsidRPr="00E44105">
        <w:rPr>
          <w:rStyle w:val="docbody1"/>
          <w:color w:val="auto"/>
        </w:rPr>
        <w:t>Deschiderea ofertelor</w:t>
      </w:r>
      <w:r w:rsidRPr="00B53E06">
        <w:rPr>
          <w:rStyle w:val="docbody1"/>
          <w:b/>
          <w:color w:val="auto"/>
        </w:rPr>
        <w:t xml:space="preserve"> </w:t>
      </w:r>
    </w:p>
    <w:p w:rsidR="00336386" w:rsidRPr="00B53E06" w:rsidRDefault="00336386" w:rsidP="00D122B0">
      <w:pPr>
        <w:jc w:val="both"/>
        <w:rPr>
          <w:rStyle w:val="docbody1"/>
          <w:b/>
          <w:color w:val="auto"/>
        </w:rPr>
      </w:pPr>
    </w:p>
    <w:p w:rsidR="009B02E4" w:rsidRPr="00B53E06" w:rsidRDefault="00D122B0" w:rsidP="009B02E4">
      <w:pPr>
        <w:numPr>
          <w:ilvl w:val="0"/>
          <w:numId w:val="25"/>
        </w:numPr>
        <w:jc w:val="both"/>
        <w:rPr>
          <w:rStyle w:val="docbody1"/>
          <w:color w:val="auto"/>
        </w:rPr>
      </w:pPr>
      <w:r w:rsidRPr="00B53E06">
        <w:rPr>
          <w:rStyle w:val="docbody1"/>
          <w:color w:val="auto"/>
        </w:rPr>
        <w:t xml:space="preserve"> Deschiderea ofertelor şi examinarea, evaluarea şi compararea lor ulterioară ţin de competenţa şi responsabilitatea autorităţii contractante.</w:t>
      </w:r>
    </w:p>
    <w:p w:rsidR="009B02E4" w:rsidRPr="00B53E06" w:rsidRDefault="00D122B0" w:rsidP="00D122B0">
      <w:pPr>
        <w:numPr>
          <w:ilvl w:val="0"/>
          <w:numId w:val="25"/>
        </w:numPr>
        <w:jc w:val="both"/>
        <w:rPr>
          <w:rStyle w:val="docbody1"/>
          <w:color w:val="auto"/>
        </w:rPr>
      </w:pPr>
      <w:r w:rsidRPr="00B53E06">
        <w:rPr>
          <w:rStyle w:val="docbody1"/>
          <w:color w:val="auto"/>
        </w:rPr>
        <w:t xml:space="preserve"> Ofertele se deschid la timpul specificat în documentele de licitaţie ca dată-limită a termenului de prezentare a ofertelor sau la timpul specificat ca dată-limită a termenului prelungit, </w:t>
      </w:r>
      <w:r w:rsidRPr="00B53E06">
        <w:rPr>
          <w:rStyle w:val="docbody1"/>
          <w:color w:val="auto"/>
        </w:rPr>
        <w:lastRenderedPageBreak/>
        <w:t xml:space="preserve">indiferent de numărul de </w:t>
      </w:r>
      <w:r w:rsidR="00B53E06" w:rsidRPr="00B53E06">
        <w:rPr>
          <w:rStyle w:val="docbody1"/>
          <w:color w:val="auto"/>
        </w:rPr>
        <w:t>ofertanți</w:t>
      </w:r>
      <w:r w:rsidRPr="00B53E06">
        <w:rPr>
          <w:rStyle w:val="docbody1"/>
          <w:color w:val="auto"/>
        </w:rPr>
        <w:t xml:space="preserve">, în locul şi în conformitate cu procedurile stabilite în documentele de licitaţie. Ofertanţii sau reprezentanţii acestora au dreptul să participe la deschiderea ofertelor. </w:t>
      </w:r>
    </w:p>
    <w:p w:rsidR="00D122B0" w:rsidRPr="00262CCC" w:rsidRDefault="00D122B0" w:rsidP="00D122B0">
      <w:pPr>
        <w:numPr>
          <w:ilvl w:val="0"/>
          <w:numId w:val="25"/>
        </w:numPr>
        <w:jc w:val="both"/>
        <w:rPr>
          <w:rStyle w:val="docbody1"/>
          <w:color w:val="FF0000"/>
        </w:rPr>
      </w:pPr>
      <w:r w:rsidRPr="005607E9">
        <w:rPr>
          <w:rStyle w:val="docbody1"/>
          <w:color w:val="auto"/>
        </w:rPr>
        <w:t xml:space="preserve"> Denumirea şi datele pentru relaţii ale fiecărui ofertant a cărui ofertă se deschide</w:t>
      </w:r>
      <w:r w:rsidR="005607E9" w:rsidRPr="005607E9">
        <w:rPr>
          <w:rStyle w:val="docbody1"/>
          <w:color w:val="auto"/>
        </w:rPr>
        <w:t xml:space="preserve"> documentele de calificare</w:t>
      </w:r>
      <w:r w:rsidRPr="005607E9">
        <w:rPr>
          <w:rStyle w:val="docbody1"/>
          <w:color w:val="auto"/>
        </w:rPr>
        <w:t xml:space="preserve"> şi costul ofertei se vor comunica celor prezenţi la deschidere, precum şi celor care au absentat sau nu au fost reprezentaţi la deschidere, la demersul acestora, şi se vor înregistra în darea de seamă privind procedura de achiziţie.</w:t>
      </w:r>
    </w:p>
    <w:p w:rsidR="00D122B0" w:rsidRPr="00B53E06" w:rsidRDefault="00D122B0" w:rsidP="00CD5467">
      <w:pPr>
        <w:jc w:val="both"/>
        <w:rPr>
          <w:rStyle w:val="docbody1"/>
          <w:b/>
          <w:bCs/>
          <w:color w:val="auto"/>
        </w:rPr>
      </w:pPr>
    </w:p>
    <w:p w:rsidR="00D93C3B" w:rsidRPr="00B53E06" w:rsidRDefault="00D93C3B" w:rsidP="00D93C3B">
      <w:pPr>
        <w:jc w:val="both"/>
        <w:rPr>
          <w:rStyle w:val="docbody1"/>
          <w:b/>
          <w:color w:val="auto"/>
        </w:rPr>
      </w:pPr>
      <w:r w:rsidRPr="00B53E06">
        <w:rPr>
          <w:rStyle w:val="docbody1"/>
          <w:color w:val="auto"/>
        </w:rPr>
        <w:t> </w:t>
      </w:r>
      <w:r w:rsidR="00CA5C32" w:rsidRPr="00B53E06">
        <w:rPr>
          <w:rStyle w:val="docbody1"/>
          <w:b/>
          <w:bCs/>
          <w:color w:val="auto"/>
        </w:rPr>
        <w:t>Articolul 63</w:t>
      </w:r>
      <w:r w:rsidRPr="00B53E06">
        <w:rPr>
          <w:rStyle w:val="docbody1"/>
          <w:b/>
          <w:bCs/>
          <w:color w:val="auto"/>
        </w:rPr>
        <w:t>.</w:t>
      </w:r>
      <w:r w:rsidRPr="00B53E06">
        <w:rPr>
          <w:rStyle w:val="docbody1"/>
          <w:color w:val="auto"/>
        </w:rPr>
        <w:t xml:space="preserve">  </w:t>
      </w:r>
      <w:r w:rsidRPr="00E44105">
        <w:rPr>
          <w:rStyle w:val="docbody1"/>
          <w:color w:val="auto"/>
        </w:rPr>
        <w:t>Termenul de valabilitate a ofertei, modificarea şi retragerea ofertei</w:t>
      </w:r>
    </w:p>
    <w:p w:rsidR="00336386" w:rsidRPr="00B53E06" w:rsidRDefault="00336386" w:rsidP="00D93C3B">
      <w:pPr>
        <w:jc w:val="both"/>
        <w:rPr>
          <w:rStyle w:val="docbody1"/>
          <w:color w:val="auto"/>
        </w:rPr>
      </w:pPr>
    </w:p>
    <w:p w:rsidR="009B02E4" w:rsidRPr="00B53E06" w:rsidRDefault="009B02E4" w:rsidP="00D93C3B">
      <w:pPr>
        <w:numPr>
          <w:ilvl w:val="0"/>
          <w:numId w:val="26"/>
        </w:numPr>
        <w:jc w:val="both"/>
        <w:rPr>
          <w:rStyle w:val="docbody1"/>
          <w:color w:val="auto"/>
        </w:rPr>
      </w:pPr>
      <w:r w:rsidRPr="00B53E06">
        <w:t xml:space="preserve"> </w:t>
      </w:r>
      <w:r w:rsidR="00D93C3B" w:rsidRPr="00B53E06">
        <w:rPr>
          <w:rStyle w:val="docbody1"/>
          <w:color w:val="auto"/>
        </w:rPr>
        <w:t xml:space="preserve">Oferta este valabilă în termenul specificat în documentele de </w:t>
      </w:r>
      <w:r w:rsidR="00364D4A" w:rsidRPr="00B53E06">
        <w:rPr>
          <w:rStyle w:val="docbody1"/>
          <w:color w:val="auto"/>
        </w:rPr>
        <w:t>atribuire</w:t>
      </w:r>
      <w:r w:rsidR="00D93C3B" w:rsidRPr="00B53E06">
        <w:rPr>
          <w:rStyle w:val="docbody1"/>
          <w:color w:val="auto"/>
        </w:rPr>
        <w:t xml:space="preserve">. </w:t>
      </w:r>
    </w:p>
    <w:p w:rsidR="00EC6A2D" w:rsidRPr="00B53E06" w:rsidRDefault="00D93C3B" w:rsidP="00D93C3B">
      <w:pPr>
        <w:numPr>
          <w:ilvl w:val="0"/>
          <w:numId w:val="26"/>
        </w:numPr>
        <w:jc w:val="both"/>
        <w:rPr>
          <w:rStyle w:val="docbody1"/>
          <w:color w:val="auto"/>
        </w:rPr>
      </w:pPr>
      <w:r w:rsidRPr="00B53E06">
        <w:rPr>
          <w:rStyle w:val="docbody1"/>
          <w:color w:val="auto"/>
        </w:rPr>
        <w:t xml:space="preserve"> Pînă la expirarea termenului de valabilitate a ofertei, autoritatea contractantă îi poate propune ofertantului să prelungească acest termen. Ofertantul este în drept: </w:t>
      </w:r>
    </w:p>
    <w:p w:rsidR="00EC6A2D" w:rsidRPr="00B53E06" w:rsidRDefault="00D93C3B" w:rsidP="009B02E4">
      <w:pPr>
        <w:ind w:firstLine="720"/>
        <w:jc w:val="both"/>
        <w:rPr>
          <w:rStyle w:val="docbody1"/>
          <w:color w:val="auto"/>
        </w:rPr>
      </w:pPr>
      <w:r w:rsidRPr="00B53E06">
        <w:rPr>
          <w:rStyle w:val="docbody1"/>
          <w:color w:val="auto"/>
        </w:rPr>
        <w:t>a) să respingă propunerea, fără a pierde dreptul de retragere a garanţiei pentru oferta sa;</w:t>
      </w:r>
    </w:p>
    <w:p w:rsidR="00EC6A2D" w:rsidRPr="00B53E06" w:rsidRDefault="00D93C3B" w:rsidP="009B02E4">
      <w:pPr>
        <w:ind w:firstLine="720"/>
        <w:jc w:val="both"/>
        <w:rPr>
          <w:rStyle w:val="docbody1"/>
          <w:color w:val="auto"/>
        </w:rPr>
      </w:pPr>
      <w:r w:rsidRPr="00B53E06">
        <w:rPr>
          <w:rStyle w:val="docbody1"/>
          <w:color w:val="auto"/>
        </w:rPr>
        <w:t xml:space="preserve">b) să accepte propunerea, prelungind termenul de valabilitate a garanţiei pentru oferta sa ori oferind noi garanţii pentru ofertă pe termenul de valabilitate a ofertei prelungit. În cazul în care ofertantul nu a prelungit termenul de valabilitate a garanţiei pentru ofertă sau nu a acordat o nouă garanţie pentru ofertă, se consideră că el a refuzat prelungirea termenului de valabilitate a ofertei. </w:t>
      </w:r>
    </w:p>
    <w:p w:rsidR="00D93C3B" w:rsidRPr="00B53E06" w:rsidRDefault="009B02E4" w:rsidP="009B02E4">
      <w:pPr>
        <w:numPr>
          <w:ilvl w:val="0"/>
          <w:numId w:val="26"/>
        </w:numPr>
        <w:jc w:val="both"/>
        <w:rPr>
          <w:rStyle w:val="docbody1"/>
          <w:color w:val="auto"/>
        </w:rPr>
      </w:pPr>
      <w:r w:rsidRPr="00B53E06">
        <w:rPr>
          <w:rStyle w:val="docbody1"/>
          <w:color w:val="auto"/>
        </w:rPr>
        <w:t xml:space="preserve"> </w:t>
      </w:r>
      <w:r w:rsidR="00D93C3B" w:rsidRPr="00B53E06">
        <w:rPr>
          <w:rStyle w:val="docbody1"/>
          <w:color w:val="auto"/>
        </w:rPr>
        <w:t xml:space="preserve">În cazul în care documentele de </w:t>
      </w:r>
      <w:r w:rsidR="00364D4A" w:rsidRPr="00B53E06">
        <w:rPr>
          <w:rStyle w:val="docbody1"/>
          <w:color w:val="auto"/>
        </w:rPr>
        <w:t xml:space="preserve">atribuire </w:t>
      </w:r>
      <w:r w:rsidR="00D93C3B" w:rsidRPr="00B53E06">
        <w:rPr>
          <w:rStyle w:val="docbody1"/>
          <w:color w:val="auto"/>
        </w:rPr>
        <w:t xml:space="preserve">nu prevăd altceva, ofertantul are dreptul să modifice sau să retragă oferta înainte de expirarea termenului de prezentare a ofertelor, fără a pierde dreptul de retragere a garanţiei pentru ofertă. O astfel de modificare sau avizul despre retragerea ofertei este valabil dacă a fost primit de autoritatea contractantă înainte de expirarea termenului de prezentare a ofertelor. </w:t>
      </w:r>
    </w:p>
    <w:p w:rsidR="00EC6A2D" w:rsidRPr="00B53E06" w:rsidRDefault="00EC6A2D" w:rsidP="00D93C3B">
      <w:pPr>
        <w:jc w:val="both"/>
        <w:rPr>
          <w:rStyle w:val="docbody1"/>
          <w:b/>
          <w:color w:val="auto"/>
        </w:rPr>
      </w:pPr>
    </w:p>
    <w:p w:rsidR="00D93C3B" w:rsidRPr="00B53E06" w:rsidRDefault="00D93C3B" w:rsidP="00D93C3B">
      <w:pPr>
        <w:jc w:val="both"/>
        <w:rPr>
          <w:rStyle w:val="docbody1"/>
          <w:b/>
          <w:color w:val="auto"/>
        </w:rPr>
      </w:pPr>
      <w:r w:rsidRPr="00B53E06">
        <w:rPr>
          <w:rStyle w:val="docbody1"/>
          <w:b/>
          <w:bCs/>
          <w:color w:val="auto"/>
        </w:rPr>
        <w:t>Ar</w:t>
      </w:r>
      <w:r w:rsidR="00CA5C32" w:rsidRPr="00B53E06">
        <w:rPr>
          <w:rStyle w:val="docbody1"/>
          <w:b/>
          <w:bCs/>
          <w:color w:val="auto"/>
        </w:rPr>
        <w:t>ticolul 64</w:t>
      </w:r>
      <w:r w:rsidRPr="00B53E06">
        <w:rPr>
          <w:rStyle w:val="docbody1"/>
          <w:b/>
          <w:bCs/>
          <w:color w:val="auto"/>
        </w:rPr>
        <w:t>.</w:t>
      </w:r>
      <w:r w:rsidRPr="00B53E06">
        <w:rPr>
          <w:rStyle w:val="docbody1"/>
          <w:b/>
          <w:color w:val="auto"/>
        </w:rPr>
        <w:t xml:space="preserve"> </w:t>
      </w:r>
      <w:r w:rsidRPr="00E44105">
        <w:rPr>
          <w:rStyle w:val="docbody1"/>
          <w:color w:val="auto"/>
        </w:rPr>
        <w:t xml:space="preserve">Garanţia pentru ofertă şi asigurarea executării contractului </w:t>
      </w:r>
    </w:p>
    <w:p w:rsidR="009B02E4" w:rsidRPr="00B53E06" w:rsidRDefault="009B02E4" w:rsidP="00D93C3B">
      <w:pPr>
        <w:jc w:val="both"/>
        <w:rPr>
          <w:rStyle w:val="docbody1"/>
          <w:color w:val="auto"/>
        </w:rPr>
      </w:pPr>
    </w:p>
    <w:p w:rsidR="009B02E4" w:rsidRPr="00B53E06" w:rsidRDefault="00D93C3B" w:rsidP="00D93C3B">
      <w:pPr>
        <w:numPr>
          <w:ilvl w:val="0"/>
          <w:numId w:val="27"/>
        </w:numPr>
        <w:jc w:val="both"/>
        <w:rPr>
          <w:rStyle w:val="docbody1"/>
          <w:color w:val="auto"/>
        </w:rPr>
      </w:pPr>
      <w:r w:rsidRPr="00B53E06">
        <w:rPr>
          <w:rStyle w:val="docbody1"/>
          <w:color w:val="auto"/>
        </w:rPr>
        <w:t xml:space="preserve"> În cazul achiziţiei de bunuri, servicii şi lucrări, operatorul economic va depune, odată cu oferta, şi garanţia pentru ofertă.</w:t>
      </w:r>
    </w:p>
    <w:p w:rsidR="009B02E4" w:rsidRPr="00B53E06" w:rsidRDefault="00D93C3B" w:rsidP="00D93C3B">
      <w:pPr>
        <w:numPr>
          <w:ilvl w:val="0"/>
          <w:numId w:val="27"/>
        </w:numPr>
        <w:jc w:val="both"/>
        <w:rPr>
          <w:rStyle w:val="docbody1"/>
          <w:color w:val="auto"/>
        </w:rPr>
      </w:pPr>
      <w:r w:rsidRPr="00B53E06">
        <w:rPr>
          <w:rStyle w:val="docbody1"/>
          <w:color w:val="auto"/>
        </w:rPr>
        <w:t xml:space="preserve"> Documentele de </w:t>
      </w:r>
      <w:r w:rsidR="00364D4A" w:rsidRPr="00B53E06">
        <w:rPr>
          <w:rStyle w:val="docbody1"/>
          <w:color w:val="auto"/>
        </w:rPr>
        <w:t xml:space="preserve">atribuire </w:t>
      </w:r>
      <w:r w:rsidRPr="00B53E06">
        <w:rPr>
          <w:rStyle w:val="docbody1"/>
          <w:color w:val="auto"/>
        </w:rPr>
        <w:t>pot stipula cerinţele autorităţii contractante faţă de admisibilitatea emitentului garanţiei pentru ofertă sau a părţii care o confirmă, în cazul existenţei acesteia, faţă de forma şi condiţiile garanţiei pentru ofertă. Autoritatea contractantă nu va respinge oferta pe motiv că garanţia a fost prezentată de un emitent străin, dacă acest fapt nu vine în contradicţie cu legislaţia, cu condiţia că garanţia pentru ofertă şi emitentul corespund cerinţelor stipulate în documentele de licitaţie.</w:t>
      </w:r>
    </w:p>
    <w:p w:rsidR="009B02E4" w:rsidRPr="00B53E06" w:rsidRDefault="00D93C3B" w:rsidP="00D93C3B">
      <w:pPr>
        <w:numPr>
          <w:ilvl w:val="0"/>
          <w:numId w:val="27"/>
        </w:numPr>
        <w:jc w:val="both"/>
        <w:rPr>
          <w:rStyle w:val="docbody1"/>
          <w:color w:val="auto"/>
        </w:rPr>
      </w:pPr>
      <w:r w:rsidRPr="00B53E06">
        <w:rPr>
          <w:rStyle w:val="docbody1"/>
          <w:color w:val="auto"/>
        </w:rPr>
        <w:t xml:space="preserve"> Operatorul economic, înainte de a prezenta oferta, poate cere autorităţii contractante să confirme admisibilitatea emitentului garanţiei pentru ofertă sau a părţii care o confirmă. Autoritatea contractantă trebuie să reacţioneze imediat la un astfel de demers. Această confirmare nu poate împiedica autoritatea contractantă să respingă garanţia pentru ofertă în cazul cînd emitentul sau partea care o confirmă a devenit insolvabilă. </w:t>
      </w:r>
    </w:p>
    <w:p w:rsidR="00EC6A2D" w:rsidRPr="00B53E06" w:rsidRDefault="00D93C3B" w:rsidP="00D93C3B">
      <w:pPr>
        <w:numPr>
          <w:ilvl w:val="0"/>
          <w:numId w:val="27"/>
        </w:numPr>
        <w:jc w:val="both"/>
        <w:rPr>
          <w:rStyle w:val="docbody1"/>
          <w:color w:val="auto"/>
        </w:rPr>
      </w:pPr>
      <w:r w:rsidRPr="00B53E06">
        <w:rPr>
          <w:rStyle w:val="docbody1"/>
          <w:color w:val="auto"/>
        </w:rPr>
        <w:t xml:space="preserve"> Autoritatea contractantă prevede în documentele de </w:t>
      </w:r>
      <w:r w:rsidR="00364D4A" w:rsidRPr="00B53E06">
        <w:rPr>
          <w:rStyle w:val="docbody1"/>
          <w:color w:val="auto"/>
        </w:rPr>
        <w:t xml:space="preserve">atribuire </w:t>
      </w:r>
      <w:r w:rsidRPr="00B53E06">
        <w:rPr>
          <w:rStyle w:val="docbody1"/>
          <w:color w:val="auto"/>
        </w:rPr>
        <w:t xml:space="preserve">cerinţele faţă de emitent, forma, cuantumul şi alte condiţii de bază ale garanţiei pentru ofertă, precum şi cerinţele faţă de operatorul economic care depune garanţia pentru ofertă, în cazul în care: </w:t>
      </w:r>
    </w:p>
    <w:p w:rsidR="00D93C3B" w:rsidRPr="00B53E06" w:rsidRDefault="00D93C3B" w:rsidP="009B02E4">
      <w:pPr>
        <w:ind w:firstLine="720"/>
        <w:jc w:val="both"/>
        <w:rPr>
          <w:rStyle w:val="docbody1"/>
          <w:color w:val="auto"/>
        </w:rPr>
      </w:pPr>
      <w:r w:rsidRPr="00B53E06">
        <w:rPr>
          <w:rStyle w:val="docbody1"/>
          <w:color w:val="auto"/>
        </w:rPr>
        <w:t xml:space="preserve">a) operatorul economic retrage sau modifică oferta după expirarea termenului de prezentare a ofertelor; </w:t>
      </w:r>
    </w:p>
    <w:p w:rsidR="00D93C3B" w:rsidRPr="00B53E06" w:rsidRDefault="00D93C3B" w:rsidP="009B02E4">
      <w:pPr>
        <w:ind w:firstLine="720"/>
        <w:jc w:val="both"/>
        <w:rPr>
          <w:rStyle w:val="docbody1"/>
          <w:color w:val="auto"/>
        </w:rPr>
      </w:pPr>
      <w:r w:rsidRPr="00B53E06">
        <w:rPr>
          <w:rStyle w:val="docbody1"/>
          <w:color w:val="auto"/>
        </w:rPr>
        <w:t xml:space="preserve">b) ofertantul cîştigător nu semnează contractul de achiziţie; </w:t>
      </w:r>
    </w:p>
    <w:p w:rsidR="00EC6A2D" w:rsidRPr="00B53E06" w:rsidRDefault="009B02E4" w:rsidP="009B02E4">
      <w:pPr>
        <w:ind w:firstLine="720"/>
        <w:jc w:val="both"/>
        <w:rPr>
          <w:rStyle w:val="docbody1"/>
          <w:color w:val="auto"/>
        </w:rPr>
      </w:pPr>
      <w:r w:rsidRPr="00B53E06">
        <w:rPr>
          <w:rStyle w:val="docbody1"/>
          <w:color w:val="auto"/>
        </w:rPr>
        <w:t>c</w:t>
      </w:r>
      <w:r w:rsidR="00D93C3B" w:rsidRPr="00B53E06">
        <w:rPr>
          <w:rStyle w:val="docbody1"/>
          <w:color w:val="auto"/>
        </w:rPr>
        <w:t xml:space="preserve">) nu se dă asigurarea executării contractului după acceptarea ofertei sau nu se execută vreo condiţie, specificată în documentele de licitaţie, înainte de semnarea contractului de achiziţie. </w:t>
      </w:r>
    </w:p>
    <w:p w:rsidR="009B02E4" w:rsidRPr="00B53E06" w:rsidRDefault="009B02E4" w:rsidP="00D93C3B">
      <w:pPr>
        <w:numPr>
          <w:ilvl w:val="0"/>
          <w:numId w:val="27"/>
        </w:numPr>
        <w:jc w:val="both"/>
        <w:rPr>
          <w:rStyle w:val="docbody1"/>
          <w:color w:val="auto"/>
        </w:rPr>
      </w:pPr>
      <w:r w:rsidRPr="00B53E06">
        <w:rPr>
          <w:rStyle w:val="docbody1"/>
          <w:color w:val="auto"/>
        </w:rPr>
        <w:t xml:space="preserve"> </w:t>
      </w:r>
      <w:r w:rsidR="00D93C3B" w:rsidRPr="00B53E06">
        <w:rPr>
          <w:rStyle w:val="docbody1"/>
          <w:color w:val="auto"/>
        </w:rPr>
        <w:t xml:space="preserve">La achiziţia de bunuri </w:t>
      </w:r>
      <w:r w:rsidR="008C335D" w:rsidRPr="00B53E06">
        <w:rPr>
          <w:rStyle w:val="docbody1"/>
          <w:color w:val="auto"/>
        </w:rPr>
        <w:t>și</w:t>
      </w:r>
      <w:r w:rsidR="00D93C3B" w:rsidRPr="00B53E06">
        <w:rPr>
          <w:rStyle w:val="docbody1"/>
          <w:color w:val="auto"/>
        </w:rPr>
        <w:t xml:space="preserve"> servicii cu o valoare estimativă mai mică de 200 000 de lei şi de lucrări cu o valoare estimativă mai mică de 1 000 000 de lei, autoritatea contractantă este în drept să </w:t>
      </w:r>
      <w:r w:rsidR="00D93C3B" w:rsidRPr="00B53E06">
        <w:rPr>
          <w:rStyle w:val="docbody1"/>
          <w:color w:val="auto"/>
        </w:rPr>
        <w:lastRenderedPageBreak/>
        <w:t xml:space="preserve">nu ceară operatorului economic garanţie pentru ofertă. În cazul în care autoritatea contractantă cere o astfel de garanţie, operatorul economic va respecta prevederile prezentului articol. </w:t>
      </w:r>
    </w:p>
    <w:p w:rsidR="009B02E4" w:rsidRPr="00B53E06" w:rsidRDefault="00D93C3B" w:rsidP="00D93C3B">
      <w:pPr>
        <w:numPr>
          <w:ilvl w:val="0"/>
          <w:numId w:val="27"/>
        </w:numPr>
        <w:jc w:val="both"/>
        <w:rPr>
          <w:rStyle w:val="docbody1"/>
          <w:color w:val="auto"/>
        </w:rPr>
      </w:pPr>
      <w:r w:rsidRPr="00B53E06">
        <w:rPr>
          <w:rStyle w:val="docbody1"/>
          <w:color w:val="auto"/>
        </w:rPr>
        <w:t xml:space="preserve"> Cuantumul garanţiei pentru ofertă trebuie precizat </w:t>
      </w:r>
      <w:r w:rsidR="008C335D" w:rsidRPr="00B53E06">
        <w:rPr>
          <w:rStyle w:val="docbody1"/>
          <w:color w:val="auto"/>
        </w:rPr>
        <w:t>în</w:t>
      </w:r>
      <w:r w:rsidRPr="00B53E06">
        <w:rPr>
          <w:rStyle w:val="docbody1"/>
          <w:color w:val="auto"/>
        </w:rPr>
        <w:t xml:space="preserve"> suma fixa </w:t>
      </w:r>
      <w:r w:rsidR="008C335D" w:rsidRPr="00B53E06">
        <w:rPr>
          <w:rStyle w:val="docbody1"/>
          <w:color w:val="auto"/>
        </w:rPr>
        <w:t>și</w:t>
      </w:r>
      <w:r w:rsidRPr="00B53E06">
        <w:rPr>
          <w:rStyle w:val="docbody1"/>
          <w:color w:val="auto"/>
        </w:rPr>
        <w:t xml:space="preserve"> nu trebuie să depăşească 3 la sută din valoarea estimata a contractului calculata conform art.3. In cazul </w:t>
      </w:r>
      <w:r w:rsidR="008C335D" w:rsidRPr="00B53E06">
        <w:rPr>
          <w:rStyle w:val="docbody1"/>
          <w:color w:val="auto"/>
        </w:rPr>
        <w:t>în</w:t>
      </w:r>
      <w:r w:rsidRPr="00B53E06">
        <w:rPr>
          <w:rStyle w:val="docbody1"/>
          <w:color w:val="auto"/>
        </w:rPr>
        <w:t xml:space="preserve"> care </w:t>
      </w:r>
      <w:r w:rsidR="00B53E06" w:rsidRPr="00B53E06">
        <w:rPr>
          <w:rStyle w:val="docbody1"/>
          <w:color w:val="auto"/>
        </w:rPr>
        <w:t>achiziția</w:t>
      </w:r>
      <w:r w:rsidRPr="00B53E06">
        <w:rPr>
          <w:rStyle w:val="docbody1"/>
          <w:color w:val="auto"/>
        </w:rPr>
        <w:t xml:space="preserve"> se </w:t>
      </w:r>
      <w:r w:rsidR="00B53E06" w:rsidRPr="00B53E06">
        <w:rPr>
          <w:rStyle w:val="docbody1"/>
          <w:color w:val="auto"/>
        </w:rPr>
        <w:t>realizează</w:t>
      </w:r>
      <w:r w:rsidRPr="00B53E06">
        <w:rPr>
          <w:rStyle w:val="docbody1"/>
          <w:color w:val="auto"/>
        </w:rPr>
        <w:t xml:space="preserve"> prin loturi, cuantumul </w:t>
      </w:r>
      <w:r w:rsidR="00FE40A4" w:rsidRPr="00B53E06">
        <w:rPr>
          <w:rStyle w:val="docbody1"/>
          <w:color w:val="auto"/>
        </w:rPr>
        <w:t>garanției</w:t>
      </w:r>
      <w:r w:rsidRPr="00B53E06">
        <w:rPr>
          <w:rStyle w:val="docbody1"/>
          <w:color w:val="auto"/>
        </w:rPr>
        <w:t xml:space="preserve"> va fi stabilit pentru fiecare lot.</w:t>
      </w:r>
    </w:p>
    <w:p w:rsidR="00EC6A2D" w:rsidRPr="00B53E06" w:rsidRDefault="00D93C3B" w:rsidP="00D93C3B">
      <w:pPr>
        <w:numPr>
          <w:ilvl w:val="0"/>
          <w:numId w:val="27"/>
        </w:numPr>
        <w:jc w:val="both"/>
        <w:rPr>
          <w:rStyle w:val="docbody1"/>
          <w:color w:val="auto"/>
        </w:rPr>
      </w:pPr>
      <w:r w:rsidRPr="00B53E06">
        <w:rPr>
          <w:rStyle w:val="docbody1"/>
          <w:color w:val="auto"/>
        </w:rPr>
        <w:t xml:space="preserve"> Autoritatea contractantă nu are dreptul să pretindă plata garanţiei pentru ofertă şi va restitui imediat documentul de garanţie pentru ofertă după producerea oricăruia din următoarele evenimente:     </w:t>
      </w:r>
      <w:r w:rsidR="009B02E4" w:rsidRPr="00B53E06">
        <w:rPr>
          <w:rStyle w:val="docbody1"/>
          <w:color w:val="auto"/>
        </w:rPr>
        <w:tab/>
      </w:r>
      <w:r w:rsidRPr="00B53E06">
        <w:rPr>
          <w:rStyle w:val="docbody1"/>
          <w:color w:val="auto"/>
        </w:rPr>
        <w:t xml:space="preserve">a) expirarea termenului de valabilitate a garanţiei pentru ofertă; </w:t>
      </w:r>
    </w:p>
    <w:p w:rsidR="00EC6A2D" w:rsidRPr="00B53E06" w:rsidRDefault="00D93C3B" w:rsidP="00D93C3B">
      <w:pPr>
        <w:jc w:val="both"/>
        <w:rPr>
          <w:rStyle w:val="docbody1"/>
          <w:color w:val="auto"/>
        </w:rPr>
      </w:pPr>
      <w:r w:rsidRPr="00B53E06">
        <w:rPr>
          <w:rStyle w:val="docbody1"/>
          <w:color w:val="auto"/>
        </w:rPr>
        <w:t xml:space="preserve">    </w:t>
      </w:r>
      <w:r w:rsidR="009B02E4" w:rsidRPr="00B53E06">
        <w:rPr>
          <w:rStyle w:val="docbody1"/>
          <w:color w:val="auto"/>
        </w:rPr>
        <w:tab/>
      </w:r>
      <w:r w:rsidRPr="00B53E06">
        <w:rPr>
          <w:rStyle w:val="docbody1"/>
          <w:color w:val="auto"/>
        </w:rPr>
        <w:t>b) încheierea unui contract de achiziţie şi depunerea asigurării executării contractului, dacă o astfel de asigurare este prevăzută în documentele de licitaţie;</w:t>
      </w:r>
    </w:p>
    <w:p w:rsidR="00EC6A2D" w:rsidRPr="00B53E06" w:rsidRDefault="00D93C3B" w:rsidP="009B02E4">
      <w:pPr>
        <w:ind w:firstLine="720"/>
        <w:jc w:val="both"/>
        <w:rPr>
          <w:rStyle w:val="docbody1"/>
          <w:color w:val="auto"/>
        </w:rPr>
      </w:pPr>
      <w:r w:rsidRPr="00B53E06">
        <w:rPr>
          <w:rStyle w:val="docbody1"/>
          <w:color w:val="auto"/>
        </w:rPr>
        <w:t>c) suspendarea procedurii de licitaţie fără încheierea unui contract de achiziţie;</w:t>
      </w:r>
    </w:p>
    <w:p w:rsidR="00EC6A2D" w:rsidRPr="00B53E06" w:rsidRDefault="00D93C3B" w:rsidP="009B02E4">
      <w:pPr>
        <w:ind w:firstLine="720"/>
        <w:jc w:val="both"/>
        <w:rPr>
          <w:rStyle w:val="docbody1"/>
          <w:color w:val="auto"/>
        </w:rPr>
      </w:pPr>
      <w:r w:rsidRPr="00B53E06">
        <w:rPr>
          <w:rStyle w:val="docbody1"/>
          <w:color w:val="auto"/>
        </w:rPr>
        <w:t>d) retragerea ofertei înainte de expirarea termenului de prezentare a ofertelor, în cazul cînd documentele de licitaţie nu prevăd inadmisibilitatea unei astfel de retrageri.</w:t>
      </w:r>
    </w:p>
    <w:p w:rsidR="009B02E4" w:rsidRPr="00B53E06" w:rsidRDefault="00D93C3B" w:rsidP="00D93C3B">
      <w:pPr>
        <w:numPr>
          <w:ilvl w:val="0"/>
          <w:numId w:val="27"/>
        </w:numPr>
        <w:jc w:val="both"/>
        <w:rPr>
          <w:rStyle w:val="docbody1"/>
          <w:color w:val="auto"/>
        </w:rPr>
      </w:pPr>
      <w:r w:rsidRPr="00B53E06">
        <w:rPr>
          <w:rStyle w:val="docbody1"/>
          <w:color w:val="auto"/>
        </w:rPr>
        <w:t xml:space="preserve">La achiziţia de bunuri şi lucrări, autoritatea contractantă va cere ca ofertantul să prezinte, în timpul încheierii contractului, asigurarea executării acestuia. </w:t>
      </w:r>
    </w:p>
    <w:p w:rsidR="009B02E4" w:rsidRPr="00B53E06" w:rsidRDefault="00D93C3B" w:rsidP="00D93C3B">
      <w:pPr>
        <w:numPr>
          <w:ilvl w:val="0"/>
          <w:numId w:val="27"/>
        </w:numPr>
        <w:jc w:val="both"/>
        <w:rPr>
          <w:rStyle w:val="docbody1"/>
          <w:color w:val="auto"/>
        </w:rPr>
      </w:pPr>
      <w:r w:rsidRPr="00B53E06">
        <w:rPr>
          <w:rStyle w:val="docbody1"/>
          <w:color w:val="auto"/>
        </w:rPr>
        <w:t xml:space="preserve"> Autoritatea contractantă va indica în documentele de licitaţie cerinţele faţă de emitent, forma, cuantumul şi alte condiţii de bază ale asigurării solicitate pentru executarea contractului. </w:t>
      </w:r>
    </w:p>
    <w:p w:rsidR="009B02E4" w:rsidRPr="00B53E06" w:rsidRDefault="00D93C3B" w:rsidP="00D93C3B">
      <w:pPr>
        <w:numPr>
          <w:ilvl w:val="0"/>
          <w:numId w:val="27"/>
        </w:numPr>
        <w:jc w:val="both"/>
        <w:rPr>
          <w:rStyle w:val="docbody1"/>
          <w:color w:val="auto"/>
        </w:rPr>
      </w:pPr>
      <w:r w:rsidRPr="00B53E06">
        <w:rPr>
          <w:rStyle w:val="docbody1"/>
          <w:color w:val="auto"/>
        </w:rPr>
        <w:t xml:space="preserve"> Înainte de a depune asigurarea executării contractului, ofertantul poate cere autorităţii contractante să confirme admisibilitatea unui emitent propus al asigurării executării contractului sau a unei părţi care o confirmă. Autoritatea contractantă trebuie să reacţioneze imediat la un astfel de demers.</w:t>
      </w:r>
    </w:p>
    <w:p w:rsidR="009B02E4" w:rsidRPr="00B53E06" w:rsidRDefault="00D93C3B" w:rsidP="00D93C3B">
      <w:pPr>
        <w:numPr>
          <w:ilvl w:val="0"/>
          <w:numId w:val="27"/>
        </w:numPr>
        <w:jc w:val="both"/>
        <w:rPr>
          <w:rStyle w:val="docbody1"/>
          <w:color w:val="auto"/>
        </w:rPr>
      </w:pPr>
      <w:r w:rsidRPr="00B53E06">
        <w:rPr>
          <w:rStyle w:val="docbody1"/>
          <w:color w:val="auto"/>
        </w:rPr>
        <w:t xml:space="preserve"> La achiziţia de bunuri </w:t>
      </w:r>
      <w:r w:rsidR="008C335D" w:rsidRPr="00B53E06">
        <w:rPr>
          <w:rStyle w:val="docbody1"/>
          <w:color w:val="auto"/>
        </w:rPr>
        <w:t>și</w:t>
      </w:r>
      <w:r w:rsidRPr="00B53E06">
        <w:rPr>
          <w:rStyle w:val="docbody1"/>
          <w:color w:val="auto"/>
        </w:rPr>
        <w:t xml:space="preserve"> servicii cu o valoare estimativă mai mică de 200 000 de lei şi de lucrări cu o valoare estimativă mai mică de 1 000 000 de lei, autoritatea contractantă este în drept să nu ceară ofertanţilor să prezinte asigurarea executării contractului. Dacă autoritatea contractantă cere prezentarea unei astfel de asigurări, ea va respecta prevederile prezentului articol. </w:t>
      </w:r>
    </w:p>
    <w:p w:rsidR="00D93C3B" w:rsidRPr="00B53E06" w:rsidRDefault="00D93C3B" w:rsidP="00D93C3B">
      <w:pPr>
        <w:numPr>
          <w:ilvl w:val="0"/>
          <w:numId w:val="27"/>
        </w:numPr>
        <w:jc w:val="both"/>
        <w:rPr>
          <w:rStyle w:val="docbody1"/>
          <w:color w:val="auto"/>
        </w:rPr>
      </w:pPr>
      <w:r w:rsidRPr="00B53E06">
        <w:rPr>
          <w:rStyle w:val="docbody1"/>
          <w:color w:val="auto"/>
        </w:rPr>
        <w:t xml:space="preserve"> Cuantumul asigurării executării contractului nu trebuie să depăşească 15 la sută din valoarea de deviz a contractului de achiziţie. </w:t>
      </w:r>
    </w:p>
    <w:p w:rsidR="00D93C3B" w:rsidRPr="00B53E06" w:rsidRDefault="00D93C3B" w:rsidP="00D93C3B">
      <w:pPr>
        <w:jc w:val="both"/>
        <w:rPr>
          <w:rStyle w:val="docbody1"/>
          <w:color w:val="auto"/>
        </w:rPr>
      </w:pPr>
    </w:p>
    <w:p w:rsidR="00D93C3B" w:rsidRPr="00E44105" w:rsidRDefault="00D93C3B" w:rsidP="00D93C3B">
      <w:pPr>
        <w:jc w:val="both"/>
        <w:rPr>
          <w:rStyle w:val="docbody1"/>
          <w:color w:val="auto"/>
        </w:rPr>
      </w:pPr>
      <w:r w:rsidRPr="00B53E06">
        <w:rPr>
          <w:rStyle w:val="docbody1"/>
          <w:b/>
          <w:bCs/>
          <w:color w:val="auto"/>
        </w:rPr>
        <w:t xml:space="preserve"> Articolul </w:t>
      </w:r>
      <w:r w:rsidR="00CA5C32" w:rsidRPr="00B53E06">
        <w:rPr>
          <w:rStyle w:val="docbody1"/>
          <w:b/>
          <w:bCs/>
          <w:color w:val="auto"/>
        </w:rPr>
        <w:t>65</w:t>
      </w:r>
      <w:r w:rsidRPr="00B53E06">
        <w:rPr>
          <w:rStyle w:val="docbody1"/>
          <w:b/>
          <w:bCs/>
          <w:color w:val="auto"/>
        </w:rPr>
        <w:t>.</w:t>
      </w:r>
      <w:r w:rsidRPr="00B53E06">
        <w:rPr>
          <w:rStyle w:val="docbody1"/>
          <w:b/>
          <w:color w:val="auto"/>
        </w:rPr>
        <w:t xml:space="preserve"> </w:t>
      </w:r>
      <w:r w:rsidRPr="00E44105">
        <w:rPr>
          <w:rStyle w:val="docbody1"/>
          <w:color w:val="auto"/>
        </w:rPr>
        <w:t xml:space="preserve">Examinarea, evaluarea şi compararea ofertelor </w:t>
      </w:r>
    </w:p>
    <w:p w:rsidR="00EC6A2D" w:rsidRPr="00B53E06" w:rsidRDefault="00EC6A2D" w:rsidP="00D93C3B">
      <w:pPr>
        <w:jc w:val="both"/>
        <w:rPr>
          <w:rStyle w:val="docbody1"/>
          <w:color w:val="auto"/>
        </w:rPr>
      </w:pPr>
    </w:p>
    <w:p w:rsidR="009B02E4" w:rsidRPr="00B53E06" w:rsidRDefault="009B02E4" w:rsidP="008C392F">
      <w:pPr>
        <w:numPr>
          <w:ilvl w:val="0"/>
          <w:numId w:val="55"/>
        </w:numPr>
        <w:jc w:val="both"/>
        <w:rPr>
          <w:rStyle w:val="docbody1"/>
          <w:color w:val="auto"/>
        </w:rPr>
      </w:pPr>
      <w:r w:rsidRPr="00B53E06">
        <w:rPr>
          <w:rStyle w:val="docbody1"/>
          <w:color w:val="auto"/>
        </w:rPr>
        <w:t xml:space="preserve"> </w:t>
      </w:r>
      <w:r w:rsidR="00D93C3B" w:rsidRPr="00B53E06">
        <w:rPr>
          <w:rStyle w:val="docbody1"/>
          <w:color w:val="auto"/>
        </w:rPr>
        <w:t xml:space="preserve">Examinarea, evaluarea şi compararea ofertelor se efectuează fără participarea ofertanţilor sau reprezentanţilor acestora. Pentru a facilita examinarea, evaluarea şi compararea ofertelor, autoritatea contractantă poate solicita ofertantului doar explicaţii în scris asupra acestora. Nu se admit modificări ale ofertei, inclusiv ale preţului ei, ce ar face ca oferta să corespundă unor cerinţe cărora iniţial nu le corespundea. Autoritatea contractantă va corecta doar greşelile aritmetice, depistate în ofertă în timpul examinării acesteia, </w:t>
      </w:r>
      <w:r w:rsidR="00FE40A4" w:rsidRPr="00B53E06">
        <w:rPr>
          <w:rStyle w:val="docbody1"/>
          <w:color w:val="auto"/>
        </w:rPr>
        <w:t>înștiințând</w:t>
      </w:r>
      <w:r w:rsidR="00D93C3B" w:rsidRPr="00B53E06">
        <w:rPr>
          <w:rStyle w:val="docbody1"/>
          <w:color w:val="auto"/>
        </w:rPr>
        <w:t xml:space="preserve"> </w:t>
      </w:r>
      <w:r w:rsidR="00FE40A4" w:rsidRPr="00B53E06">
        <w:rPr>
          <w:rStyle w:val="docbody1"/>
          <w:color w:val="auto"/>
        </w:rPr>
        <w:t>neîntârziat</w:t>
      </w:r>
      <w:r w:rsidR="00D93C3B" w:rsidRPr="00B53E06">
        <w:rPr>
          <w:rStyle w:val="docbody1"/>
          <w:color w:val="auto"/>
        </w:rPr>
        <w:t xml:space="preserve"> ofertantul. </w:t>
      </w:r>
    </w:p>
    <w:p w:rsidR="009B02E4" w:rsidRPr="00B53E06" w:rsidRDefault="00D93C3B" w:rsidP="00D93C3B">
      <w:pPr>
        <w:numPr>
          <w:ilvl w:val="0"/>
          <w:numId w:val="55"/>
        </w:numPr>
        <w:jc w:val="both"/>
        <w:rPr>
          <w:rStyle w:val="docbody1"/>
          <w:color w:val="auto"/>
        </w:rPr>
      </w:pPr>
      <w:r w:rsidRPr="00B53E06">
        <w:rPr>
          <w:rStyle w:val="docbody1"/>
          <w:color w:val="auto"/>
        </w:rPr>
        <w:t xml:space="preserve"> Autoritatea contractantă are dreptul să considere oferta conformă cerinţelor dacă aceasta conţine abateri neînsemnate de la prevederile documentelor de </w:t>
      </w:r>
      <w:r w:rsidR="00BF434E" w:rsidRPr="00B53E06">
        <w:rPr>
          <w:rStyle w:val="docbody1"/>
          <w:color w:val="auto"/>
        </w:rPr>
        <w:t>atribuire</w:t>
      </w:r>
      <w:r w:rsidRPr="00B53E06">
        <w:rPr>
          <w:rStyle w:val="docbody1"/>
          <w:color w:val="auto"/>
        </w:rPr>
        <w:t xml:space="preserve">, erori sau omiteri ce pot fi înlăturate fără a afecta esenţa ei. Orice deviere de acest fel se va exprima cantitativ, în măsura în care este posibil, şi se va lua în considerare la evaluarea şi compararea ofertelor. </w:t>
      </w:r>
    </w:p>
    <w:p w:rsidR="00D93C3B" w:rsidRPr="00B53E06" w:rsidRDefault="00D93C3B" w:rsidP="00D93C3B">
      <w:pPr>
        <w:numPr>
          <w:ilvl w:val="0"/>
          <w:numId w:val="55"/>
        </w:numPr>
        <w:jc w:val="both"/>
        <w:rPr>
          <w:rStyle w:val="docbody1"/>
          <w:color w:val="auto"/>
        </w:rPr>
      </w:pPr>
      <w:r w:rsidRPr="00B53E06">
        <w:rPr>
          <w:rStyle w:val="docbody1"/>
          <w:color w:val="auto"/>
        </w:rPr>
        <w:t xml:space="preserve"> Autoritatea contractantă nu acceptă oferta în cazul în care: </w:t>
      </w:r>
    </w:p>
    <w:p w:rsidR="00D93C3B" w:rsidRPr="00B53E06" w:rsidRDefault="00D93C3B" w:rsidP="00D93C3B">
      <w:pPr>
        <w:jc w:val="both"/>
        <w:rPr>
          <w:rStyle w:val="docbody1"/>
          <w:color w:val="auto"/>
        </w:rPr>
      </w:pPr>
      <w:r w:rsidRPr="00B53E06">
        <w:rPr>
          <w:rStyle w:val="docbody1"/>
          <w:color w:val="auto"/>
        </w:rPr>
        <w:t xml:space="preserve"> </w:t>
      </w:r>
      <w:r w:rsidR="009B02E4" w:rsidRPr="00B53E06">
        <w:rPr>
          <w:rStyle w:val="docbody1"/>
          <w:color w:val="auto"/>
        </w:rPr>
        <w:tab/>
      </w:r>
      <w:r w:rsidRPr="00B53E06">
        <w:rPr>
          <w:rStyle w:val="docbody1"/>
          <w:color w:val="auto"/>
        </w:rPr>
        <w:t xml:space="preserve">a) ofertantul nu corespunde cerinţelor de calificare; </w:t>
      </w:r>
    </w:p>
    <w:p w:rsidR="00D93C3B" w:rsidRPr="00B53E06" w:rsidRDefault="00D93C3B" w:rsidP="00D93C3B">
      <w:pPr>
        <w:jc w:val="both"/>
        <w:rPr>
          <w:rStyle w:val="docbody1"/>
          <w:color w:val="auto"/>
        </w:rPr>
      </w:pPr>
      <w:r w:rsidRPr="00B53E06">
        <w:rPr>
          <w:rStyle w:val="docbody1"/>
          <w:color w:val="auto"/>
        </w:rPr>
        <w:t xml:space="preserve"> </w:t>
      </w:r>
      <w:r w:rsidR="009B02E4" w:rsidRPr="00B53E06">
        <w:rPr>
          <w:rStyle w:val="docbody1"/>
          <w:color w:val="auto"/>
        </w:rPr>
        <w:tab/>
      </w:r>
      <w:r w:rsidRPr="00B53E06">
        <w:rPr>
          <w:rStyle w:val="docbody1"/>
          <w:color w:val="auto"/>
        </w:rPr>
        <w:t xml:space="preserve">b) ofertantul nu acceptă corectarea unei greşeli aritmetice; </w:t>
      </w:r>
    </w:p>
    <w:p w:rsidR="00D93C3B" w:rsidRPr="00B53E06" w:rsidRDefault="00D93C3B" w:rsidP="00D93C3B">
      <w:pPr>
        <w:jc w:val="both"/>
        <w:rPr>
          <w:rStyle w:val="docbody1"/>
          <w:color w:val="auto"/>
        </w:rPr>
      </w:pPr>
      <w:r w:rsidRPr="00B53E06">
        <w:rPr>
          <w:rStyle w:val="docbody1"/>
          <w:color w:val="auto"/>
        </w:rPr>
        <w:t xml:space="preserve"> </w:t>
      </w:r>
      <w:r w:rsidR="009B02E4" w:rsidRPr="00B53E06">
        <w:rPr>
          <w:rStyle w:val="docbody1"/>
          <w:color w:val="auto"/>
        </w:rPr>
        <w:tab/>
      </w:r>
      <w:r w:rsidRPr="00B53E06">
        <w:rPr>
          <w:rStyle w:val="docbody1"/>
          <w:color w:val="auto"/>
        </w:rPr>
        <w:t xml:space="preserve">c) oferta nu corespunde cerinţelor expuse în documentele de </w:t>
      </w:r>
      <w:r w:rsidR="00BF434E" w:rsidRPr="00B53E06">
        <w:rPr>
          <w:rStyle w:val="docbody1"/>
          <w:color w:val="auto"/>
        </w:rPr>
        <w:t>atribuire</w:t>
      </w:r>
      <w:r w:rsidRPr="00B53E06">
        <w:rPr>
          <w:rStyle w:val="docbody1"/>
          <w:color w:val="auto"/>
        </w:rPr>
        <w:t>;</w:t>
      </w:r>
    </w:p>
    <w:p w:rsidR="00D93C3B" w:rsidRDefault="00D93C3B" w:rsidP="00D93C3B">
      <w:pPr>
        <w:jc w:val="both"/>
        <w:rPr>
          <w:rStyle w:val="docbody1"/>
          <w:color w:val="auto"/>
        </w:rPr>
      </w:pPr>
      <w:r w:rsidRPr="00B53E06">
        <w:rPr>
          <w:rStyle w:val="docbody1"/>
          <w:color w:val="auto"/>
        </w:rPr>
        <w:t xml:space="preserve"> </w:t>
      </w:r>
      <w:r w:rsidR="009B02E4" w:rsidRPr="00B53E06">
        <w:rPr>
          <w:rStyle w:val="docbody1"/>
          <w:color w:val="auto"/>
        </w:rPr>
        <w:tab/>
      </w:r>
      <w:r w:rsidRPr="00B53E06">
        <w:rPr>
          <w:rStyle w:val="docbody1"/>
          <w:color w:val="auto"/>
        </w:rPr>
        <w:t>d) s-a constatat comiterea unor acte de corupere</w:t>
      </w:r>
      <w:r w:rsidR="00C94888">
        <w:rPr>
          <w:rStyle w:val="docbody1"/>
          <w:color w:val="auto"/>
        </w:rPr>
        <w:t>;</w:t>
      </w:r>
    </w:p>
    <w:p w:rsidR="00C94888" w:rsidRPr="00B53E06" w:rsidRDefault="00C94888" w:rsidP="00D93C3B">
      <w:pPr>
        <w:jc w:val="both"/>
        <w:rPr>
          <w:rStyle w:val="docbody1"/>
          <w:color w:val="auto"/>
        </w:rPr>
      </w:pPr>
      <w:r>
        <w:rPr>
          <w:rStyle w:val="docbody1"/>
          <w:color w:val="auto"/>
        </w:rPr>
        <w:t xml:space="preserve">            e) oferta este anormal de</w:t>
      </w:r>
      <w:r w:rsidR="008D7122">
        <w:rPr>
          <w:rStyle w:val="docbody1"/>
          <w:color w:val="auto"/>
        </w:rPr>
        <w:t xml:space="preserve"> </w:t>
      </w:r>
      <w:r>
        <w:rPr>
          <w:rStyle w:val="docbody1"/>
          <w:color w:val="auto"/>
        </w:rPr>
        <w:t>scăzut</w:t>
      </w:r>
      <w:r w:rsidR="008D7122">
        <w:rPr>
          <w:rStyle w:val="docbody1"/>
          <w:color w:val="auto"/>
        </w:rPr>
        <w:t>ă</w:t>
      </w:r>
      <w:r>
        <w:rPr>
          <w:rStyle w:val="docbody1"/>
          <w:color w:val="auto"/>
        </w:rPr>
        <w:t>.</w:t>
      </w:r>
    </w:p>
    <w:p w:rsidR="00D93C3B" w:rsidRPr="00B53E06" w:rsidRDefault="009B02E4" w:rsidP="009B02E4">
      <w:pPr>
        <w:numPr>
          <w:ilvl w:val="0"/>
          <w:numId w:val="55"/>
        </w:numPr>
        <w:jc w:val="both"/>
        <w:rPr>
          <w:rStyle w:val="docbody1"/>
          <w:color w:val="auto"/>
        </w:rPr>
      </w:pPr>
      <w:r w:rsidRPr="00B53E06">
        <w:rPr>
          <w:rStyle w:val="docbody1"/>
          <w:color w:val="auto"/>
        </w:rPr>
        <w:lastRenderedPageBreak/>
        <w:t xml:space="preserve"> </w:t>
      </w:r>
      <w:r w:rsidR="00D93C3B" w:rsidRPr="00B53E06">
        <w:rPr>
          <w:rStyle w:val="docbody1"/>
          <w:color w:val="auto"/>
        </w:rPr>
        <w:t xml:space="preserve">La determinarea ofertei cîştigătoare, autoritatea contractantă evaluează şi compară ofertele primite folosind modul şi criteriile expuse în documentele de </w:t>
      </w:r>
      <w:r w:rsidR="00BF434E" w:rsidRPr="00B53E06">
        <w:rPr>
          <w:rStyle w:val="docbody1"/>
          <w:color w:val="auto"/>
        </w:rPr>
        <w:t>atribuire</w:t>
      </w:r>
      <w:r w:rsidR="00D93C3B" w:rsidRPr="00B53E06">
        <w:rPr>
          <w:rStyle w:val="docbody1"/>
          <w:color w:val="auto"/>
        </w:rPr>
        <w:t xml:space="preserve">. Nu se va folosi nici un criteriu neexpus în documentele de </w:t>
      </w:r>
      <w:r w:rsidR="00BF434E" w:rsidRPr="00B53E06">
        <w:rPr>
          <w:rStyle w:val="docbody1"/>
          <w:color w:val="auto"/>
        </w:rPr>
        <w:t>atribuire.</w:t>
      </w:r>
    </w:p>
    <w:p w:rsidR="009B02E4" w:rsidRPr="00B53E06" w:rsidRDefault="00D93C3B" w:rsidP="00D93C3B">
      <w:pPr>
        <w:numPr>
          <w:ilvl w:val="0"/>
          <w:numId w:val="55"/>
        </w:numPr>
        <w:jc w:val="both"/>
        <w:rPr>
          <w:rStyle w:val="docbody1"/>
          <w:color w:val="auto"/>
        </w:rPr>
      </w:pPr>
      <w:r w:rsidRPr="00B53E06">
        <w:rPr>
          <w:rStyle w:val="docbody1"/>
          <w:color w:val="auto"/>
        </w:rPr>
        <w:t xml:space="preserve">În cazul în care preţurile ofertelor sînt exprimate în două sau mai multe valute, pentru înlesnirea evaluării şi comparării ofertelor, preţurile tuturor ofertelor se recalculează într-o singură valută conform cursului stabilit în documentele de </w:t>
      </w:r>
      <w:r w:rsidR="00BF434E" w:rsidRPr="00B53E06">
        <w:rPr>
          <w:rStyle w:val="docbody1"/>
          <w:color w:val="auto"/>
        </w:rPr>
        <w:t>atribuire</w:t>
      </w:r>
      <w:r w:rsidRPr="00B53E06">
        <w:rPr>
          <w:rStyle w:val="docbody1"/>
          <w:color w:val="auto"/>
        </w:rPr>
        <w:t xml:space="preserve">. </w:t>
      </w:r>
    </w:p>
    <w:p w:rsidR="009B02E4" w:rsidRPr="00B53E06" w:rsidRDefault="00D93C3B" w:rsidP="00D93C3B">
      <w:pPr>
        <w:numPr>
          <w:ilvl w:val="0"/>
          <w:numId w:val="55"/>
        </w:numPr>
        <w:jc w:val="both"/>
        <w:rPr>
          <w:rStyle w:val="docbody1"/>
          <w:color w:val="auto"/>
        </w:rPr>
      </w:pPr>
      <w:r w:rsidRPr="00B53E06">
        <w:rPr>
          <w:rStyle w:val="docbody1"/>
          <w:color w:val="auto"/>
        </w:rPr>
        <w:t xml:space="preserve"> În cazul în care ofertantul nu execută cererea autorităţii contractante de a reconfirma datele de calificare pentru încheierea contractului, oferta i se respinge şi se selectează o altă ofertă cîştigătoare dintre ofertele rămase în vigoare. Totodată, autoritatea contractantă este în drept să respingă toate celelalte oferte. </w:t>
      </w:r>
    </w:p>
    <w:p w:rsidR="00D122B0" w:rsidRPr="00B53E06" w:rsidRDefault="00D93C3B" w:rsidP="00D93C3B">
      <w:pPr>
        <w:numPr>
          <w:ilvl w:val="0"/>
          <w:numId w:val="55"/>
        </w:numPr>
        <w:jc w:val="both"/>
        <w:rPr>
          <w:rStyle w:val="docbody1"/>
          <w:color w:val="auto"/>
        </w:rPr>
      </w:pPr>
      <w:r w:rsidRPr="00B53E06">
        <w:rPr>
          <w:rStyle w:val="docbody1"/>
          <w:color w:val="auto"/>
        </w:rPr>
        <w:t xml:space="preserve"> Informaţia privind examinarea, evaluarea şi compararea ofertelor nu va fi divulgată ofertanţilor sau altor persoane neimplicate oficial în aceste proceduri sau în determinarea ofertei cîştigătoare.</w:t>
      </w:r>
    </w:p>
    <w:p w:rsidR="00233CDD" w:rsidRPr="00B53E06" w:rsidRDefault="00233CDD" w:rsidP="00D93C3B">
      <w:pPr>
        <w:jc w:val="both"/>
        <w:rPr>
          <w:rStyle w:val="docbody1"/>
          <w:color w:val="auto"/>
        </w:rPr>
      </w:pPr>
    </w:p>
    <w:p w:rsidR="00233CDD" w:rsidRPr="00B53E06" w:rsidRDefault="00233CDD" w:rsidP="00233CDD">
      <w:pPr>
        <w:jc w:val="both"/>
        <w:rPr>
          <w:rStyle w:val="docbody1"/>
          <w:color w:val="auto"/>
        </w:rPr>
      </w:pPr>
      <w:r w:rsidRPr="00B53E06">
        <w:rPr>
          <w:rStyle w:val="docbody1"/>
          <w:b/>
          <w:bCs/>
          <w:color w:val="auto"/>
        </w:rPr>
        <w:t xml:space="preserve">Articolul </w:t>
      </w:r>
      <w:r w:rsidR="00CA5C32" w:rsidRPr="00B53E06">
        <w:rPr>
          <w:rStyle w:val="docbody1"/>
          <w:b/>
          <w:bCs/>
          <w:color w:val="auto"/>
        </w:rPr>
        <w:t>66</w:t>
      </w:r>
      <w:r w:rsidR="00E44105">
        <w:rPr>
          <w:rStyle w:val="docbody1"/>
          <w:b/>
          <w:bCs/>
          <w:color w:val="auto"/>
        </w:rPr>
        <w:t>.</w:t>
      </w:r>
      <w:r w:rsidR="00336386" w:rsidRPr="00B53E06">
        <w:rPr>
          <w:rStyle w:val="docbody1"/>
          <w:b/>
          <w:bCs/>
          <w:color w:val="auto"/>
        </w:rPr>
        <w:t xml:space="preserve"> </w:t>
      </w:r>
      <w:r w:rsidRPr="00E44105">
        <w:rPr>
          <w:rStyle w:val="docbody1"/>
          <w:color w:val="auto"/>
        </w:rPr>
        <w:t>Oferta anormal de scăzută</w:t>
      </w:r>
      <w:r w:rsidRPr="00B53E06">
        <w:rPr>
          <w:rStyle w:val="docbody1"/>
          <w:color w:val="auto"/>
        </w:rPr>
        <w:t xml:space="preserve"> </w:t>
      </w:r>
    </w:p>
    <w:p w:rsidR="009B02E4" w:rsidRPr="00B53E06" w:rsidRDefault="009B02E4" w:rsidP="00233CDD">
      <w:pPr>
        <w:jc w:val="both"/>
        <w:rPr>
          <w:rStyle w:val="docbody1"/>
          <w:color w:val="auto"/>
        </w:rPr>
      </w:pPr>
    </w:p>
    <w:p w:rsidR="00233CDD" w:rsidRPr="00B53E06" w:rsidRDefault="00233CDD" w:rsidP="00005CC4">
      <w:pPr>
        <w:numPr>
          <w:ilvl w:val="0"/>
          <w:numId w:val="56"/>
        </w:numPr>
        <w:jc w:val="both"/>
        <w:rPr>
          <w:rStyle w:val="docbody1"/>
          <w:color w:val="auto"/>
        </w:rPr>
      </w:pPr>
      <w:r w:rsidRPr="00B53E06">
        <w:rPr>
          <w:rStyle w:val="docbody1"/>
          <w:color w:val="auto"/>
        </w:rPr>
        <w:t xml:space="preserve"> Ofertă anormal de scăzută este oferta de vînzare a bunurilor, de executare a lucrărilor sau de prestare a serviciilor la un preţ semnificativ mai scăzut în comparaţie cu ofertele altor ofertanţi în situaţiile în care</w:t>
      </w:r>
      <w:r w:rsidR="00BF434E" w:rsidRPr="00B53E06">
        <w:rPr>
          <w:rStyle w:val="docbody1"/>
          <w:color w:val="auto"/>
        </w:rPr>
        <w:t xml:space="preserve"> </w:t>
      </w:r>
      <w:r w:rsidRPr="00B53E06">
        <w:rPr>
          <w:rStyle w:val="docbody1"/>
          <w:color w:val="auto"/>
        </w:rPr>
        <w:t>ofertantul nu reuşeşte să demonstreze accesul său la o tehnologie specială sau la condiţii de piaţă mai avantajoase, care i-ar permite să ofere un asemenea preţ scăzut al ofertei;</w:t>
      </w:r>
    </w:p>
    <w:p w:rsidR="00233CDD" w:rsidRPr="00B53E06" w:rsidRDefault="00233CDD" w:rsidP="009B02E4">
      <w:pPr>
        <w:numPr>
          <w:ilvl w:val="0"/>
          <w:numId w:val="56"/>
        </w:numPr>
        <w:jc w:val="both"/>
        <w:rPr>
          <w:rStyle w:val="docbody1"/>
          <w:color w:val="auto"/>
        </w:rPr>
      </w:pPr>
      <w:r w:rsidRPr="00B53E06">
        <w:rPr>
          <w:rStyle w:val="docbody1"/>
          <w:color w:val="auto"/>
        </w:rPr>
        <w:t>Autoritatea contractantă este obligată să asigure operatorului economic posibilitatea de justificare a preţului anormal de scăzut.</w:t>
      </w:r>
      <w:r w:rsidRPr="00B53E06">
        <w:t xml:space="preserve"> În cazul unei oferte care are un preţ aparent anormal de scăzut în raport cu ceea ce urmează a fi furnizat, executat sau prestat, autoritatea contractantă are obligaţia de a solicita ofertantului, în scris şi înainte de a lua o decizie de respingere a acelei oferte, detalii şi precizări pe care le consideră semnificative cu privire la ofertă, precum şi de a verifica răspunsurile care justifică preţul respectiv.</w:t>
      </w:r>
    </w:p>
    <w:p w:rsidR="00233CDD" w:rsidRPr="00B53E06" w:rsidRDefault="00233CDD" w:rsidP="009B02E4">
      <w:pPr>
        <w:pStyle w:val="Default"/>
        <w:numPr>
          <w:ilvl w:val="0"/>
          <w:numId w:val="56"/>
        </w:numPr>
        <w:jc w:val="both"/>
        <w:rPr>
          <w:color w:val="auto"/>
          <w:lang w:val="ro-RO"/>
        </w:rPr>
      </w:pPr>
      <w:r w:rsidRPr="00B53E06">
        <w:rPr>
          <w:color w:val="auto"/>
          <w:lang w:val="ro-RO"/>
        </w:rPr>
        <w:t xml:space="preserve">Autoritatea contractantă are obligaţia de a lua în considerare justificările primite de la ofertant, îndeosebi cele care se referă la: </w:t>
      </w:r>
    </w:p>
    <w:p w:rsidR="00233CDD" w:rsidRPr="00B53E06" w:rsidRDefault="00233CDD" w:rsidP="009B02E4">
      <w:pPr>
        <w:pStyle w:val="Default"/>
        <w:ind w:firstLine="720"/>
        <w:jc w:val="both"/>
        <w:rPr>
          <w:color w:val="auto"/>
          <w:lang w:val="ro-RO"/>
        </w:rPr>
      </w:pPr>
      <w:r w:rsidRPr="00B53E06">
        <w:rPr>
          <w:color w:val="auto"/>
          <w:lang w:val="ro-RO"/>
        </w:rPr>
        <w:t xml:space="preserve">a) fundamentarea economică a modului de formare a preţului, aferent metodelor de execuţie utilizate, procesului de producţie sau serviciilor prestate; </w:t>
      </w:r>
    </w:p>
    <w:p w:rsidR="00233CDD" w:rsidRPr="00B53E06" w:rsidRDefault="00233CDD" w:rsidP="009B02E4">
      <w:pPr>
        <w:pStyle w:val="Default"/>
        <w:ind w:firstLine="720"/>
        <w:jc w:val="both"/>
        <w:rPr>
          <w:color w:val="auto"/>
          <w:lang w:val="ro-RO"/>
        </w:rPr>
      </w:pPr>
      <w:r w:rsidRPr="00B53E06">
        <w:rPr>
          <w:color w:val="auto"/>
          <w:lang w:val="ro-RO"/>
        </w:rPr>
        <w:t xml:space="preserve">b) soluţiile tehnice adoptate şi/sau orice condiţii deosebit de favorabile de care beneficiază ofertantul pentru executarea lucrărilor, pentru furnizarea produselor sau prestarea serviciilor; </w:t>
      </w:r>
    </w:p>
    <w:p w:rsidR="00233CDD" w:rsidRPr="00B53E06" w:rsidRDefault="00233CDD" w:rsidP="00F449FC">
      <w:pPr>
        <w:pStyle w:val="Default"/>
        <w:ind w:firstLine="720"/>
        <w:jc w:val="both"/>
        <w:rPr>
          <w:color w:val="auto"/>
          <w:lang w:val="ro-RO"/>
        </w:rPr>
      </w:pPr>
      <w:r w:rsidRPr="00B53E06">
        <w:rPr>
          <w:color w:val="auto"/>
          <w:lang w:val="ro-RO"/>
        </w:rPr>
        <w:t xml:space="preserve">c) originalitatea ofertei din punct de vedere al îndeplinirii tuturor cerinţelor prevăzute în caietul de sarcini; </w:t>
      </w:r>
    </w:p>
    <w:p w:rsidR="00233CDD" w:rsidRPr="00B53E06" w:rsidRDefault="00233CDD" w:rsidP="00F449FC">
      <w:pPr>
        <w:pStyle w:val="Default"/>
        <w:ind w:firstLine="720"/>
        <w:jc w:val="both"/>
        <w:rPr>
          <w:color w:val="auto"/>
          <w:lang w:val="ro-RO"/>
        </w:rPr>
      </w:pPr>
      <w:r w:rsidRPr="00B53E06">
        <w:rPr>
          <w:color w:val="auto"/>
          <w:lang w:val="ro-RO"/>
        </w:rPr>
        <w:t xml:space="preserve">d) respectarea dispoziţiilor privind protecţia muncii şi condiţiile de lucru aplicabile pentru executarea lucrării, prestarea serviciului sau furnizarea produselor; </w:t>
      </w:r>
    </w:p>
    <w:p w:rsidR="00233CDD" w:rsidRPr="00B53E06" w:rsidRDefault="00233CDD" w:rsidP="00F449FC">
      <w:pPr>
        <w:pStyle w:val="Default"/>
        <w:ind w:firstLine="720"/>
        <w:jc w:val="both"/>
        <w:rPr>
          <w:color w:val="auto"/>
          <w:lang w:val="ro-RO"/>
        </w:rPr>
      </w:pPr>
      <w:r w:rsidRPr="00B53E06">
        <w:rPr>
          <w:color w:val="auto"/>
          <w:lang w:val="ro-RO"/>
        </w:rPr>
        <w:t xml:space="preserve">e) posibilitatea ca ofertantul să beneficieze de un ajutor de stat. </w:t>
      </w:r>
    </w:p>
    <w:p w:rsidR="00233CDD" w:rsidRPr="00B53E06" w:rsidRDefault="00233CDD" w:rsidP="00F449FC">
      <w:pPr>
        <w:pStyle w:val="Default"/>
        <w:numPr>
          <w:ilvl w:val="0"/>
          <w:numId w:val="56"/>
        </w:numPr>
        <w:jc w:val="both"/>
        <w:rPr>
          <w:color w:val="auto"/>
          <w:sz w:val="23"/>
          <w:szCs w:val="23"/>
          <w:lang w:val="ro-RO"/>
        </w:rPr>
      </w:pPr>
      <w:r w:rsidRPr="00B53E06">
        <w:rPr>
          <w:color w:val="auto"/>
          <w:lang w:val="ro-RO"/>
        </w:rPr>
        <w:t>Atunci când autoritatea contractantă constată că o ofertă are un preţ aparent anormal de scăzut deoarece ofertantul beneficiază de un ajutor de stat, oferta respectivă poate fi respinsă pe acest temei numai dacă, în urma clarificărilor solicitate, ofertantul este în imposibilitate de a demonstra, într-o perioadă de timp rezonabil stabilită de autoritatea contractantă, că ajutorul de stat a fost acordat în mod legal.</w:t>
      </w:r>
      <w:r w:rsidRPr="00B53E06">
        <w:rPr>
          <w:color w:val="auto"/>
          <w:sz w:val="23"/>
          <w:szCs w:val="23"/>
          <w:lang w:val="ro-RO"/>
        </w:rPr>
        <w:t xml:space="preserve"> </w:t>
      </w:r>
    </w:p>
    <w:p w:rsidR="00233CDD" w:rsidRPr="00B53E06" w:rsidRDefault="00233CDD" w:rsidP="00D93C3B">
      <w:pPr>
        <w:jc w:val="both"/>
        <w:rPr>
          <w:rStyle w:val="docbody1"/>
          <w:b/>
          <w:bCs/>
          <w:color w:val="auto"/>
        </w:rPr>
      </w:pPr>
    </w:p>
    <w:p w:rsidR="008576BE" w:rsidRPr="00B53E06" w:rsidRDefault="00C321B7" w:rsidP="00CD5467">
      <w:pPr>
        <w:jc w:val="both"/>
        <w:rPr>
          <w:rStyle w:val="docbody1"/>
          <w:color w:val="auto"/>
        </w:rPr>
      </w:pPr>
      <w:r w:rsidRPr="00B53E06">
        <w:rPr>
          <w:rStyle w:val="docbody1"/>
          <w:b/>
          <w:bCs/>
          <w:color w:val="auto"/>
        </w:rPr>
        <w:t xml:space="preserve">Articolul </w:t>
      </w:r>
      <w:r w:rsidR="00CA5C32" w:rsidRPr="00B53E06">
        <w:rPr>
          <w:rStyle w:val="docbody1"/>
          <w:b/>
          <w:bCs/>
          <w:color w:val="auto"/>
        </w:rPr>
        <w:t>67</w:t>
      </w:r>
      <w:r w:rsidRPr="00B53E06">
        <w:rPr>
          <w:rStyle w:val="docbody1"/>
          <w:b/>
          <w:bCs/>
          <w:color w:val="auto"/>
        </w:rPr>
        <w:t xml:space="preserve">. </w:t>
      </w:r>
      <w:r w:rsidRPr="00E44105">
        <w:rPr>
          <w:rStyle w:val="docbody1"/>
          <w:color w:val="auto"/>
        </w:rPr>
        <w:t>Anularea procedurii de achiziţie</w:t>
      </w:r>
    </w:p>
    <w:p w:rsidR="00336386" w:rsidRPr="00B53E06" w:rsidRDefault="00336386" w:rsidP="00CD5467">
      <w:pPr>
        <w:jc w:val="both"/>
        <w:rPr>
          <w:rStyle w:val="docbody1"/>
          <w:color w:val="auto"/>
        </w:rPr>
      </w:pPr>
    </w:p>
    <w:p w:rsidR="00EC6A2D" w:rsidRPr="00B53E06" w:rsidRDefault="00C321B7" w:rsidP="00F449FC">
      <w:pPr>
        <w:numPr>
          <w:ilvl w:val="0"/>
          <w:numId w:val="28"/>
        </w:numPr>
        <w:jc w:val="both"/>
        <w:rPr>
          <w:rStyle w:val="docbody1"/>
          <w:color w:val="auto"/>
        </w:rPr>
      </w:pPr>
      <w:r w:rsidRPr="00B53E06">
        <w:rPr>
          <w:rStyle w:val="docbody1"/>
          <w:color w:val="auto"/>
        </w:rPr>
        <w:t xml:space="preserve"> Autoritatea contractantă, din proprie iniţiativă, precum şi la solicitarea Agenţiei, în urma controlului efectuat, are dreptul de a anula procedura de atribuire a contractului de achiziţii publice, </w:t>
      </w:r>
      <w:r w:rsidRPr="00B53E06">
        <w:rPr>
          <w:rStyle w:val="docbody1"/>
          <w:color w:val="auto"/>
        </w:rPr>
        <w:lastRenderedPageBreak/>
        <w:t>dacă ia această decizie înainte de data transmiterii comunicării privind rezultatul aplicării procedurii de achiziţie publică şi, în mod obligatoriu, înainte de data încheierii contractului, în următoarele cazuri:</w:t>
      </w:r>
    </w:p>
    <w:p w:rsidR="00584029" w:rsidRPr="00B53E06" w:rsidRDefault="00C321B7" w:rsidP="00F449FC">
      <w:pPr>
        <w:ind w:firstLine="720"/>
        <w:jc w:val="both"/>
        <w:rPr>
          <w:rStyle w:val="docbody1"/>
          <w:color w:val="auto"/>
        </w:rPr>
      </w:pPr>
      <w:r w:rsidRPr="00B53E06">
        <w:rPr>
          <w:rStyle w:val="docbody1"/>
          <w:color w:val="auto"/>
        </w:rPr>
        <w:t>a) nu a fost posibilă asigurarea unui nivel satisfăcător al concurenţei, respectiv numărul de ofertanţi</w:t>
      </w:r>
      <w:r w:rsidR="00584029" w:rsidRPr="00B53E06">
        <w:rPr>
          <w:rStyle w:val="docbody1"/>
          <w:color w:val="auto"/>
        </w:rPr>
        <w:t>/</w:t>
      </w:r>
      <w:r w:rsidR="00FE40A4" w:rsidRPr="00B53E06">
        <w:rPr>
          <w:rStyle w:val="docbody1"/>
          <w:color w:val="auto"/>
        </w:rPr>
        <w:t>candidați</w:t>
      </w:r>
      <w:r w:rsidRPr="00B53E06">
        <w:rPr>
          <w:rStyle w:val="docbody1"/>
          <w:color w:val="auto"/>
        </w:rPr>
        <w:t xml:space="preserve"> este mai mic decît cel minim, prevăzut pentru fiecare procedură de prezenta lege;     </w:t>
      </w:r>
    </w:p>
    <w:p w:rsidR="00EC6A2D" w:rsidRPr="00B53E06" w:rsidRDefault="00C321B7" w:rsidP="00F449FC">
      <w:pPr>
        <w:ind w:firstLine="720"/>
        <w:jc w:val="both"/>
        <w:rPr>
          <w:rStyle w:val="docbody1"/>
          <w:color w:val="auto"/>
        </w:rPr>
      </w:pPr>
      <w:r w:rsidRPr="00B53E06">
        <w:rPr>
          <w:rStyle w:val="docbody1"/>
          <w:color w:val="auto"/>
        </w:rPr>
        <w:t xml:space="preserve">b) nici unul dintre ofertanţi nu a întrunit condiţiile de calificare prevăzute în documentaţia </w:t>
      </w:r>
      <w:r w:rsidR="00BF434E" w:rsidRPr="00B53E06">
        <w:rPr>
          <w:rStyle w:val="docbody1"/>
          <w:color w:val="auto"/>
        </w:rPr>
        <w:t>de atribuire</w:t>
      </w:r>
      <w:r w:rsidRPr="00B53E06">
        <w:rPr>
          <w:rStyle w:val="docbody1"/>
          <w:color w:val="auto"/>
        </w:rPr>
        <w:t xml:space="preserve">; </w:t>
      </w:r>
    </w:p>
    <w:p w:rsidR="00114084" w:rsidRPr="00B53E06" w:rsidRDefault="00C321B7" w:rsidP="00F449FC">
      <w:pPr>
        <w:ind w:firstLine="720"/>
        <w:jc w:val="both"/>
        <w:rPr>
          <w:rStyle w:val="docbody1"/>
          <w:color w:val="auto"/>
        </w:rPr>
      </w:pPr>
      <w:r w:rsidRPr="00B53E06">
        <w:rPr>
          <w:rStyle w:val="docbody1"/>
          <w:color w:val="auto"/>
        </w:rPr>
        <w:t xml:space="preserve">c) în cazul achiziţiilor publice de lucrări, </w:t>
      </w:r>
      <w:r w:rsidR="00135573" w:rsidRPr="00B53E06">
        <w:t>valoarea tuturor ofertelor este mai mare</w:t>
      </w:r>
      <w:r w:rsidR="00262CCC">
        <w:t xml:space="preserve"> sau mai mică</w:t>
      </w:r>
      <w:r w:rsidR="00135573" w:rsidRPr="00B53E06">
        <w:t xml:space="preserve"> cu cel puţin 15 la sută</w:t>
      </w:r>
      <w:r w:rsidR="00135573" w:rsidRPr="00B53E06" w:rsidDel="00135573">
        <w:rPr>
          <w:rStyle w:val="docbody1"/>
          <w:color w:val="auto"/>
        </w:rPr>
        <w:t xml:space="preserve"> </w:t>
      </w:r>
      <w:r w:rsidRPr="00B53E06">
        <w:rPr>
          <w:rStyle w:val="docbody1"/>
          <w:color w:val="auto"/>
        </w:rPr>
        <w:t>decît valoarea estimativă a lucrărilor, calculată de către autoritatea contractantă în modul stabilit;</w:t>
      </w:r>
    </w:p>
    <w:p w:rsidR="00EC6A2D" w:rsidRPr="00B53E06" w:rsidRDefault="00C321B7" w:rsidP="00F449FC">
      <w:pPr>
        <w:ind w:firstLine="720"/>
        <w:jc w:val="both"/>
        <w:rPr>
          <w:rStyle w:val="docbody1"/>
          <w:color w:val="auto"/>
        </w:rPr>
      </w:pPr>
      <w:r w:rsidRPr="00B53E06">
        <w:rPr>
          <w:rStyle w:val="docbody1"/>
          <w:color w:val="auto"/>
        </w:rPr>
        <w:t xml:space="preserve">d) au fost prezentate numai oferte necorespunzătoare, care: </w:t>
      </w:r>
    </w:p>
    <w:p w:rsidR="00EC6A2D" w:rsidRPr="00B53E06" w:rsidRDefault="00C321B7" w:rsidP="00114084">
      <w:pPr>
        <w:jc w:val="both"/>
        <w:rPr>
          <w:rStyle w:val="docbody1"/>
          <w:color w:val="auto"/>
        </w:rPr>
      </w:pPr>
      <w:r w:rsidRPr="00B53E06">
        <w:rPr>
          <w:rStyle w:val="docbody1"/>
          <w:color w:val="auto"/>
        </w:rPr>
        <w:t xml:space="preserve">    </w:t>
      </w:r>
      <w:r w:rsidR="00F449FC" w:rsidRPr="00B53E06">
        <w:rPr>
          <w:rStyle w:val="docbody1"/>
          <w:color w:val="auto"/>
        </w:rPr>
        <w:tab/>
      </w:r>
      <w:r w:rsidR="00F449FC" w:rsidRPr="00B53E06">
        <w:rPr>
          <w:rStyle w:val="docbody1"/>
          <w:color w:val="auto"/>
        </w:rPr>
        <w:tab/>
      </w:r>
      <w:r w:rsidRPr="00B53E06">
        <w:rPr>
          <w:rStyle w:val="docbody1"/>
          <w:color w:val="auto"/>
        </w:rPr>
        <w:t xml:space="preserve">- sînt depuse după data-limită de prezentare a ofertelor; </w:t>
      </w:r>
    </w:p>
    <w:p w:rsidR="00EC6A2D" w:rsidRPr="00B53E06" w:rsidRDefault="00C321B7" w:rsidP="00114084">
      <w:pPr>
        <w:jc w:val="both"/>
        <w:rPr>
          <w:rStyle w:val="docbody1"/>
          <w:color w:val="auto"/>
        </w:rPr>
      </w:pPr>
      <w:r w:rsidRPr="00B53E06">
        <w:rPr>
          <w:rStyle w:val="docbody1"/>
          <w:color w:val="auto"/>
        </w:rPr>
        <w:t xml:space="preserve">    </w:t>
      </w:r>
      <w:r w:rsidR="00F449FC" w:rsidRPr="00B53E06">
        <w:rPr>
          <w:rStyle w:val="docbody1"/>
          <w:color w:val="auto"/>
        </w:rPr>
        <w:tab/>
      </w:r>
      <w:r w:rsidR="00F449FC" w:rsidRPr="00B53E06">
        <w:rPr>
          <w:rStyle w:val="docbody1"/>
          <w:color w:val="auto"/>
        </w:rPr>
        <w:tab/>
      </w:r>
      <w:r w:rsidRPr="00B53E06">
        <w:rPr>
          <w:rStyle w:val="docbody1"/>
          <w:color w:val="auto"/>
        </w:rPr>
        <w:t xml:space="preserve">- nu au fost elaborate şi prezentate în conformitate cu cerinţele cuprinse în documentaţia </w:t>
      </w:r>
      <w:r w:rsidR="00BF434E" w:rsidRPr="00B53E06">
        <w:rPr>
          <w:rStyle w:val="docbody1"/>
          <w:color w:val="auto"/>
        </w:rPr>
        <w:t>de atribuire</w:t>
      </w:r>
      <w:r w:rsidRPr="00B53E06">
        <w:rPr>
          <w:rStyle w:val="docbody1"/>
          <w:color w:val="auto"/>
        </w:rPr>
        <w:t xml:space="preserve">; </w:t>
      </w:r>
    </w:p>
    <w:p w:rsidR="00EC6A2D" w:rsidRPr="00B53E06" w:rsidRDefault="00C321B7" w:rsidP="00114084">
      <w:pPr>
        <w:jc w:val="both"/>
        <w:rPr>
          <w:rStyle w:val="docbody1"/>
          <w:color w:val="auto"/>
        </w:rPr>
      </w:pPr>
      <w:r w:rsidRPr="00B53E06">
        <w:rPr>
          <w:rStyle w:val="docbody1"/>
          <w:color w:val="auto"/>
        </w:rPr>
        <w:t xml:space="preserve">    </w:t>
      </w:r>
      <w:r w:rsidR="00F449FC" w:rsidRPr="00B53E06">
        <w:rPr>
          <w:rStyle w:val="docbody1"/>
          <w:color w:val="auto"/>
        </w:rPr>
        <w:tab/>
      </w:r>
      <w:r w:rsidR="00F449FC" w:rsidRPr="00B53E06">
        <w:rPr>
          <w:rStyle w:val="docbody1"/>
          <w:color w:val="auto"/>
        </w:rPr>
        <w:tab/>
      </w:r>
      <w:r w:rsidRPr="00B53E06">
        <w:rPr>
          <w:rStyle w:val="docbody1"/>
          <w:color w:val="auto"/>
        </w:rPr>
        <w:t xml:space="preserve">- conţin, în propunerea financiară, preţuri care par, în mod evident, a nu fi rezultatul liberei concurenţe şi care nu pot fi justificate temeinic; </w:t>
      </w:r>
    </w:p>
    <w:p w:rsidR="00EC6A2D" w:rsidRPr="00B53E06" w:rsidRDefault="00C321B7" w:rsidP="00114084">
      <w:pPr>
        <w:jc w:val="both"/>
        <w:rPr>
          <w:rStyle w:val="docbody1"/>
          <w:color w:val="auto"/>
        </w:rPr>
      </w:pPr>
      <w:r w:rsidRPr="00B53E06">
        <w:rPr>
          <w:rStyle w:val="docbody1"/>
          <w:color w:val="auto"/>
        </w:rPr>
        <w:t xml:space="preserve">    </w:t>
      </w:r>
      <w:r w:rsidR="00F449FC" w:rsidRPr="00B53E06">
        <w:rPr>
          <w:rStyle w:val="docbody1"/>
          <w:color w:val="auto"/>
        </w:rPr>
        <w:tab/>
      </w:r>
      <w:r w:rsidR="00F449FC" w:rsidRPr="00B53E06">
        <w:rPr>
          <w:rStyle w:val="docbody1"/>
          <w:color w:val="auto"/>
        </w:rPr>
        <w:tab/>
      </w:r>
      <w:r w:rsidRPr="00B53E06">
        <w:rPr>
          <w:rStyle w:val="docbody1"/>
          <w:color w:val="auto"/>
        </w:rPr>
        <w:t xml:space="preserve">- conţin propuneri referitoare la clauzele contractuale, propuneri care sînt, în mod evident, dezavantajoase pentru autoritatea contractantă; </w:t>
      </w:r>
    </w:p>
    <w:p w:rsidR="00E96CEC" w:rsidRPr="00B53E06" w:rsidRDefault="00C321B7" w:rsidP="00114084">
      <w:pPr>
        <w:jc w:val="both"/>
        <w:rPr>
          <w:rStyle w:val="docbody1"/>
          <w:color w:val="auto"/>
        </w:rPr>
      </w:pPr>
      <w:r w:rsidRPr="00B53E06">
        <w:rPr>
          <w:rStyle w:val="docbody1"/>
          <w:color w:val="auto"/>
        </w:rPr>
        <w:t xml:space="preserve">    </w:t>
      </w:r>
      <w:r w:rsidR="00F449FC" w:rsidRPr="00B53E06">
        <w:rPr>
          <w:rStyle w:val="docbody1"/>
          <w:color w:val="auto"/>
        </w:rPr>
        <w:tab/>
      </w:r>
      <w:r w:rsidRPr="00B53E06">
        <w:rPr>
          <w:rStyle w:val="docbody1"/>
          <w:color w:val="auto"/>
        </w:rPr>
        <w:t>f) s-a constatat comiterea unui act de corupere, confirmat prin hotărîrea definitivă a instanţei judecătoreşti</w:t>
      </w:r>
      <w:r w:rsidR="00BF434E" w:rsidRPr="00B53E06">
        <w:rPr>
          <w:rStyle w:val="docbody1"/>
          <w:color w:val="auto"/>
        </w:rPr>
        <w:t>;</w:t>
      </w:r>
    </w:p>
    <w:p w:rsidR="00E96CEC" w:rsidRPr="00B53E06" w:rsidRDefault="00E96CEC" w:rsidP="00CD5467">
      <w:pPr>
        <w:jc w:val="both"/>
        <w:rPr>
          <w:rFonts w:eastAsia="Calibri"/>
          <w:kern w:val="3"/>
        </w:rPr>
      </w:pPr>
      <w:r w:rsidRPr="00B53E06">
        <w:rPr>
          <w:rStyle w:val="docbody1"/>
          <w:color w:val="auto"/>
        </w:rPr>
        <w:t xml:space="preserve">    </w:t>
      </w:r>
      <w:r w:rsidR="00F449FC" w:rsidRPr="00B53E06">
        <w:rPr>
          <w:rStyle w:val="docbody1"/>
          <w:color w:val="auto"/>
        </w:rPr>
        <w:tab/>
      </w:r>
      <w:r w:rsidRPr="00B53E06">
        <w:rPr>
          <w:rFonts w:eastAsia="Calibri"/>
          <w:kern w:val="3"/>
        </w:rPr>
        <w:t>g) ofertele depuse, deşi pot fi luate în considerare, nu pot fi comparate din cauza modului neuniform de abordare a soluţiilor tehnice şi/ori financiare</w:t>
      </w:r>
      <w:r w:rsidR="00BF434E" w:rsidRPr="00B53E06">
        <w:rPr>
          <w:rFonts w:eastAsia="Calibri"/>
          <w:kern w:val="3"/>
        </w:rPr>
        <w:t>;</w:t>
      </w:r>
      <w:r w:rsidRPr="00B53E06">
        <w:rPr>
          <w:rFonts w:eastAsia="Calibri"/>
          <w:kern w:val="3"/>
        </w:rPr>
        <w:t xml:space="preserve"> </w:t>
      </w:r>
    </w:p>
    <w:p w:rsidR="00E96CEC" w:rsidRPr="00B53E06" w:rsidRDefault="00E96CEC" w:rsidP="00CD5467">
      <w:pPr>
        <w:jc w:val="both"/>
        <w:rPr>
          <w:rFonts w:eastAsia="Calibri"/>
          <w:kern w:val="3"/>
        </w:rPr>
      </w:pPr>
      <w:r w:rsidRPr="00B53E06">
        <w:rPr>
          <w:rFonts w:eastAsia="Calibri"/>
          <w:kern w:val="3"/>
        </w:rPr>
        <w:t xml:space="preserve">   </w:t>
      </w:r>
      <w:r w:rsidR="00F449FC" w:rsidRPr="00B53E06">
        <w:rPr>
          <w:rFonts w:eastAsia="Calibri"/>
          <w:kern w:val="3"/>
        </w:rPr>
        <w:tab/>
      </w:r>
      <w:r w:rsidRPr="00B53E06">
        <w:rPr>
          <w:rFonts w:eastAsia="Calibri"/>
          <w:kern w:val="3"/>
        </w:rPr>
        <w:t>h)  existenta unor abateri grave de la prevederile legislative afectează procedura de atribuire sau dacă este imposibilă încheierea contractului</w:t>
      </w:r>
      <w:r w:rsidR="00BF434E" w:rsidRPr="00B53E06">
        <w:rPr>
          <w:rFonts w:eastAsia="Calibri"/>
          <w:kern w:val="3"/>
        </w:rPr>
        <w:t>;</w:t>
      </w:r>
    </w:p>
    <w:p w:rsidR="00E96CEC" w:rsidRPr="00B53E06" w:rsidRDefault="00E96CEC" w:rsidP="00CD5467">
      <w:pPr>
        <w:pStyle w:val="Default"/>
        <w:jc w:val="both"/>
        <w:rPr>
          <w:rFonts w:eastAsia="Calibri"/>
          <w:color w:val="auto"/>
          <w:kern w:val="3"/>
          <w:lang w:val="ro-RO" w:eastAsia="en-US"/>
        </w:rPr>
      </w:pPr>
      <w:r w:rsidRPr="00B53E06">
        <w:rPr>
          <w:rFonts w:eastAsia="Calibri"/>
          <w:color w:val="auto"/>
          <w:kern w:val="3"/>
          <w:lang w:val="ro-RO" w:eastAsia="en-US"/>
        </w:rPr>
        <w:t xml:space="preserve">În sensul prevederilor </w:t>
      </w:r>
      <w:r w:rsidR="00FE40A4" w:rsidRPr="00B53E06">
        <w:rPr>
          <w:rFonts w:eastAsia="Calibri"/>
          <w:color w:val="auto"/>
          <w:kern w:val="3"/>
          <w:lang w:val="ro-RO" w:eastAsia="en-US"/>
        </w:rPr>
        <w:t>lit.</w:t>
      </w:r>
      <w:r w:rsidR="00FE40A4">
        <w:rPr>
          <w:rFonts w:eastAsia="Calibri"/>
          <w:color w:val="auto"/>
          <w:kern w:val="3"/>
          <w:lang w:val="ro-RO" w:eastAsia="en-US"/>
        </w:rPr>
        <w:t xml:space="preserve"> </w:t>
      </w:r>
      <w:r w:rsidR="00FE40A4" w:rsidRPr="00B53E06">
        <w:rPr>
          <w:rFonts w:eastAsia="Calibri"/>
          <w:color w:val="auto"/>
          <w:kern w:val="3"/>
          <w:lang w:val="ro-RO" w:eastAsia="en-US"/>
        </w:rPr>
        <w:t>h</w:t>
      </w:r>
      <w:r w:rsidRPr="00B53E06">
        <w:rPr>
          <w:rFonts w:eastAsia="Calibri"/>
          <w:color w:val="auto"/>
          <w:kern w:val="3"/>
          <w:lang w:val="ro-RO" w:eastAsia="en-US"/>
        </w:rPr>
        <w:t xml:space="preserve">), prin abateri grave de la prevederile legislative se înţelege: </w:t>
      </w:r>
    </w:p>
    <w:p w:rsidR="00E96CEC" w:rsidRPr="00B53E06" w:rsidRDefault="00F449FC" w:rsidP="00CD5467">
      <w:pPr>
        <w:pStyle w:val="Default"/>
        <w:ind w:firstLine="720"/>
        <w:jc w:val="both"/>
        <w:rPr>
          <w:rFonts w:eastAsia="Calibri"/>
          <w:color w:val="auto"/>
          <w:kern w:val="3"/>
          <w:lang w:val="ro-RO" w:eastAsia="en-US"/>
        </w:rPr>
      </w:pPr>
      <w:r w:rsidRPr="00B53E06">
        <w:rPr>
          <w:rFonts w:eastAsia="Calibri"/>
          <w:color w:val="auto"/>
          <w:kern w:val="3"/>
          <w:lang w:val="ro-RO" w:eastAsia="en-US"/>
        </w:rPr>
        <w:t>i</w:t>
      </w:r>
      <w:r w:rsidR="00E96CEC" w:rsidRPr="00B53E06">
        <w:rPr>
          <w:rFonts w:eastAsia="Calibri"/>
          <w:color w:val="auto"/>
          <w:kern w:val="3"/>
          <w:lang w:val="ro-RO" w:eastAsia="en-US"/>
        </w:rPr>
        <w:t xml:space="preserve">) criteriile de calificare şi selecţie, precum şi criteriul de atribuire sau factorii de evaluare prevăzuţi în cadrul invitaţiei/anunţului de participare, precum şi în documentaţia de atribuire au fost modificaţi; </w:t>
      </w:r>
    </w:p>
    <w:p w:rsidR="00781313" w:rsidRPr="00B53E06" w:rsidRDefault="00F449FC" w:rsidP="00CD5467">
      <w:pPr>
        <w:ind w:firstLine="720"/>
        <w:jc w:val="both"/>
        <w:rPr>
          <w:rFonts w:eastAsia="Calibri"/>
          <w:kern w:val="3"/>
        </w:rPr>
      </w:pPr>
      <w:r w:rsidRPr="00B53E06">
        <w:rPr>
          <w:rFonts w:eastAsia="Calibri"/>
          <w:kern w:val="3"/>
        </w:rPr>
        <w:t>ii</w:t>
      </w:r>
      <w:r w:rsidR="00E96CEC" w:rsidRPr="00B53E06">
        <w:rPr>
          <w:rFonts w:eastAsia="Calibri"/>
          <w:kern w:val="3"/>
        </w:rPr>
        <w:t>) pe parcursul analizei, evaluării şi/sau finalizării procedurii de atribuire se constată erori sau omisiuni, iar autoritatea contractantă se află în imposibilitatea de a adopta măsuri corective fără ca acestea să conducă la încălcarea principiilor prevăzute la art. 6.</w:t>
      </w:r>
    </w:p>
    <w:p w:rsidR="00C321B7" w:rsidRPr="00B53E06" w:rsidRDefault="00F449FC" w:rsidP="00F449FC">
      <w:pPr>
        <w:numPr>
          <w:ilvl w:val="0"/>
          <w:numId w:val="28"/>
        </w:numPr>
        <w:jc w:val="both"/>
        <w:rPr>
          <w:rStyle w:val="docbody1"/>
          <w:color w:val="auto"/>
        </w:rPr>
      </w:pPr>
      <w:r w:rsidRPr="00B53E06">
        <w:rPr>
          <w:rStyle w:val="docbody1"/>
          <w:color w:val="auto"/>
        </w:rPr>
        <w:t xml:space="preserve"> </w:t>
      </w:r>
      <w:r w:rsidR="00C321B7" w:rsidRPr="00B53E06">
        <w:rPr>
          <w:rStyle w:val="docbody1"/>
          <w:color w:val="auto"/>
        </w:rPr>
        <w:t xml:space="preserve">Autoritatea contractantă are obligaţia de a comunica în scris tuturor participanţilor la procedura de achiziţie publică, în cel mult </w:t>
      </w:r>
      <w:r w:rsidR="00E96CEC" w:rsidRPr="00B53E06">
        <w:rPr>
          <w:rStyle w:val="docbody1"/>
          <w:color w:val="auto"/>
        </w:rPr>
        <w:t xml:space="preserve">3 </w:t>
      </w:r>
      <w:r w:rsidR="00C321B7" w:rsidRPr="00B53E06">
        <w:rPr>
          <w:rStyle w:val="docbody1"/>
          <w:color w:val="auto"/>
        </w:rPr>
        <w:t>zile de la data anulării, atît încetarea obligaţiilor pe care aceştia şi le-au creat prin depunerea de oferte, cît şi motivul anulării.</w:t>
      </w:r>
    </w:p>
    <w:p w:rsidR="00E96CEC" w:rsidRPr="00B53E06" w:rsidRDefault="00E96CEC" w:rsidP="00CD5467">
      <w:pPr>
        <w:jc w:val="both"/>
        <w:rPr>
          <w:rStyle w:val="docbody1"/>
          <w:b/>
          <w:bCs/>
          <w:color w:val="auto"/>
        </w:rPr>
      </w:pPr>
    </w:p>
    <w:p w:rsidR="00F4657D" w:rsidRPr="00B53E06" w:rsidRDefault="00F4657D" w:rsidP="00CD5467">
      <w:pPr>
        <w:jc w:val="both"/>
        <w:rPr>
          <w:rStyle w:val="docbody1"/>
          <w:b/>
          <w:bCs/>
          <w:color w:val="auto"/>
        </w:rPr>
      </w:pPr>
    </w:p>
    <w:p w:rsidR="00D93C3B" w:rsidRPr="00B53E06" w:rsidRDefault="00C321B7" w:rsidP="00D93C3B">
      <w:pPr>
        <w:jc w:val="center"/>
        <w:rPr>
          <w:b/>
          <w:bCs/>
        </w:rPr>
      </w:pPr>
      <w:r w:rsidRPr="00B53E06">
        <w:rPr>
          <w:rStyle w:val="docbody1"/>
          <w:b/>
          <w:bCs/>
          <w:color w:val="auto"/>
        </w:rPr>
        <w:t xml:space="preserve">Capitolul </w:t>
      </w:r>
      <w:r w:rsidR="00336386" w:rsidRPr="00B53E06">
        <w:rPr>
          <w:rStyle w:val="docbody1"/>
          <w:b/>
          <w:bCs/>
          <w:color w:val="auto"/>
        </w:rPr>
        <w:t>IX</w:t>
      </w:r>
    </w:p>
    <w:p w:rsidR="00C321B7" w:rsidRPr="00B53E06" w:rsidRDefault="00C321B7" w:rsidP="00D93C3B">
      <w:pPr>
        <w:jc w:val="center"/>
        <w:rPr>
          <w:b/>
          <w:bCs/>
        </w:rPr>
      </w:pPr>
      <w:r w:rsidRPr="00B53E06">
        <w:rPr>
          <w:rStyle w:val="docbody1"/>
          <w:b/>
          <w:bCs/>
          <w:color w:val="auto"/>
        </w:rPr>
        <w:t>CONTRACTUL DE ACHIZIŢII PUBLICE.</w:t>
      </w:r>
    </w:p>
    <w:p w:rsidR="00C321B7" w:rsidRPr="00B53E06" w:rsidRDefault="00C321B7" w:rsidP="00D93C3B">
      <w:pPr>
        <w:jc w:val="center"/>
      </w:pPr>
      <w:r w:rsidRPr="00B53E06">
        <w:rPr>
          <w:rStyle w:val="docbody1"/>
          <w:b/>
          <w:bCs/>
          <w:color w:val="auto"/>
        </w:rPr>
        <w:t>DAREA DE SEAMĂ PRIVIND PROCEDURA DE ACHIZIŢIE</w:t>
      </w:r>
    </w:p>
    <w:p w:rsidR="008576BE" w:rsidRPr="00B53E06" w:rsidRDefault="008576BE" w:rsidP="00CD5467">
      <w:pPr>
        <w:jc w:val="both"/>
        <w:rPr>
          <w:rStyle w:val="docbody1"/>
          <w:b/>
          <w:bCs/>
          <w:color w:val="auto"/>
        </w:rPr>
      </w:pPr>
    </w:p>
    <w:p w:rsidR="008C392F" w:rsidRPr="00B53E06" w:rsidRDefault="008C392F" w:rsidP="00CD5467">
      <w:pPr>
        <w:jc w:val="both"/>
        <w:rPr>
          <w:rStyle w:val="docbody1"/>
          <w:b/>
          <w:bCs/>
          <w:color w:val="auto"/>
        </w:rPr>
      </w:pPr>
    </w:p>
    <w:p w:rsidR="008576BE" w:rsidRPr="00B53E06" w:rsidRDefault="00C321B7" w:rsidP="00CD5467">
      <w:pPr>
        <w:jc w:val="both"/>
        <w:rPr>
          <w:rStyle w:val="docbody1"/>
          <w:color w:val="auto"/>
        </w:rPr>
      </w:pPr>
      <w:r w:rsidRPr="00B53E06">
        <w:rPr>
          <w:rStyle w:val="docbody1"/>
          <w:b/>
          <w:bCs/>
          <w:color w:val="auto"/>
        </w:rPr>
        <w:t>Articolul 6</w:t>
      </w:r>
      <w:r w:rsidR="00CA5C32" w:rsidRPr="00B53E06">
        <w:rPr>
          <w:rStyle w:val="docbody1"/>
          <w:b/>
          <w:bCs/>
          <w:color w:val="auto"/>
        </w:rPr>
        <w:t>8</w:t>
      </w:r>
      <w:r w:rsidRPr="00B53E06">
        <w:rPr>
          <w:rStyle w:val="docbody1"/>
          <w:b/>
          <w:bCs/>
          <w:color w:val="auto"/>
        </w:rPr>
        <w:t>.</w:t>
      </w:r>
      <w:r w:rsidRPr="00B53E06">
        <w:rPr>
          <w:rStyle w:val="docbody1"/>
          <w:b/>
          <w:color w:val="auto"/>
        </w:rPr>
        <w:t xml:space="preserve"> </w:t>
      </w:r>
      <w:r w:rsidRPr="00E44105">
        <w:rPr>
          <w:rStyle w:val="docbody1"/>
          <w:color w:val="auto"/>
        </w:rPr>
        <w:t>Principiile de atribuire a contractului de achiziţii publice</w:t>
      </w:r>
    </w:p>
    <w:p w:rsidR="00D42248" w:rsidRPr="00B53E06" w:rsidRDefault="00C321B7" w:rsidP="00CD5467">
      <w:pPr>
        <w:jc w:val="both"/>
        <w:rPr>
          <w:rStyle w:val="docbody1"/>
          <w:color w:val="auto"/>
        </w:rPr>
      </w:pPr>
      <w:r w:rsidRPr="00B53E06">
        <w:br/>
      </w:r>
      <w:r w:rsidRPr="00B53E06">
        <w:rPr>
          <w:rStyle w:val="docbody1"/>
          <w:color w:val="auto"/>
        </w:rPr>
        <w:t>    Contractul de achiziţii publice se atribuie în temeiul următoarelor principii:</w:t>
      </w:r>
    </w:p>
    <w:p w:rsidR="00D42248" w:rsidRPr="00B53E06" w:rsidRDefault="00C321B7" w:rsidP="00D42248">
      <w:pPr>
        <w:numPr>
          <w:ilvl w:val="0"/>
          <w:numId w:val="7"/>
        </w:numPr>
        <w:jc w:val="both"/>
        <w:rPr>
          <w:rStyle w:val="docbody1"/>
          <w:color w:val="auto"/>
        </w:rPr>
      </w:pPr>
      <w:r w:rsidRPr="00B53E06">
        <w:rPr>
          <w:rStyle w:val="docbody1"/>
          <w:color w:val="auto"/>
        </w:rPr>
        <w:t>respectarea legii, ordinii de drept, bunelor moravuri şi eticii profesionale;</w:t>
      </w:r>
    </w:p>
    <w:p w:rsidR="00D42248" w:rsidRPr="00B53E06" w:rsidRDefault="00C321B7" w:rsidP="00D42248">
      <w:pPr>
        <w:numPr>
          <w:ilvl w:val="0"/>
          <w:numId w:val="7"/>
        </w:numPr>
        <w:jc w:val="both"/>
        <w:rPr>
          <w:rStyle w:val="docbody1"/>
          <w:color w:val="auto"/>
        </w:rPr>
      </w:pPr>
      <w:r w:rsidRPr="00B53E06">
        <w:rPr>
          <w:rStyle w:val="docbody1"/>
          <w:color w:val="auto"/>
        </w:rPr>
        <w:t>selectarea ofertei celei mai avantajoase din punct de vedere tehnico-economic;</w:t>
      </w:r>
    </w:p>
    <w:p w:rsidR="008576BE" w:rsidRPr="00B53E06" w:rsidRDefault="00C321B7" w:rsidP="00D42248">
      <w:pPr>
        <w:numPr>
          <w:ilvl w:val="0"/>
          <w:numId w:val="7"/>
        </w:numPr>
        <w:jc w:val="both"/>
        <w:rPr>
          <w:rStyle w:val="docbody1"/>
          <w:color w:val="auto"/>
        </w:rPr>
      </w:pPr>
      <w:r w:rsidRPr="00B53E06">
        <w:rPr>
          <w:rStyle w:val="docbody1"/>
          <w:color w:val="auto"/>
        </w:rPr>
        <w:t xml:space="preserve">asigurarea protecţiei mediului şi susţinerea programelor sociale în procesul executării contractului. </w:t>
      </w:r>
    </w:p>
    <w:p w:rsidR="008576BE" w:rsidRPr="00E44105" w:rsidRDefault="00C321B7" w:rsidP="00CD5467">
      <w:pPr>
        <w:jc w:val="both"/>
        <w:rPr>
          <w:rStyle w:val="docbody1"/>
          <w:color w:val="auto"/>
        </w:rPr>
      </w:pPr>
      <w:r w:rsidRPr="00B53E06">
        <w:lastRenderedPageBreak/>
        <w:br/>
      </w:r>
      <w:r w:rsidRPr="00B53E06">
        <w:rPr>
          <w:rStyle w:val="docbody1"/>
          <w:color w:val="auto"/>
        </w:rPr>
        <w:t>  </w:t>
      </w:r>
      <w:r w:rsidRPr="00B53E06">
        <w:rPr>
          <w:rStyle w:val="docbody1"/>
          <w:b/>
          <w:bCs/>
          <w:color w:val="auto"/>
        </w:rPr>
        <w:t>  Articolul 6</w:t>
      </w:r>
      <w:r w:rsidR="00CA5C32" w:rsidRPr="00B53E06">
        <w:rPr>
          <w:rStyle w:val="docbody1"/>
          <w:b/>
          <w:bCs/>
          <w:color w:val="auto"/>
        </w:rPr>
        <w:t>9</w:t>
      </w:r>
      <w:r w:rsidRPr="00B53E06">
        <w:rPr>
          <w:rStyle w:val="docbody1"/>
          <w:b/>
          <w:bCs/>
          <w:color w:val="auto"/>
        </w:rPr>
        <w:t>.</w:t>
      </w:r>
      <w:r w:rsidRPr="00B53E06">
        <w:rPr>
          <w:rStyle w:val="docbody1"/>
          <w:color w:val="auto"/>
        </w:rPr>
        <w:t xml:space="preserve"> </w:t>
      </w:r>
      <w:r w:rsidR="00BF434E" w:rsidRPr="00E44105">
        <w:rPr>
          <w:rStyle w:val="docbody1"/>
          <w:color w:val="auto"/>
        </w:rPr>
        <w:t xml:space="preserve">Condiții </w:t>
      </w:r>
      <w:r w:rsidR="00761E8D" w:rsidRPr="00E44105">
        <w:rPr>
          <w:rStyle w:val="docbody1"/>
          <w:color w:val="auto"/>
        </w:rPr>
        <w:t>speciale de executare a</w:t>
      </w:r>
      <w:r w:rsidRPr="00E44105">
        <w:rPr>
          <w:rStyle w:val="docbody1"/>
          <w:color w:val="auto"/>
        </w:rPr>
        <w:t xml:space="preserve"> contractului de achiziţii publice </w:t>
      </w:r>
    </w:p>
    <w:p w:rsidR="008576BE" w:rsidRPr="00B53E06" w:rsidRDefault="00C321B7" w:rsidP="00CD5467">
      <w:pPr>
        <w:jc w:val="both"/>
        <w:rPr>
          <w:rStyle w:val="docbody1"/>
          <w:color w:val="auto"/>
        </w:rPr>
      </w:pPr>
      <w:r w:rsidRPr="00B53E06">
        <w:br/>
      </w:r>
      <w:r w:rsidRPr="00B53E06">
        <w:rPr>
          <w:rStyle w:val="docbody1"/>
          <w:color w:val="auto"/>
        </w:rPr>
        <w:t>   </w:t>
      </w:r>
      <w:r w:rsidR="00761E8D" w:rsidRPr="00B53E06">
        <w:rPr>
          <w:rStyle w:val="docbody1"/>
          <w:color w:val="auto"/>
        </w:rPr>
        <w:t>Condi</w:t>
      </w:r>
      <w:r w:rsidR="00761E8D" w:rsidRPr="00B53E06">
        <w:rPr>
          <w:rStyle w:val="docbody1"/>
          <w:rFonts w:ascii="Tahoma" w:hAnsi="Tahoma" w:cs="Tahoma"/>
          <w:color w:val="auto"/>
        </w:rPr>
        <w:t>ț</w:t>
      </w:r>
      <w:r w:rsidR="00761E8D" w:rsidRPr="00B53E06">
        <w:rPr>
          <w:rStyle w:val="docbody1"/>
          <w:color w:val="auto"/>
        </w:rPr>
        <w:t xml:space="preserve">iile de executare a unui contract trebuie să nu aibă, fie direct, fie indirect, un caracter discriminatoriu, </w:t>
      </w:r>
      <w:r w:rsidR="008C335D" w:rsidRPr="00B53E06">
        <w:rPr>
          <w:rStyle w:val="docbody1"/>
          <w:color w:val="auto"/>
        </w:rPr>
        <w:t>și</w:t>
      </w:r>
      <w:r w:rsidR="00761E8D" w:rsidRPr="00B53E06">
        <w:rPr>
          <w:rStyle w:val="docbody1"/>
          <w:color w:val="auto"/>
        </w:rPr>
        <w:t xml:space="preserve"> să fie anunțate în </w:t>
      </w:r>
      <w:r w:rsidR="00B53E06" w:rsidRPr="00B53E06">
        <w:rPr>
          <w:rStyle w:val="docbody1"/>
          <w:color w:val="auto"/>
        </w:rPr>
        <w:t>invitația</w:t>
      </w:r>
      <w:r w:rsidR="00761E8D" w:rsidRPr="00B53E06">
        <w:rPr>
          <w:rStyle w:val="docbody1"/>
          <w:color w:val="auto"/>
        </w:rPr>
        <w:t xml:space="preserve"> de participare sau în caietul de sarcini.</w:t>
      </w:r>
      <w:r w:rsidR="00C60A21" w:rsidRPr="00B53E06">
        <w:t xml:space="preserve"> </w:t>
      </w:r>
      <w:r w:rsidR="00C60A21" w:rsidRPr="00B53E06">
        <w:rPr>
          <w:rStyle w:val="docbody1"/>
          <w:color w:val="auto"/>
        </w:rPr>
        <w:t>Ele pot avea ca obiectiv, în special</w:t>
      </w:r>
      <w:r w:rsidRPr="00B53E06">
        <w:rPr>
          <w:rStyle w:val="docbody1"/>
          <w:color w:val="auto"/>
        </w:rPr>
        <w:t xml:space="preserve"> încurajarea formării profesionale la locul de muncă, încadrarea în muncă a şomerilor, a tinerilor şi a persoanelor cu dificultăţi de integrare, reducerea nivelului şomajului, formarea profesională a şomerilor şi a tinerilor, protecţia mediului, îmbunătăţirea condiţiilor de muncă şi securitatea muncii, dezvoltarea mediului rural şi formarea profesională a agricultorilor, protejarea şi susţinerea întreprinderilor mici şi mijlocii, inclusiv pe perioada de executare a contractului şi în condiţii de subcontractare.</w:t>
      </w:r>
    </w:p>
    <w:p w:rsidR="008576BE" w:rsidRPr="00E44105" w:rsidRDefault="00C321B7" w:rsidP="00CD5467">
      <w:pPr>
        <w:jc w:val="both"/>
        <w:rPr>
          <w:rStyle w:val="docbody1"/>
          <w:color w:val="auto"/>
        </w:rPr>
      </w:pPr>
      <w:r w:rsidRPr="00B53E06">
        <w:br/>
      </w:r>
      <w:r w:rsidRPr="00B53E06">
        <w:rPr>
          <w:rStyle w:val="docbody1"/>
          <w:color w:val="auto"/>
        </w:rPr>
        <w:t> </w:t>
      </w:r>
      <w:r w:rsidRPr="00B53E06">
        <w:rPr>
          <w:rStyle w:val="docbody1"/>
          <w:b/>
          <w:bCs/>
          <w:color w:val="auto"/>
        </w:rPr>
        <w:t xml:space="preserve">   Articolul </w:t>
      </w:r>
      <w:r w:rsidR="00CA5C32" w:rsidRPr="00B53E06">
        <w:rPr>
          <w:rStyle w:val="docbody1"/>
          <w:b/>
          <w:bCs/>
          <w:color w:val="auto"/>
        </w:rPr>
        <w:t>70</w:t>
      </w:r>
      <w:r w:rsidRPr="00B53E06">
        <w:rPr>
          <w:rStyle w:val="docbody1"/>
          <w:b/>
          <w:bCs/>
          <w:color w:val="auto"/>
        </w:rPr>
        <w:t>.</w:t>
      </w:r>
      <w:r w:rsidRPr="00B53E06">
        <w:rPr>
          <w:rStyle w:val="docbody1"/>
          <w:b/>
          <w:color w:val="auto"/>
        </w:rPr>
        <w:t xml:space="preserve"> </w:t>
      </w:r>
      <w:r w:rsidRPr="00E44105">
        <w:rPr>
          <w:rStyle w:val="docbody1"/>
          <w:color w:val="auto"/>
        </w:rPr>
        <w:t xml:space="preserve">Contractul de achiziţii publice </w:t>
      </w:r>
    </w:p>
    <w:p w:rsidR="00E109B2" w:rsidRPr="00B53E06" w:rsidRDefault="00C321B7" w:rsidP="00CD5467">
      <w:pPr>
        <w:jc w:val="both"/>
        <w:rPr>
          <w:rStyle w:val="docbody1"/>
          <w:color w:val="auto"/>
        </w:rPr>
      </w:pPr>
      <w:r w:rsidRPr="00B53E06">
        <w:br/>
      </w:r>
      <w:r w:rsidRPr="00B53E06">
        <w:rPr>
          <w:rStyle w:val="docbody1"/>
          <w:color w:val="auto"/>
        </w:rPr>
        <w:t>    (1) Contractul de achiziţii publice se încheie conform procedurilor de achiziţie prevăzute de prezenta lege, pentru întreaga sumă atribuită unei achiziţii pe an, în temeiul planului de achiziţie.</w:t>
      </w:r>
    </w:p>
    <w:p w:rsidR="00E109B2" w:rsidRPr="00B53E06" w:rsidRDefault="00C321B7" w:rsidP="00CD5467">
      <w:pPr>
        <w:jc w:val="both"/>
        <w:rPr>
          <w:rStyle w:val="docbody1"/>
          <w:color w:val="auto"/>
        </w:rPr>
      </w:pPr>
      <w:r w:rsidRPr="00B53E06">
        <w:rPr>
          <w:rStyle w:val="docbody1"/>
          <w:color w:val="auto"/>
        </w:rPr>
        <w:t xml:space="preserve">    (2) </w:t>
      </w:r>
      <w:r w:rsidR="00FE40A4" w:rsidRPr="00B53E06">
        <w:rPr>
          <w:rStyle w:val="docbody1"/>
          <w:color w:val="auto"/>
        </w:rPr>
        <w:t>Înștiințarea</w:t>
      </w:r>
      <w:r w:rsidRPr="00B53E06">
        <w:rPr>
          <w:rStyle w:val="docbody1"/>
          <w:color w:val="auto"/>
        </w:rPr>
        <w:t xml:space="preserve"> ofertantului cîştigător şi încheierea contractului de achiziţie se efectuează în conformitate cu art.</w:t>
      </w:r>
      <w:r w:rsidR="003D2151" w:rsidRPr="00B53E06">
        <w:rPr>
          <w:rStyle w:val="docbody1"/>
          <w:color w:val="auto"/>
        </w:rPr>
        <w:t>30</w:t>
      </w:r>
      <w:r w:rsidRPr="00B53E06">
        <w:rPr>
          <w:rStyle w:val="docbody1"/>
          <w:color w:val="auto"/>
        </w:rPr>
        <w:t xml:space="preserve">. </w:t>
      </w:r>
    </w:p>
    <w:p w:rsidR="00E109B2" w:rsidRPr="00B53E06" w:rsidRDefault="00C321B7" w:rsidP="00CD5467">
      <w:pPr>
        <w:jc w:val="both"/>
        <w:rPr>
          <w:rStyle w:val="docbody1"/>
          <w:color w:val="auto"/>
        </w:rPr>
      </w:pPr>
      <w:r w:rsidRPr="00B53E06">
        <w:rPr>
          <w:rStyle w:val="docbody1"/>
          <w:color w:val="auto"/>
        </w:rPr>
        <w:t xml:space="preserve">    (3) În cazul utilizării unor alte metode de achiziţie, ofertanţii sînt informaţi, la momentul solicitării ofertelor, despre condiţiile de încheiere a contractului de achiziţie. </w:t>
      </w:r>
    </w:p>
    <w:p w:rsidR="00E109B2" w:rsidRPr="00B53E06" w:rsidRDefault="00C321B7" w:rsidP="00CD5467">
      <w:pPr>
        <w:jc w:val="both"/>
        <w:rPr>
          <w:rStyle w:val="docbody1"/>
          <w:color w:val="auto"/>
        </w:rPr>
      </w:pPr>
      <w:r w:rsidRPr="00B53E06">
        <w:rPr>
          <w:rStyle w:val="docbody1"/>
          <w:color w:val="auto"/>
        </w:rPr>
        <w:t>    (4) Se interzice, la momentul încheierii contractului de achiziţie, modificarea unor elemente ale ofertei cîştigătoare, impunerea de noi cerinţe ofertantului cîştigător sau implicarea oricărui alt ofertant decît cel care a prezentat oferta cea mai avantajoasă.</w:t>
      </w:r>
    </w:p>
    <w:p w:rsidR="00E109B2" w:rsidRPr="00B53E06" w:rsidRDefault="00C321B7" w:rsidP="00CD5467">
      <w:pPr>
        <w:jc w:val="both"/>
        <w:rPr>
          <w:rStyle w:val="docbody1"/>
          <w:color w:val="auto"/>
        </w:rPr>
      </w:pPr>
      <w:r w:rsidRPr="00B53E06">
        <w:rPr>
          <w:rStyle w:val="docbody1"/>
          <w:color w:val="auto"/>
        </w:rPr>
        <w:t>    (5) Termenul sau termenele de executare a contractului, avînd în vedere necesităţile rezonabile ale autorităţii contractante, se vor calcula luînd în considerare complexitatea achiziţiei preconizate, cantitatea subcontractată anticipat şi timpul real solicitat pentru producerea, stocarea şi transportarea bunurilor de la punctele de furnizare sau pentru prestarea serviciilor.</w:t>
      </w:r>
    </w:p>
    <w:p w:rsidR="00E109B2" w:rsidRPr="00B53E06" w:rsidRDefault="00C321B7" w:rsidP="00CD5467">
      <w:pPr>
        <w:jc w:val="both"/>
        <w:rPr>
          <w:rStyle w:val="docbody1"/>
          <w:color w:val="auto"/>
        </w:rPr>
      </w:pPr>
      <w:r w:rsidRPr="00B53E06">
        <w:rPr>
          <w:rStyle w:val="docbody1"/>
          <w:color w:val="auto"/>
        </w:rPr>
        <w:t>    (6) Condiţiile de executare a contractului nu vor cuprinde clauze, direct sau indirect, discriminatorii.</w:t>
      </w:r>
    </w:p>
    <w:p w:rsidR="00E109B2" w:rsidRPr="00B53E06" w:rsidRDefault="00C321B7" w:rsidP="00CD5467">
      <w:pPr>
        <w:jc w:val="both"/>
        <w:rPr>
          <w:rStyle w:val="docbody1"/>
          <w:color w:val="auto"/>
        </w:rPr>
      </w:pPr>
      <w:r w:rsidRPr="00B53E06">
        <w:rPr>
          <w:rStyle w:val="docbody1"/>
          <w:color w:val="auto"/>
        </w:rPr>
        <w:t>    (7) După încheiere, contractul de achiziţii publice se prezintă, în termen de 5 zile, Agenţiei spre examinare şi înregistrare, însoţit de documentele ce confirmă desfăşurarea procedurii de achiziţie respective.</w:t>
      </w:r>
    </w:p>
    <w:p w:rsidR="00E109B2" w:rsidRPr="00B53E06" w:rsidRDefault="00C321B7" w:rsidP="00CD5467">
      <w:pPr>
        <w:jc w:val="both"/>
        <w:rPr>
          <w:rStyle w:val="docbody1"/>
          <w:color w:val="auto"/>
        </w:rPr>
      </w:pPr>
      <w:r w:rsidRPr="00B53E06">
        <w:rPr>
          <w:rStyle w:val="docbody1"/>
          <w:color w:val="auto"/>
        </w:rPr>
        <w:t>    (8) Contractul de achiziţii publice, înregistrat de Agenţie, se</w:t>
      </w:r>
      <w:r w:rsidRPr="00B53E06">
        <w:t xml:space="preserve"> înregistrează în Trezoreria de Stat sau în una din trezoreriile teritoriale ale Ministerului Finanţelor</w:t>
      </w:r>
      <w:r w:rsidR="00454E1F" w:rsidRPr="00B53E06">
        <w:t>, dacă gestionarea surselor financiare se efectuează prin intermediul sistemului trezorerial</w:t>
      </w:r>
      <w:r w:rsidRPr="00B53E06">
        <w:t>. Contract</w:t>
      </w:r>
      <w:r w:rsidRPr="00B53E06">
        <w:rPr>
          <w:rStyle w:val="docbody1"/>
          <w:color w:val="auto"/>
        </w:rPr>
        <w:t xml:space="preserve">ele care nu au fost înregistrate în modul stabilit nu au putere juridică. </w:t>
      </w:r>
    </w:p>
    <w:p w:rsidR="008576BE" w:rsidRPr="00B53E06" w:rsidRDefault="00C321B7" w:rsidP="00CD5467">
      <w:pPr>
        <w:jc w:val="both"/>
        <w:rPr>
          <w:rStyle w:val="docbody1"/>
          <w:color w:val="auto"/>
        </w:rPr>
      </w:pPr>
      <w:r w:rsidRPr="00B53E06">
        <w:rPr>
          <w:rStyle w:val="docbody1"/>
          <w:color w:val="auto"/>
        </w:rPr>
        <w:t>  </w:t>
      </w:r>
      <w:r w:rsidRPr="00B53E06">
        <w:rPr>
          <w:rStyle w:val="docbody1"/>
          <w:b/>
          <w:bCs/>
          <w:color w:val="auto"/>
        </w:rPr>
        <w:t xml:space="preserve">  Articolul </w:t>
      </w:r>
      <w:r w:rsidR="00CA5C32" w:rsidRPr="00B53E06">
        <w:rPr>
          <w:rStyle w:val="docbody1"/>
          <w:b/>
          <w:bCs/>
          <w:color w:val="auto"/>
        </w:rPr>
        <w:t>71</w:t>
      </w:r>
      <w:r w:rsidRPr="00B53E06">
        <w:rPr>
          <w:rStyle w:val="docbody1"/>
          <w:b/>
          <w:color w:val="auto"/>
        </w:rPr>
        <w:t xml:space="preserve">. </w:t>
      </w:r>
      <w:r w:rsidRPr="006335C0">
        <w:rPr>
          <w:rStyle w:val="docbody1"/>
          <w:color w:val="auto"/>
        </w:rPr>
        <w:t>Subcontractarea</w:t>
      </w:r>
    </w:p>
    <w:p w:rsidR="00E109B2" w:rsidRPr="00B53E06" w:rsidRDefault="00E109B2" w:rsidP="00CD5467">
      <w:pPr>
        <w:jc w:val="both"/>
        <w:rPr>
          <w:rStyle w:val="docbody1"/>
          <w:color w:val="auto"/>
        </w:rPr>
      </w:pPr>
    </w:p>
    <w:p w:rsidR="008576BE" w:rsidRPr="00B53E06" w:rsidRDefault="00C321B7" w:rsidP="00CD5467">
      <w:pPr>
        <w:jc w:val="both"/>
        <w:rPr>
          <w:rStyle w:val="docbody1"/>
          <w:color w:val="auto"/>
        </w:rPr>
      </w:pPr>
      <w:r w:rsidRPr="00B53E06">
        <w:rPr>
          <w:rStyle w:val="docbody1"/>
          <w:color w:val="auto"/>
        </w:rPr>
        <w:t>    În caietul de sarcini, autoritatea contractantă poate solicita ofertantului să indice, în oferta sa, partea din contract pe care intenţionează să o subcontracteze unor terţi, precum şi subcontractanţii propuşi, inclusiv întreprinderile mici şi mijlocii, alţi subcontractanţi, după caz. Această precizare nu scuteşte de responsabilităţi ofertantul principal.</w:t>
      </w:r>
    </w:p>
    <w:p w:rsidR="00E109B2" w:rsidRPr="00B53E06" w:rsidRDefault="00E109B2" w:rsidP="00CD5467">
      <w:pPr>
        <w:jc w:val="both"/>
        <w:rPr>
          <w:rStyle w:val="docbody1"/>
          <w:color w:val="auto"/>
        </w:rPr>
      </w:pPr>
    </w:p>
    <w:p w:rsidR="008576BE" w:rsidRPr="00B53E06" w:rsidRDefault="00C321B7" w:rsidP="00CD5467">
      <w:pPr>
        <w:jc w:val="both"/>
        <w:rPr>
          <w:rStyle w:val="docbody1"/>
          <w:color w:val="auto"/>
        </w:rPr>
      </w:pPr>
      <w:r w:rsidRPr="00B53E06">
        <w:rPr>
          <w:rStyle w:val="docbody1"/>
          <w:color w:val="auto"/>
        </w:rPr>
        <w:t xml:space="preserve">    </w:t>
      </w:r>
      <w:r w:rsidRPr="00B53E06">
        <w:rPr>
          <w:rStyle w:val="docbody1"/>
          <w:b/>
          <w:bCs/>
          <w:color w:val="auto"/>
        </w:rPr>
        <w:t xml:space="preserve">Articolul </w:t>
      </w:r>
      <w:r w:rsidR="00CA5C32" w:rsidRPr="00B53E06">
        <w:rPr>
          <w:rStyle w:val="docbody1"/>
          <w:b/>
          <w:bCs/>
          <w:color w:val="auto"/>
        </w:rPr>
        <w:t>72</w:t>
      </w:r>
      <w:r w:rsidRPr="00B53E06">
        <w:rPr>
          <w:rStyle w:val="docbody1"/>
          <w:color w:val="auto"/>
        </w:rPr>
        <w:t xml:space="preserve">. </w:t>
      </w:r>
      <w:r w:rsidRPr="006335C0">
        <w:rPr>
          <w:rStyle w:val="docbody1"/>
          <w:color w:val="auto"/>
        </w:rPr>
        <w:t xml:space="preserve">Interzicerea divizării sau măririi achiziţiilor </w:t>
      </w:r>
    </w:p>
    <w:p w:rsidR="00E109B2" w:rsidRPr="00B53E06" w:rsidRDefault="00E109B2" w:rsidP="00CD5467">
      <w:pPr>
        <w:jc w:val="both"/>
        <w:rPr>
          <w:rStyle w:val="docbody1"/>
          <w:color w:val="auto"/>
        </w:rPr>
      </w:pPr>
    </w:p>
    <w:p w:rsidR="00E109B2" w:rsidRPr="00B53E06" w:rsidRDefault="00C321B7" w:rsidP="00CD5467">
      <w:pPr>
        <w:jc w:val="both"/>
        <w:rPr>
          <w:rStyle w:val="docbody1"/>
          <w:color w:val="auto"/>
        </w:rPr>
      </w:pPr>
      <w:r w:rsidRPr="00B53E06">
        <w:rPr>
          <w:rStyle w:val="docbody1"/>
          <w:color w:val="auto"/>
        </w:rPr>
        <w:t xml:space="preserve">    (1) Autoritatea contractantă nu are dreptul să divizeze achiziţia prin încheierea de contracte separate în scopul aplicării unei alte proceduri de achiziţie decît procedura care ar fi fost utilizată în conformitate cu prezenta lege, în cazul în care achiziţia nu ar fi fost divizată. Excepţie constituie achiziţia de bunuri şi servicii sezoniere, care impune încheierea unor contracte separate pe diferite </w:t>
      </w:r>
      <w:r w:rsidRPr="00B53E06">
        <w:rPr>
          <w:rStyle w:val="docbody1"/>
          <w:color w:val="auto"/>
        </w:rPr>
        <w:lastRenderedPageBreak/>
        <w:t xml:space="preserve">perioade de timp. Pentru achiziţiile de bunuri, lucrări şi servicii a căror perioadă de realizare este mai mare de un an, contractul poate fi încheiat pentru întreaga achiziţie, însă realizarea lui urmează a fi asigurată în limitele alocaţiilor anuale prevăzute în aceste scopuri şi precizate anual în contract. </w:t>
      </w:r>
    </w:p>
    <w:p w:rsidR="00E109B2" w:rsidRPr="00B53E06" w:rsidRDefault="00C321B7" w:rsidP="00CD5467">
      <w:pPr>
        <w:jc w:val="both"/>
        <w:rPr>
          <w:rStyle w:val="docbody1"/>
          <w:color w:val="auto"/>
        </w:rPr>
      </w:pPr>
      <w:r w:rsidRPr="00B53E06">
        <w:rPr>
          <w:rStyle w:val="docbody1"/>
          <w:color w:val="auto"/>
        </w:rPr>
        <w:t xml:space="preserve">    (2) Autoritatea contractantă nu are dreptul să mărească volumul bunurilor, lucrărilor şi serviciilor, stabilit de contractele încheiate, pentru a evita efectuarea unor noi achiziţii, cu excepţia cazurilor prevăzute de prezenta lege. </w:t>
      </w:r>
    </w:p>
    <w:p w:rsidR="00E109B2" w:rsidRPr="00B53E06" w:rsidRDefault="00C321B7" w:rsidP="00CD5467">
      <w:pPr>
        <w:jc w:val="both"/>
      </w:pPr>
      <w:r w:rsidRPr="00B53E06">
        <w:rPr>
          <w:rStyle w:val="docbody1"/>
          <w:color w:val="auto"/>
        </w:rPr>
        <w:t>   </w:t>
      </w:r>
      <w:r w:rsidRPr="00B53E06">
        <w:t xml:space="preserve"> (3) Se interzice cesiunea de creanţă (datorie), precum şi modificarea oricărui element al contractului încheiat sau introducerea unor elemente noi dacă asemenea acţiuni sînt de natură să schimbe condiţiile ofertei care au constituit temei pentru selectarea acesteia şi să majoreze valoarea ei.</w:t>
      </w:r>
    </w:p>
    <w:p w:rsidR="00E109B2" w:rsidRPr="00B53E06" w:rsidRDefault="00C321B7" w:rsidP="00CD5467">
      <w:pPr>
        <w:jc w:val="both"/>
        <w:rPr>
          <w:rStyle w:val="docbody1"/>
          <w:color w:val="auto"/>
        </w:rPr>
      </w:pPr>
      <w:r w:rsidRPr="00B53E06">
        <w:rPr>
          <w:rStyle w:val="docbody1"/>
          <w:color w:val="auto"/>
        </w:rPr>
        <w:t>    (4) În cazul contractelor de achiziţii publice cu executare continuă, încheiate pe un termen mai mare de un an, se permite ajustarea periodică a valorii contractului, conform procedurii stabilite de Guvern, luînd în considerare schimbarea preţurilor la componentele preţului de cost al bunurilor, lucrărilor sau serviciilor care fac obiectul contractului.</w:t>
      </w:r>
    </w:p>
    <w:p w:rsidR="00E109B2" w:rsidRPr="00B53E06" w:rsidRDefault="00C321B7" w:rsidP="00CD5467">
      <w:pPr>
        <w:jc w:val="both"/>
        <w:rPr>
          <w:rStyle w:val="docbody1"/>
          <w:color w:val="auto"/>
        </w:rPr>
      </w:pPr>
      <w:r w:rsidRPr="00B53E06">
        <w:rPr>
          <w:rStyle w:val="docbody1"/>
          <w:color w:val="auto"/>
        </w:rPr>
        <w:t>    (5) Operatorul economic execută necondiţionat clauzele contractului încheiat, respectînd cerinţele de calitate şi preţul stabilit. Neîndeplinirea sau îndeplinirea necorespunzătoare a obligaţiilor contractuale atrage după sine răspunderea operatorului economic conform legislaţiei şi clauzelor contractului.</w:t>
      </w:r>
    </w:p>
    <w:p w:rsidR="00E109B2" w:rsidRPr="00B53E06" w:rsidRDefault="00C321B7" w:rsidP="00CD5467">
      <w:pPr>
        <w:jc w:val="both"/>
      </w:pPr>
      <w:r w:rsidRPr="00B53E06">
        <w:rPr>
          <w:rStyle w:val="docbody1"/>
          <w:color w:val="auto"/>
        </w:rPr>
        <w:t xml:space="preserve">    </w:t>
      </w:r>
      <w:r w:rsidRPr="00B53E06">
        <w:t>(6) Faţă de conducătorul autorităţii contractante care nu a aplicat sau nu a întreprins acţiuni de aplicare a sancţiunilor faţă de operatorul economic ce nu a îndeplinit sau a îndeplinit necorespunzător clauzele contractului, organele abilitate cu funcţii de control aplică sancţiuni în conformitate cu legislaţia.</w:t>
      </w:r>
    </w:p>
    <w:p w:rsidR="00E109B2" w:rsidRPr="00B53E06" w:rsidRDefault="00E109B2" w:rsidP="00CD5467">
      <w:pPr>
        <w:jc w:val="both"/>
        <w:rPr>
          <w:rStyle w:val="docbody1"/>
          <w:b/>
          <w:bCs/>
          <w:color w:val="auto"/>
        </w:rPr>
      </w:pPr>
    </w:p>
    <w:p w:rsidR="008576BE" w:rsidRPr="006335C0" w:rsidRDefault="00C321B7" w:rsidP="00CD5467">
      <w:pPr>
        <w:jc w:val="both"/>
        <w:rPr>
          <w:rStyle w:val="docbody1"/>
          <w:color w:val="auto"/>
        </w:rPr>
      </w:pPr>
      <w:r w:rsidRPr="00B53E06">
        <w:rPr>
          <w:rStyle w:val="docbody1"/>
          <w:b/>
          <w:bCs/>
          <w:color w:val="auto"/>
        </w:rPr>
        <w:t xml:space="preserve">    Articolul </w:t>
      </w:r>
      <w:r w:rsidR="00C94888" w:rsidRPr="00B53E06">
        <w:rPr>
          <w:rStyle w:val="docbody1"/>
          <w:b/>
          <w:bCs/>
          <w:color w:val="auto"/>
        </w:rPr>
        <w:t>7</w:t>
      </w:r>
      <w:r w:rsidR="00C94888">
        <w:rPr>
          <w:rStyle w:val="docbody1"/>
          <w:b/>
          <w:bCs/>
          <w:color w:val="auto"/>
        </w:rPr>
        <w:t>3</w:t>
      </w:r>
      <w:r w:rsidRPr="00B53E06">
        <w:rPr>
          <w:rStyle w:val="docbody1"/>
          <w:bCs/>
          <w:color w:val="auto"/>
        </w:rPr>
        <w:t xml:space="preserve">. </w:t>
      </w:r>
      <w:r w:rsidRPr="006335C0">
        <w:rPr>
          <w:rStyle w:val="docbody1"/>
          <w:color w:val="auto"/>
        </w:rPr>
        <w:t>Darea de seamă privind procedura de achiziţie</w:t>
      </w:r>
    </w:p>
    <w:p w:rsidR="00190086" w:rsidRPr="00B53E06" w:rsidRDefault="00190086" w:rsidP="00CD5467">
      <w:pPr>
        <w:jc w:val="both"/>
        <w:rPr>
          <w:rStyle w:val="docbody1"/>
          <w:color w:val="auto"/>
        </w:rPr>
      </w:pPr>
    </w:p>
    <w:p w:rsidR="00E109B2" w:rsidRPr="00B53E06" w:rsidRDefault="00E109B2" w:rsidP="00CD5467">
      <w:pPr>
        <w:jc w:val="both"/>
        <w:rPr>
          <w:rStyle w:val="docbody1"/>
          <w:color w:val="auto"/>
        </w:rPr>
      </w:pPr>
    </w:p>
    <w:p w:rsidR="00E109B2" w:rsidRPr="00B53E06" w:rsidRDefault="00C321B7" w:rsidP="00CD5467">
      <w:pPr>
        <w:jc w:val="both"/>
        <w:rPr>
          <w:rStyle w:val="docbody1"/>
          <w:color w:val="auto"/>
        </w:rPr>
      </w:pPr>
      <w:r w:rsidRPr="00B53E06">
        <w:rPr>
          <w:rStyle w:val="docbody1"/>
          <w:color w:val="auto"/>
        </w:rPr>
        <w:t>    (1) Darea de seamă privind procedura de achiziţie</w:t>
      </w:r>
      <w:r w:rsidR="00262CCC">
        <w:rPr>
          <w:rStyle w:val="docbody1"/>
          <w:color w:val="auto"/>
        </w:rPr>
        <w:t>, precum și darea de seamă de anulare a procedurii de achiziție publică,</w:t>
      </w:r>
      <w:r w:rsidRPr="00B53E06">
        <w:rPr>
          <w:rStyle w:val="docbody1"/>
          <w:color w:val="auto"/>
        </w:rPr>
        <w:t xml:space="preserve"> este întocmită de către autoritatea contractantă şi este prezentată Agenţiei în termen de 5 zile de la data încheierii contractului. Darea de seamă va conţine: </w:t>
      </w:r>
      <w:r w:rsidRPr="00B53E06">
        <w:br/>
      </w:r>
      <w:r w:rsidRPr="00B53E06">
        <w:rPr>
          <w:rStyle w:val="docbody1"/>
          <w:color w:val="auto"/>
        </w:rPr>
        <w:t xml:space="preserve">    a) descrierea succintă a bunurilor, lucrărilor şi serviciilor pentru care autoritatea contractantă a solicitat oferte; </w:t>
      </w:r>
    </w:p>
    <w:p w:rsidR="00E109B2" w:rsidRPr="00B53E06" w:rsidRDefault="00C321B7" w:rsidP="00CD5467">
      <w:pPr>
        <w:jc w:val="both"/>
        <w:rPr>
          <w:rStyle w:val="docbody1"/>
          <w:color w:val="auto"/>
        </w:rPr>
      </w:pPr>
      <w:r w:rsidRPr="00B53E06">
        <w:rPr>
          <w:rStyle w:val="docbody1"/>
          <w:color w:val="auto"/>
        </w:rPr>
        <w:t xml:space="preserve">    b) denumirea şi datele pentru relaţii ale ofertanţilor, precum şi denumirea şi datele pentru relaţii ale operatorului economic cu care este încheiat contractul de achiziţie, preţul acestui contract; </w:t>
      </w:r>
    </w:p>
    <w:p w:rsidR="00E109B2" w:rsidRPr="00B53E06" w:rsidRDefault="00C321B7" w:rsidP="00CD5467">
      <w:pPr>
        <w:jc w:val="both"/>
        <w:rPr>
          <w:rStyle w:val="docbody1"/>
          <w:color w:val="auto"/>
        </w:rPr>
      </w:pPr>
      <w:r w:rsidRPr="00B53E06">
        <w:rPr>
          <w:rStyle w:val="docbody1"/>
          <w:color w:val="auto"/>
        </w:rPr>
        <w:t xml:space="preserve">    c) datele de calificare ale ofertanţilor; </w:t>
      </w:r>
    </w:p>
    <w:p w:rsidR="00E109B2" w:rsidRPr="00B53E06" w:rsidRDefault="00C321B7" w:rsidP="00CD5467">
      <w:pPr>
        <w:jc w:val="both"/>
        <w:rPr>
          <w:rStyle w:val="docbody1"/>
          <w:color w:val="auto"/>
        </w:rPr>
      </w:pPr>
      <w:r w:rsidRPr="00B53E06">
        <w:rPr>
          <w:rStyle w:val="docbody1"/>
          <w:color w:val="auto"/>
        </w:rPr>
        <w:t xml:space="preserve">    d) preţul ofertei sau temeiul determinării lui, expunerea succintă a altor condiţii esenţiale ale fiecărei oferte şi ale contractului de achiziţie; </w:t>
      </w:r>
    </w:p>
    <w:p w:rsidR="00E109B2" w:rsidRPr="00B53E06" w:rsidRDefault="00C321B7" w:rsidP="00CD5467">
      <w:pPr>
        <w:jc w:val="both"/>
        <w:rPr>
          <w:rStyle w:val="docbody1"/>
          <w:color w:val="auto"/>
        </w:rPr>
      </w:pPr>
      <w:r w:rsidRPr="00B53E06">
        <w:rPr>
          <w:rStyle w:val="docbody1"/>
          <w:color w:val="auto"/>
        </w:rPr>
        <w:t xml:space="preserve">    e) rezumatul evaluării şi comparării ofertelor; </w:t>
      </w:r>
    </w:p>
    <w:p w:rsidR="00E109B2" w:rsidRPr="00B53E06" w:rsidRDefault="00C321B7" w:rsidP="00CD5467">
      <w:pPr>
        <w:jc w:val="both"/>
        <w:rPr>
          <w:rStyle w:val="docbody1"/>
          <w:color w:val="auto"/>
        </w:rPr>
      </w:pPr>
      <w:r w:rsidRPr="00B53E06">
        <w:rPr>
          <w:rStyle w:val="docbody1"/>
          <w:color w:val="auto"/>
        </w:rPr>
        <w:t xml:space="preserve">    f) decizia respectivă cu argumentele de rigoare, în cazul în care toate ofertele sînt respinse; </w:t>
      </w:r>
    </w:p>
    <w:p w:rsidR="00E109B2" w:rsidRPr="00B53E06" w:rsidRDefault="00C321B7" w:rsidP="00CD5467">
      <w:pPr>
        <w:jc w:val="both"/>
        <w:rPr>
          <w:rStyle w:val="docbody1"/>
          <w:color w:val="auto"/>
        </w:rPr>
      </w:pPr>
      <w:r w:rsidRPr="00B53E06">
        <w:rPr>
          <w:rStyle w:val="docbody1"/>
          <w:color w:val="auto"/>
        </w:rPr>
        <w:t xml:space="preserve">    g) expunerea motivelor alegerii metodei respective de achiziţie, în cazul procedurilor de achiziţie prin alte metode decît licitaţiile deschise; </w:t>
      </w:r>
    </w:p>
    <w:p w:rsidR="00E109B2" w:rsidRPr="00B53E06" w:rsidRDefault="00C321B7" w:rsidP="00CD5467">
      <w:pPr>
        <w:jc w:val="both"/>
        <w:rPr>
          <w:rStyle w:val="docbody1"/>
          <w:color w:val="auto"/>
        </w:rPr>
      </w:pPr>
      <w:r w:rsidRPr="00B53E06">
        <w:rPr>
          <w:rStyle w:val="docbody1"/>
          <w:color w:val="auto"/>
        </w:rPr>
        <w:t xml:space="preserve">    h) decizia şi temeiurile în cazul aplicării unor proceduri de achiziţie, altele decît licitaţiile deschise, dacă procedurile respective nu s-au soldat cu încheierea unui contract de achiziţie; </w:t>
      </w:r>
    </w:p>
    <w:p w:rsidR="00E109B2" w:rsidRPr="00B53E06" w:rsidRDefault="00C321B7" w:rsidP="00CD5467">
      <w:pPr>
        <w:jc w:val="both"/>
        <w:rPr>
          <w:rStyle w:val="docbody1"/>
          <w:color w:val="auto"/>
        </w:rPr>
      </w:pPr>
      <w:r w:rsidRPr="00B53E06">
        <w:rPr>
          <w:rStyle w:val="docbody1"/>
          <w:color w:val="auto"/>
        </w:rPr>
        <w:t xml:space="preserve">    i) motivele respingerii, în cazul respingerii ofertei conform prevederilor art.30; </w:t>
      </w:r>
    </w:p>
    <w:p w:rsidR="00E109B2" w:rsidRPr="00B53E06" w:rsidRDefault="00C321B7" w:rsidP="00CD5467">
      <w:pPr>
        <w:jc w:val="both"/>
        <w:rPr>
          <w:rStyle w:val="docbody1"/>
          <w:color w:val="auto"/>
        </w:rPr>
      </w:pPr>
      <w:r w:rsidRPr="00B53E06">
        <w:rPr>
          <w:rStyle w:val="docbody1"/>
          <w:color w:val="auto"/>
        </w:rPr>
        <w:t xml:space="preserve">    j) expunerea motivelor alegerii procedurii de selectare, în cazul achiziţiei de servicii; </w:t>
      </w:r>
    </w:p>
    <w:p w:rsidR="00E109B2" w:rsidRPr="00B53E06" w:rsidRDefault="00C321B7" w:rsidP="00CD5467">
      <w:pPr>
        <w:jc w:val="both"/>
        <w:rPr>
          <w:rStyle w:val="docbody1"/>
          <w:color w:val="auto"/>
        </w:rPr>
      </w:pPr>
      <w:r w:rsidRPr="00B53E06">
        <w:rPr>
          <w:rStyle w:val="docbody1"/>
          <w:color w:val="auto"/>
        </w:rPr>
        <w:t xml:space="preserve">    k) expunerea motivelor aplicării metodei respective, în cazul procedurilor de achiziţie în care se solicită atragerea directă a ofertelor de servicii; </w:t>
      </w:r>
    </w:p>
    <w:p w:rsidR="00E109B2" w:rsidRPr="00B53E06" w:rsidRDefault="00C321B7" w:rsidP="00CD5467">
      <w:pPr>
        <w:jc w:val="both"/>
        <w:rPr>
          <w:rStyle w:val="docbody1"/>
          <w:color w:val="auto"/>
        </w:rPr>
      </w:pPr>
      <w:r w:rsidRPr="00B53E06">
        <w:rPr>
          <w:rStyle w:val="docbody1"/>
          <w:color w:val="auto"/>
        </w:rPr>
        <w:t xml:space="preserve">    l) expunerea motivelor restricţiilor, în cazul procedurilor de achiziţie în care autoritatea contractantă a limitat participarea operatorilor economici; </w:t>
      </w:r>
    </w:p>
    <w:p w:rsidR="00E109B2" w:rsidRDefault="00C321B7" w:rsidP="00CD5467">
      <w:pPr>
        <w:jc w:val="both"/>
        <w:rPr>
          <w:rStyle w:val="docbody1"/>
          <w:color w:val="auto"/>
        </w:rPr>
      </w:pPr>
      <w:r w:rsidRPr="00B53E06">
        <w:rPr>
          <w:rStyle w:val="docbody1"/>
          <w:color w:val="auto"/>
        </w:rPr>
        <w:lastRenderedPageBreak/>
        <w:t>    m) rezumatul demersurilor în care s-au solicitat explicaţii referitoare la documentele de preselecţie sau la documentele de licitaţie, rezumatul răspunsurilor la ele, precum şi expunerea rezumativă a oricărei modificări operate în aceste documente</w:t>
      </w:r>
      <w:r w:rsidR="00262CCC">
        <w:rPr>
          <w:rStyle w:val="docbody1"/>
          <w:color w:val="auto"/>
        </w:rPr>
        <w:t>;</w:t>
      </w:r>
    </w:p>
    <w:p w:rsidR="00262CCC" w:rsidRPr="00B53E06" w:rsidRDefault="00262CCC" w:rsidP="00CD5467">
      <w:pPr>
        <w:jc w:val="both"/>
        <w:rPr>
          <w:rStyle w:val="docbody1"/>
          <w:color w:val="auto"/>
        </w:rPr>
      </w:pPr>
      <w:r>
        <w:rPr>
          <w:rStyle w:val="docbody1"/>
          <w:color w:val="auto"/>
        </w:rPr>
        <w:t xml:space="preserve">     n) temeiul anulării procedurii de achiziție în cazurile în care procedura a fost anulată.</w:t>
      </w:r>
    </w:p>
    <w:p w:rsidR="00E109B2" w:rsidRPr="00B53E06" w:rsidRDefault="00C321B7" w:rsidP="00CD5467">
      <w:pPr>
        <w:jc w:val="both"/>
        <w:rPr>
          <w:rStyle w:val="docbody1"/>
          <w:color w:val="auto"/>
        </w:rPr>
      </w:pPr>
      <w:r w:rsidRPr="00B53E06">
        <w:rPr>
          <w:rStyle w:val="docbody1"/>
          <w:color w:val="auto"/>
        </w:rPr>
        <w:t xml:space="preserve">    (2) Informaţiile specificate la alin.(1) </w:t>
      </w:r>
      <w:r w:rsidR="00FE40A4" w:rsidRPr="00B53E06">
        <w:rPr>
          <w:rStyle w:val="docbody1"/>
          <w:color w:val="auto"/>
        </w:rPr>
        <w:t>lit.</w:t>
      </w:r>
      <w:r w:rsidR="00FE40A4">
        <w:rPr>
          <w:rStyle w:val="docbody1"/>
          <w:color w:val="auto"/>
        </w:rPr>
        <w:t xml:space="preserve"> </w:t>
      </w:r>
      <w:r w:rsidR="00FE40A4" w:rsidRPr="00B53E06">
        <w:rPr>
          <w:rStyle w:val="docbody1"/>
          <w:color w:val="auto"/>
        </w:rPr>
        <w:t>a</w:t>
      </w:r>
      <w:r w:rsidRPr="00B53E06">
        <w:rPr>
          <w:rStyle w:val="docbody1"/>
          <w:color w:val="auto"/>
        </w:rPr>
        <w:t xml:space="preserve">) şi b) se acordă la solicitarea oricărei persoane, după acceptarea ofertei sau după terminarea procedurii de achiziţie care nu s-a soldat cu încheierea unui contract de achiziţie. </w:t>
      </w:r>
    </w:p>
    <w:p w:rsidR="00C321B7" w:rsidRPr="00B53E06" w:rsidRDefault="00C321B7" w:rsidP="00CD5467">
      <w:pPr>
        <w:jc w:val="both"/>
        <w:rPr>
          <w:rStyle w:val="docbody1"/>
          <w:color w:val="auto"/>
        </w:rPr>
      </w:pPr>
      <w:r w:rsidRPr="00B53E06">
        <w:rPr>
          <w:rStyle w:val="docbody1"/>
          <w:color w:val="auto"/>
        </w:rPr>
        <w:t>    (3) Informaţiile specificate la alin.(</w:t>
      </w:r>
      <w:r w:rsidR="00FE40A4" w:rsidRPr="00B53E06">
        <w:rPr>
          <w:rStyle w:val="docbody1"/>
          <w:color w:val="auto"/>
        </w:rPr>
        <w:t>1) lit.</w:t>
      </w:r>
      <w:r w:rsidR="00FE40A4">
        <w:rPr>
          <w:rStyle w:val="docbody1"/>
          <w:color w:val="auto"/>
        </w:rPr>
        <w:t xml:space="preserve"> c), </w:t>
      </w:r>
      <w:r w:rsidR="00FE40A4" w:rsidRPr="00B53E06">
        <w:rPr>
          <w:rStyle w:val="docbody1"/>
          <w:color w:val="auto"/>
        </w:rPr>
        <w:t xml:space="preserve">h) şi m) se prezintă la cererea operatorilor economici care au prezentat oferte ori au depus cereri pentru preselecţie, după acceptarea ofertei sau după terminarea procedurii de achiziţie ce nu s-a soldat cu încheierea unui contract de achiziţie. </w:t>
      </w:r>
      <w:r w:rsidRPr="00B53E06">
        <w:rPr>
          <w:rStyle w:val="docbody1"/>
          <w:color w:val="auto"/>
        </w:rPr>
        <w:t xml:space="preserve">Cu excepţia cazurilor în care instanţa de judecată o cere, autoritatea contractantă nu divulgă informaţiile specificate la alin.(1) </w:t>
      </w:r>
      <w:r w:rsidR="00FE40A4" w:rsidRPr="00B53E06">
        <w:rPr>
          <w:rStyle w:val="docbody1"/>
          <w:color w:val="auto"/>
        </w:rPr>
        <w:t>lit.</w:t>
      </w:r>
      <w:r w:rsidR="00FE40A4">
        <w:rPr>
          <w:rStyle w:val="docbody1"/>
          <w:color w:val="auto"/>
        </w:rPr>
        <w:t xml:space="preserve"> </w:t>
      </w:r>
      <w:r w:rsidR="00FE40A4" w:rsidRPr="00B53E06">
        <w:rPr>
          <w:rStyle w:val="docbody1"/>
          <w:color w:val="auto"/>
        </w:rPr>
        <w:t>c</w:t>
      </w:r>
      <w:r w:rsidRPr="00B53E06">
        <w:rPr>
          <w:rStyle w:val="docbody1"/>
          <w:color w:val="auto"/>
        </w:rPr>
        <w:t>)</w:t>
      </w:r>
      <w:r w:rsidR="00FE40A4">
        <w:rPr>
          <w:rStyle w:val="docbody1"/>
          <w:color w:val="auto"/>
        </w:rPr>
        <w:t xml:space="preserve"> </w:t>
      </w:r>
      <w:r w:rsidR="00FE40A4" w:rsidRPr="00B53E06">
        <w:rPr>
          <w:rStyle w:val="docbody1"/>
          <w:color w:val="auto"/>
        </w:rPr>
        <w:t>e</w:t>
      </w:r>
      <w:r w:rsidRPr="00B53E06">
        <w:rPr>
          <w:rStyle w:val="docbody1"/>
          <w:color w:val="auto"/>
        </w:rPr>
        <w:t>) şi m) dacă divulgarea acestora contravine legislaţiei şi intereselor statului, prejudiciază interesele comerciale legitime ale părţilor sau împiedică concurenţa loială.</w:t>
      </w:r>
    </w:p>
    <w:p w:rsidR="00910BDF" w:rsidRPr="00B53E06" w:rsidRDefault="00910BDF" w:rsidP="00CD5467">
      <w:pPr>
        <w:jc w:val="both"/>
        <w:rPr>
          <w:rStyle w:val="docbody1"/>
          <w:b/>
          <w:bCs/>
          <w:color w:val="auto"/>
        </w:rPr>
      </w:pPr>
    </w:p>
    <w:p w:rsidR="0062442D" w:rsidRPr="00B53E06" w:rsidRDefault="0062442D" w:rsidP="00CD5467">
      <w:pPr>
        <w:jc w:val="both"/>
        <w:rPr>
          <w:rStyle w:val="docbody1"/>
          <w:b/>
          <w:bCs/>
          <w:color w:val="auto"/>
        </w:rPr>
      </w:pPr>
    </w:p>
    <w:p w:rsidR="00DC0028" w:rsidRDefault="00DC0028" w:rsidP="00E109B2">
      <w:pPr>
        <w:pStyle w:val="Default"/>
        <w:jc w:val="center"/>
        <w:rPr>
          <w:b/>
          <w:bCs/>
          <w:color w:val="auto"/>
          <w:lang w:val="ro-RO"/>
        </w:rPr>
      </w:pPr>
      <w:r>
        <w:rPr>
          <w:b/>
          <w:bCs/>
          <w:color w:val="auto"/>
          <w:lang w:val="ro-RO"/>
        </w:rPr>
        <w:t>Capitolul</w:t>
      </w:r>
      <w:r w:rsidR="0062442D" w:rsidRPr="00B53E06">
        <w:rPr>
          <w:b/>
          <w:bCs/>
          <w:color w:val="auto"/>
          <w:lang w:val="ro-RO"/>
        </w:rPr>
        <w:t xml:space="preserve"> X </w:t>
      </w:r>
      <w:r w:rsidR="00F4657D" w:rsidRPr="00B53E06">
        <w:rPr>
          <w:b/>
          <w:bCs/>
          <w:color w:val="auto"/>
          <w:lang w:val="ro-RO"/>
        </w:rPr>
        <w:t xml:space="preserve"> </w:t>
      </w:r>
    </w:p>
    <w:p w:rsidR="0062442D" w:rsidRPr="00B53E06" w:rsidRDefault="0062442D" w:rsidP="00E109B2">
      <w:pPr>
        <w:pStyle w:val="Default"/>
        <w:jc w:val="center"/>
        <w:rPr>
          <w:color w:val="auto"/>
          <w:lang w:val="ro-RO"/>
        </w:rPr>
      </w:pPr>
      <w:r w:rsidRPr="00B53E06">
        <w:rPr>
          <w:b/>
          <w:bCs/>
          <w:color w:val="auto"/>
          <w:lang w:val="ro-RO"/>
        </w:rPr>
        <w:t>Contractele de concesiune</w:t>
      </w:r>
    </w:p>
    <w:p w:rsidR="00F4657D" w:rsidRPr="00B53E06" w:rsidRDefault="00F4657D" w:rsidP="00CD5467">
      <w:pPr>
        <w:pStyle w:val="Default"/>
        <w:jc w:val="both"/>
        <w:rPr>
          <w:b/>
          <w:bCs/>
          <w:color w:val="auto"/>
          <w:lang w:val="ro-RO"/>
        </w:rPr>
      </w:pPr>
    </w:p>
    <w:p w:rsidR="00F60B50" w:rsidRPr="00B53E06" w:rsidRDefault="00F60B50" w:rsidP="00CD5467">
      <w:pPr>
        <w:jc w:val="both"/>
        <w:rPr>
          <w:b/>
          <w:bCs/>
        </w:rPr>
      </w:pPr>
    </w:p>
    <w:p w:rsidR="00D86E22" w:rsidRPr="00B53E06" w:rsidRDefault="00CA5C32" w:rsidP="00CD5467">
      <w:pPr>
        <w:jc w:val="both"/>
        <w:rPr>
          <w:rStyle w:val="docbody1"/>
          <w:b/>
          <w:bCs/>
          <w:color w:val="auto"/>
        </w:rPr>
      </w:pPr>
      <w:r w:rsidRPr="00B53E06">
        <w:rPr>
          <w:b/>
          <w:bCs/>
        </w:rPr>
        <w:t xml:space="preserve">Articol </w:t>
      </w:r>
      <w:r w:rsidR="00B500CC" w:rsidRPr="00B53E06">
        <w:rPr>
          <w:b/>
          <w:bCs/>
        </w:rPr>
        <w:t>7</w:t>
      </w:r>
      <w:r w:rsidR="00B500CC">
        <w:rPr>
          <w:b/>
          <w:bCs/>
        </w:rPr>
        <w:t>4</w:t>
      </w:r>
      <w:r w:rsidR="00664358" w:rsidRPr="00B53E06">
        <w:rPr>
          <w:b/>
          <w:bCs/>
        </w:rPr>
        <w:t xml:space="preserve">. </w:t>
      </w:r>
      <w:r w:rsidR="0062442D" w:rsidRPr="006335C0">
        <w:rPr>
          <w:bCs/>
        </w:rPr>
        <w:t>Principii şi reguli generale de atribuire a contractului de concesiune</w:t>
      </w:r>
    </w:p>
    <w:p w:rsidR="00D86E22" w:rsidRPr="00B53E06" w:rsidRDefault="00D86E22" w:rsidP="00CD5467">
      <w:pPr>
        <w:jc w:val="both"/>
        <w:rPr>
          <w:rStyle w:val="docbody1"/>
          <w:b/>
          <w:bCs/>
          <w:color w:val="auto"/>
        </w:rPr>
      </w:pPr>
    </w:p>
    <w:p w:rsidR="00336386" w:rsidRPr="00B53E06" w:rsidRDefault="00336386" w:rsidP="00CD5467">
      <w:pPr>
        <w:pStyle w:val="Default"/>
        <w:numPr>
          <w:ilvl w:val="0"/>
          <w:numId w:val="29"/>
        </w:numPr>
        <w:jc w:val="both"/>
        <w:rPr>
          <w:color w:val="auto"/>
          <w:lang w:val="ro-RO"/>
        </w:rPr>
      </w:pPr>
      <w:r w:rsidRPr="00B53E06">
        <w:rPr>
          <w:b/>
          <w:bCs/>
          <w:color w:val="auto"/>
          <w:lang w:val="ro-RO"/>
        </w:rPr>
        <w:t xml:space="preserve"> </w:t>
      </w:r>
      <w:r w:rsidR="0062442D" w:rsidRPr="00B53E06">
        <w:rPr>
          <w:color w:val="auto"/>
          <w:lang w:val="ro-RO"/>
        </w:rPr>
        <w:t xml:space="preserve">Principiile care stau la baza atribuirii contractului de concesiune sunt cele prevăzute la art. 6. </w:t>
      </w:r>
    </w:p>
    <w:p w:rsidR="00336386" w:rsidRPr="00B53E06" w:rsidRDefault="0062442D" w:rsidP="00CD5467">
      <w:pPr>
        <w:pStyle w:val="Default"/>
        <w:numPr>
          <w:ilvl w:val="0"/>
          <w:numId w:val="29"/>
        </w:numPr>
        <w:jc w:val="both"/>
        <w:rPr>
          <w:color w:val="auto"/>
          <w:lang w:val="ro-RO"/>
        </w:rPr>
      </w:pPr>
      <w:r w:rsidRPr="00B53E06">
        <w:rPr>
          <w:color w:val="auto"/>
          <w:lang w:val="ro-RO"/>
        </w:rPr>
        <w:t xml:space="preserve"> Autoritatea contractantă are obligaţia de a atribui contractul de concesiune potrivit prevederilor prezent</w:t>
      </w:r>
      <w:r w:rsidR="00B275B0" w:rsidRPr="00B53E06">
        <w:rPr>
          <w:color w:val="auto"/>
          <w:lang w:val="ro-RO"/>
        </w:rPr>
        <w:t>ului articol</w:t>
      </w:r>
      <w:r w:rsidRPr="00B53E06">
        <w:rPr>
          <w:color w:val="auto"/>
          <w:lang w:val="ro-RO"/>
        </w:rPr>
        <w:t xml:space="preserve">. </w:t>
      </w:r>
    </w:p>
    <w:p w:rsidR="00336386" w:rsidRPr="00B53E06" w:rsidRDefault="0062442D" w:rsidP="00CD5467">
      <w:pPr>
        <w:pStyle w:val="Default"/>
        <w:numPr>
          <w:ilvl w:val="0"/>
          <w:numId w:val="29"/>
        </w:numPr>
        <w:jc w:val="both"/>
        <w:rPr>
          <w:color w:val="auto"/>
          <w:lang w:val="ro-RO"/>
        </w:rPr>
      </w:pPr>
      <w:r w:rsidRPr="00B53E06">
        <w:rPr>
          <w:color w:val="auto"/>
          <w:lang w:val="ro-RO"/>
        </w:rPr>
        <w:t xml:space="preserve"> Modul de fundamentare a deciziei de realizare a proiectului, modul de transfer şi de recuperare a obiectului concesiunii, modul de pregătire a documentaţiei de atribuire şi de aplicare a procedurilor prevăzute de pre</w:t>
      </w:r>
      <w:r w:rsidR="0012400F" w:rsidRPr="00B53E06">
        <w:rPr>
          <w:color w:val="auto"/>
          <w:lang w:val="ro-RO"/>
        </w:rPr>
        <w:t>zenta lege</w:t>
      </w:r>
      <w:r w:rsidRPr="00B53E06">
        <w:rPr>
          <w:color w:val="auto"/>
          <w:lang w:val="ro-RO"/>
        </w:rPr>
        <w:t xml:space="preserve"> se stabilesc prin hotărâre a Guvernului.</w:t>
      </w:r>
    </w:p>
    <w:p w:rsidR="00336386" w:rsidRPr="00B53E06" w:rsidRDefault="0062442D" w:rsidP="00CD5467">
      <w:pPr>
        <w:pStyle w:val="Default"/>
        <w:numPr>
          <w:ilvl w:val="0"/>
          <w:numId w:val="29"/>
        </w:numPr>
        <w:jc w:val="both"/>
        <w:rPr>
          <w:color w:val="auto"/>
          <w:lang w:val="ro-RO"/>
        </w:rPr>
      </w:pPr>
      <w:r w:rsidRPr="00B53E06">
        <w:rPr>
          <w:color w:val="auto"/>
          <w:lang w:val="ro-RO"/>
        </w:rPr>
        <w:t xml:space="preserve"> Autoritatea contractantă are dreptul de a atribui contractul de concesiune de lucrări publice sau contractul de concesiune de servicii prin aplicarea uneia dintre procedurile prevă</w:t>
      </w:r>
      <w:r w:rsidR="00403E26" w:rsidRPr="00B53E06">
        <w:rPr>
          <w:color w:val="auto"/>
          <w:lang w:val="ro-RO"/>
        </w:rPr>
        <w:t xml:space="preserve">zute la art. </w:t>
      </w:r>
      <w:r w:rsidR="003D2151" w:rsidRPr="00B53E06">
        <w:rPr>
          <w:color w:val="auto"/>
          <w:lang w:val="ro-RO"/>
        </w:rPr>
        <w:t>4</w:t>
      </w:r>
      <w:r w:rsidR="00403E26" w:rsidRPr="00B53E06">
        <w:rPr>
          <w:color w:val="auto"/>
          <w:lang w:val="ro-RO"/>
        </w:rPr>
        <w:t>3</w:t>
      </w:r>
      <w:r w:rsidRPr="00B53E06">
        <w:rPr>
          <w:color w:val="auto"/>
          <w:lang w:val="ro-RO"/>
        </w:rPr>
        <w:t xml:space="preserve"> alin. (1) lit. a)</w:t>
      </w:r>
      <w:r w:rsidR="00403E26" w:rsidRPr="00B53E06">
        <w:rPr>
          <w:color w:val="auto"/>
          <w:lang w:val="ro-RO"/>
        </w:rPr>
        <w:t>, b),d</w:t>
      </w:r>
      <w:r w:rsidRPr="00B53E06">
        <w:rPr>
          <w:color w:val="auto"/>
          <w:lang w:val="ro-RO"/>
        </w:rPr>
        <w:t>)</w:t>
      </w:r>
      <w:r w:rsidR="00403E26" w:rsidRPr="00B53E06">
        <w:rPr>
          <w:color w:val="auto"/>
          <w:lang w:val="ro-RO"/>
        </w:rPr>
        <w:t xml:space="preserve"> </w:t>
      </w:r>
      <w:r w:rsidRPr="00B53E06">
        <w:rPr>
          <w:color w:val="auto"/>
          <w:lang w:val="ro-RO"/>
        </w:rPr>
        <w:t>precum şi a negocierii cu publicarea prealabilă a unui anunţ</w:t>
      </w:r>
      <w:r w:rsidR="00403E26" w:rsidRPr="00B53E06">
        <w:rPr>
          <w:color w:val="auto"/>
          <w:lang w:val="ro-RO"/>
        </w:rPr>
        <w:t xml:space="preserve"> de participare</w:t>
      </w:r>
      <w:r w:rsidRPr="00B53E06">
        <w:rPr>
          <w:color w:val="auto"/>
          <w:lang w:val="ro-RO"/>
        </w:rPr>
        <w:t xml:space="preserve">.  </w:t>
      </w:r>
    </w:p>
    <w:p w:rsidR="00336386" w:rsidRPr="00B53E06" w:rsidRDefault="0062442D" w:rsidP="00336386">
      <w:pPr>
        <w:pStyle w:val="Default"/>
        <w:numPr>
          <w:ilvl w:val="0"/>
          <w:numId w:val="29"/>
        </w:numPr>
        <w:jc w:val="both"/>
        <w:rPr>
          <w:color w:val="auto"/>
          <w:lang w:val="ro-RO"/>
        </w:rPr>
      </w:pPr>
      <w:r w:rsidRPr="00B53E06">
        <w:rPr>
          <w:color w:val="auto"/>
          <w:lang w:val="ro-RO"/>
        </w:rPr>
        <w:t xml:space="preserve"> Regulile de estimare prevăzute </w:t>
      </w:r>
      <w:r w:rsidR="0065338E" w:rsidRPr="00B53E06">
        <w:rPr>
          <w:color w:val="auto"/>
          <w:lang w:val="ro-RO"/>
        </w:rPr>
        <w:t xml:space="preserve">la </w:t>
      </w:r>
      <w:r w:rsidR="00AC796E" w:rsidRPr="00B53E06">
        <w:rPr>
          <w:color w:val="auto"/>
          <w:lang w:val="ro-RO"/>
        </w:rPr>
        <w:t xml:space="preserve">articolul 3 </w:t>
      </w:r>
      <w:r w:rsidRPr="00B53E06">
        <w:rPr>
          <w:color w:val="auto"/>
          <w:lang w:val="ro-RO"/>
        </w:rPr>
        <w:t xml:space="preserve">se aplică în mod corespunzător pentru determinarea valorii estimate a contractului de concesiune. </w:t>
      </w:r>
    </w:p>
    <w:p w:rsidR="00336386" w:rsidRPr="00B53E06" w:rsidRDefault="0062442D" w:rsidP="00336386">
      <w:pPr>
        <w:pStyle w:val="Default"/>
        <w:numPr>
          <w:ilvl w:val="0"/>
          <w:numId w:val="29"/>
        </w:numPr>
        <w:jc w:val="both"/>
        <w:rPr>
          <w:color w:val="auto"/>
          <w:lang w:val="ro-RO"/>
        </w:rPr>
      </w:pPr>
      <w:r w:rsidRPr="00B53E06">
        <w:rPr>
          <w:color w:val="auto"/>
          <w:lang w:val="ro-RO"/>
        </w:rPr>
        <w:t xml:space="preserve"> Modul de soluţionare a contestaţiilor depuse pe parcursul aplicării procedurii de atribuire a contractului de concesiune este cel prevăzut la cap</w:t>
      </w:r>
      <w:r w:rsidR="00336386" w:rsidRPr="00B53E06">
        <w:rPr>
          <w:color w:val="auto"/>
          <w:lang w:val="ro-RO"/>
        </w:rPr>
        <w:t xml:space="preserve">itolul </w:t>
      </w:r>
      <w:r w:rsidR="00AC796E" w:rsidRPr="00B53E06">
        <w:rPr>
          <w:color w:val="auto"/>
          <w:lang w:val="ro-RO"/>
        </w:rPr>
        <w:t>X</w:t>
      </w:r>
      <w:r w:rsidR="00336386" w:rsidRPr="00B53E06">
        <w:rPr>
          <w:color w:val="auto"/>
          <w:lang w:val="ro-RO"/>
        </w:rPr>
        <w:t>I</w:t>
      </w:r>
      <w:r w:rsidRPr="00B53E06">
        <w:rPr>
          <w:color w:val="auto"/>
          <w:lang w:val="ro-RO"/>
        </w:rPr>
        <w:t>.</w:t>
      </w:r>
    </w:p>
    <w:p w:rsidR="0044556C" w:rsidRPr="00B53E06" w:rsidRDefault="0012400F" w:rsidP="00336386">
      <w:pPr>
        <w:pStyle w:val="Default"/>
        <w:numPr>
          <w:ilvl w:val="0"/>
          <w:numId w:val="29"/>
        </w:numPr>
        <w:jc w:val="both"/>
        <w:rPr>
          <w:color w:val="auto"/>
          <w:lang w:val="ro-RO"/>
        </w:rPr>
      </w:pPr>
      <w:r w:rsidRPr="00B53E06">
        <w:rPr>
          <w:b/>
          <w:bCs/>
          <w:color w:val="auto"/>
          <w:lang w:val="ro-RO"/>
        </w:rPr>
        <w:t xml:space="preserve"> </w:t>
      </w:r>
      <w:r w:rsidRPr="00B53E06">
        <w:rPr>
          <w:color w:val="auto"/>
          <w:lang w:val="ro-RO"/>
        </w:rPr>
        <w:t>Prezenta lege</w:t>
      </w:r>
      <w:r w:rsidR="0044556C" w:rsidRPr="00B53E06">
        <w:rPr>
          <w:color w:val="auto"/>
          <w:lang w:val="ro-RO"/>
        </w:rPr>
        <w:t xml:space="preserve"> nu se aplică în cazul în care contractul de concesiune: </w:t>
      </w:r>
    </w:p>
    <w:p w:rsidR="0044556C" w:rsidRPr="00B53E06" w:rsidRDefault="0044556C" w:rsidP="00336386">
      <w:pPr>
        <w:pStyle w:val="Default"/>
        <w:ind w:firstLine="720"/>
        <w:jc w:val="both"/>
        <w:rPr>
          <w:color w:val="auto"/>
          <w:lang w:val="ro-RO"/>
        </w:rPr>
      </w:pPr>
      <w:r w:rsidRPr="00B53E06">
        <w:rPr>
          <w:color w:val="auto"/>
          <w:lang w:val="ro-RO"/>
        </w:rPr>
        <w:t xml:space="preserve">a) este atribuit într-una dintre situaţiile prevăzute la art. </w:t>
      </w:r>
      <w:r w:rsidR="0012400F" w:rsidRPr="00B53E06">
        <w:rPr>
          <w:color w:val="auto"/>
          <w:lang w:val="ro-RO"/>
        </w:rPr>
        <w:t>4</w:t>
      </w:r>
      <w:r w:rsidRPr="00B53E06">
        <w:rPr>
          <w:color w:val="auto"/>
          <w:lang w:val="ro-RO"/>
        </w:rPr>
        <w:t xml:space="preserve">; </w:t>
      </w:r>
    </w:p>
    <w:p w:rsidR="0044556C" w:rsidRPr="00B53E06" w:rsidRDefault="0044556C" w:rsidP="00336386">
      <w:pPr>
        <w:pStyle w:val="Default"/>
        <w:ind w:firstLine="720"/>
        <w:jc w:val="both"/>
        <w:rPr>
          <w:color w:val="auto"/>
          <w:lang w:val="ro-RO"/>
        </w:rPr>
      </w:pPr>
      <w:r w:rsidRPr="00B53E06">
        <w:rPr>
          <w:color w:val="auto"/>
          <w:lang w:val="ro-RO"/>
        </w:rPr>
        <w:t xml:space="preserve">b) se atribuie de către o autoritate contractantă ce desfăşoară între activităţile sale una sau mai multe dintre activităţile relevante </w:t>
      </w:r>
      <w:r w:rsidR="0012400F" w:rsidRPr="00B53E06">
        <w:rPr>
          <w:color w:val="auto"/>
          <w:lang w:val="ro-RO"/>
        </w:rPr>
        <w:t>(</w:t>
      </w:r>
      <w:r w:rsidR="00FE40A4">
        <w:rPr>
          <w:color w:val="auto"/>
          <w:lang w:val="ro-RO"/>
        </w:rPr>
        <w:t>utilități</w:t>
      </w:r>
      <w:r w:rsidR="0012400F" w:rsidRPr="00B53E06">
        <w:rPr>
          <w:color w:val="auto"/>
          <w:lang w:val="ro-RO"/>
        </w:rPr>
        <w:t>)</w:t>
      </w:r>
      <w:r w:rsidRPr="00B53E06">
        <w:rPr>
          <w:color w:val="auto"/>
          <w:lang w:val="ro-RO"/>
        </w:rPr>
        <w:t xml:space="preserve">, în cazul în care contractul de concesiune are ca obiect efectuarea respectivelor activităţi; sau </w:t>
      </w:r>
    </w:p>
    <w:p w:rsidR="0044556C" w:rsidRPr="00B53E06" w:rsidRDefault="0044556C" w:rsidP="00336386">
      <w:pPr>
        <w:pStyle w:val="Default"/>
        <w:ind w:firstLine="720"/>
        <w:jc w:val="both"/>
        <w:rPr>
          <w:color w:val="auto"/>
          <w:lang w:val="ro-RO"/>
        </w:rPr>
      </w:pPr>
      <w:r w:rsidRPr="00B53E06">
        <w:rPr>
          <w:color w:val="auto"/>
          <w:lang w:val="ro-RO"/>
        </w:rPr>
        <w:t>c) are ca scop concesionarea bunurilor publice, dar numai în cazul în care, prin obiectul respectivului contract, autoritatea contractantă nu urmăreşte dobândirea execuţiei unei lucrări sau a unui serviciu, fapt care ar încadra contractul respectiv fie în categoria contractelor de achiziţie publică, fie în categoria contractelor de concesiune a căror atribuire este reglementată</w:t>
      </w:r>
      <w:r w:rsidR="0012400F" w:rsidRPr="00B53E06">
        <w:rPr>
          <w:color w:val="auto"/>
          <w:lang w:val="ro-RO"/>
        </w:rPr>
        <w:t xml:space="preserve"> de prezenta lege</w:t>
      </w:r>
      <w:r w:rsidRPr="00B53E06">
        <w:rPr>
          <w:color w:val="auto"/>
          <w:lang w:val="ro-RO"/>
        </w:rPr>
        <w:t xml:space="preserve">. </w:t>
      </w:r>
    </w:p>
    <w:p w:rsidR="0044556C" w:rsidRPr="00B53E06" w:rsidRDefault="00336386" w:rsidP="00336386">
      <w:pPr>
        <w:pStyle w:val="Default"/>
        <w:numPr>
          <w:ilvl w:val="0"/>
          <w:numId w:val="29"/>
        </w:numPr>
        <w:jc w:val="both"/>
        <w:rPr>
          <w:color w:val="auto"/>
          <w:lang w:val="ro-RO"/>
        </w:rPr>
      </w:pPr>
      <w:r w:rsidRPr="00B53E06">
        <w:rPr>
          <w:color w:val="auto"/>
          <w:lang w:val="ro-RO"/>
        </w:rPr>
        <w:t xml:space="preserve"> </w:t>
      </w:r>
      <w:r w:rsidR="0012400F" w:rsidRPr="00B53E06">
        <w:rPr>
          <w:color w:val="auto"/>
          <w:lang w:val="ro-RO"/>
        </w:rPr>
        <w:t>Prezenta lege</w:t>
      </w:r>
      <w:r w:rsidR="0044556C" w:rsidRPr="00B53E06">
        <w:rPr>
          <w:color w:val="auto"/>
          <w:lang w:val="ro-RO"/>
        </w:rPr>
        <w:t xml:space="preserve"> nu se aplică atunci când este necesară achiziţionarea unor lucrări sau servicii suplimentare/adiţionale care nu au fost incluse în contractul de concesiune iniţial, dar care datorită unor circumstanţe neprevăzute au devenit necesare pentru îndeplinirea contractului în cauză, dacă se respectă, în mod cumulativ, următoarele condiţii: </w:t>
      </w:r>
    </w:p>
    <w:p w:rsidR="0012400F" w:rsidRPr="00B53E06" w:rsidRDefault="0044556C" w:rsidP="00336386">
      <w:pPr>
        <w:pStyle w:val="Default"/>
        <w:ind w:firstLine="720"/>
        <w:jc w:val="both"/>
        <w:rPr>
          <w:color w:val="auto"/>
          <w:lang w:val="ro-RO"/>
        </w:rPr>
      </w:pPr>
      <w:r w:rsidRPr="00B53E06">
        <w:rPr>
          <w:color w:val="auto"/>
          <w:lang w:val="ro-RO"/>
        </w:rPr>
        <w:t xml:space="preserve">a) atribuirea să fie făcută contractantului iniţial; </w:t>
      </w:r>
    </w:p>
    <w:p w:rsidR="0044556C" w:rsidRPr="00B53E06" w:rsidRDefault="0044556C" w:rsidP="00336386">
      <w:pPr>
        <w:pStyle w:val="Default"/>
        <w:ind w:firstLine="720"/>
        <w:jc w:val="both"/>
        <w:rPr>
          <w:color w:val="auto"/>
          <w:lang w:val="ro-RO"/>
        </w:rPr>
      </w:pPr>
      <w:r w:rsidRPr="00B53E06">
        <w:rPr>
          <w:color w:val="auto"/>
          <w:lang w:val="ro-RO"/>
        </w:rPr>
        <w:lastRenderedPageBreak/>
        <w:t xml:space="preserve">b) lucrările sau serviciile suplimentare/adiţionale nu pot fi, din punct de vedere tehnic şi economic, separate de contractul iniţial fără apariţia unor inconveniente majore pentru autoritatea contractantă sau, deşi separabile de contractul iniţial, sunt strict necesare în vederea îndeplinirii acestuia; </w:t>
      </w:r>
    </w:p>
    <w:p w:rsidR="0044556C" w:rsidRPr="00B53E06" w:rsidRDefault="0044556C" w:rsidP="00336386">
      <w:pPr>
        <w:pStyle w:val="Default"/>
        <w:ind w:firstLine="720"/>
        <w:jc w:val="both"/>
        <w:rPr>
          <w:color w:val="auto"/>
          <w:lang w:val="ro-RO"/>
        </w:rPr>
      </w:pPr>
      <w:r w:rsidRPr="00B53E06">
        <w:rPr>
          <w:color w:val="auto"/>
          <w:lang w:val="ro-RO"/>
        </w:rPr>
        <w:t>c) valoarea cumulată a contractelor atribuite pentru lucrări şi servicii suplime</w:t>
      </w:r>
      <w:r w:rsidR="000C7CD5" w:rsidRPr="00B53E06">
        <w:rPr>
          <w:color w:val="auto"/>
          <w:lang w:val="ro-RO"/>
        </w:rPr>
        <w:t>ntare/adiţionale nu depăşeşte 30</w:t>
      </w:r>
      <w:r w:rsidRPr="00B53E06">
        <w:rPr>
          <w:color w:val="auto"/>
          <w:lang w:val="ro-RO"/>
        </w:rPr>
        <w:t xml:space="preserve">% din valoarea contractului iniţial. </w:t>
      </w:r>
    </w:p>
    <w:p w:rsidR="00336386" w:rsidRPr="00B53E06" w:rsidRDefault="0044556C" w:rsidP="00CD5467">
      <w:pPr>
        <w:pStyle w:val="Default"/>
        <w:numPr>
          <w:ilvl w:val="0"/>
          <w:numId w:val="29"/>
        </w:numPr>
        <w:jc w:val="both"/>
        <w:rPr>
          <w:color w:val="auto"/>
          <w:lang w:val="ro-RO"/>
        </w:rPr>
      </w:pPr>
      <w:r w:rsidRPr="00B53E06">
        <w:rPr>
          <w:color w:val="auto"/>
          <w:lang w:val="ro-RO"/>
        </w:rPr>
        <w:t xml:space="preserve">Autoritatea contractantă are obligaţia de a asigura transparenţa atribuirii contractelor de concesiune. </w:t>
      </w:r>
    </w:p>
    <w:p w:rsidR="00336386" w:rsidRPr="00B53E06" w:rsidRDefault="0044556C" w:rsidP="00CD5467">
      <w:pPr>
        <w:pStyle w:val="Default"/>
        <w:numPr>
          <w:ilvl w:val="0"/>
          <w:numId w:val="29"/>
        </w:numPr>
        <w:jc w:val="both"/>
        <w:rPr>
          <w:color w:val="auto"/>
          <w:lang w:val="ro-RO"/>
        </w:rPr>
      </w:pPr>
      <w:r w:rsidRPr="00B53E06">
        <w:rPr>
          <w:color w:val="auto"/>
          <w:lang w:val="ro-RO"/>
        </w:rPr>
        <w:t xml:space="preserve"> Procedura de atribuire a unui contract de concesiune se iniţiază prin publicarea unui anunţ de participare. </w:t>
      </w:r>
    </w:p>
    <w:p w:rsidR="00336386" w:rsidRPr="00B53E06" w:rsidRDefault="0044556C" w:rsidP="00CD5467">
      <w:pPr>
        <w:pStyle w:val="Default"/>
        <w:numPr>
          <w:ilvl w:val="0"/>
          <w:numId w:val="29"/>
        </w:numPr>
        <w:jc w:val="both"/>
        <w:rPr>
          <w:color w:val="auto"/>
          <w:lang w:val="ro-RO"/>
        </w:rPr>
      </w:pPr>
      <w:r w:rsidRPr="00B53E06">
        <w:rPr>
          <w:color w:val="auto"/>
          <w:lang w:val="ro-RO"/>
        </w:rPr>
        <w:t xml:space="preserve"> Autoritatea contractantă are obligaţia de a include în anunţul prevăzut la alin. (</w:t>
      </w:r>
      <w:r w:rsidR="0065338E" w:rsidRPr="00B53E06">
        <w:rPr>
          <w:color w:val="auto"/>
          <w:lang w:val="ro-RO"/>
        </w:rPr>
        <w:t>10</w:t>
      </w:r>
      <w:r w:rsidRPr="00B53E06">
        <w:rPr>
          <w:color w:val="auto"/>
          <w:lang w:val="ro-RO"/>
        </w:rPr>
        <w:t xml:space="preserve">) cel puţin informaţiile cuprinse în anexa nr. 3B şi, dacă este necesar, alte informaţii considerate utile de către autoritatea contractantă, în conformitate cu formularul standard adoptat de Comisia Europeană. </w:t>
      </w:r>
    </w:p>
    <w:p w:rsidR="00336386" w:rsidRPr="00B53E06" w:rsidRDefault="0044556C" w:rsidP="00CD5467">
      <w:pPr>
        <w:pStyle w:val="Default"/>
        <w:numPr>
          <w:ilvl w:val="0"/>
          <w:numId w:val="29"/>
        </w:numPr>
        <w:jc w:val="both"/>
        <w:rPr>
          <w:color w:val="auto"/>
          <w:lang w:val="ro-RO"/>
        </w:rPr>
      </w:pPr>
      <w:r w:rsidRPr="00B53E06">
        <w:rPr>
          <w:color w:val="auto"/>
          <w:lang w:val="ro-RO"/>
        </w:rPr>
        <w:t xml:space="preserve"> În cazul anunţurilor de participare pentru care, în conformitate cu prevederil</w:t>
      </w:r>
      <w:r w:rsidR="000C7CD5" w:rsidRPr="00B53E06">
        <w:rPr>
          <w:color w:val="auto"/>
          <w:lang w:val="ro-RO"/>
        </w:rPr>
        <w:t>e prezentei legi</w:t>
      </w:r>
      <w:r w:rsidRPr="00B53E06">
        <w:rPr>
          <w:color w:val="auto"/>
          <w:lang w:val="ro-RO"/>
        </w:rPr>
        <w:t xml:space="preserve">, nu este obligatorie transmiterea spre publicare către Jurnalul Oficial al Uniunii Europene, conţinutul acestora se stabileşte prin hotărâre a Guvernului. </w:t>
      </w:r>
    </w:p>
    <w:p w:rsidR="00336386" w:rsidRPr="00B53E06" w:rsidRDefault="0044556C" w:rsidP="00CD5467">
      <w:pPr>
        <w:pStyle w:val="Default"/>
        <w:numPr>
          <w:ilvl w:val="0"/>
          <w:numId w:val="29"/>
        </w:numPr>
        <w:jc w:val="both"/>
        <w:rPr>
          <w:color w:val="auto"/>
          <w:lang w:val="ro-RO"/>
        </w:rPr>
      </w:pPr>
      <w:r w:rsidRPr="00B53E06">
        <w:rPr>
          <w:color w:val="auto"/>
          <w:lang w:val="ro-RO"/>
        </w:rPr>
        <w:t xml:space="preserve"> </w:t>
      </w:r>
      <w:r w:rsidR="00AE67BF" w:rsidRPr="00B53E06">
        <w:rPr>
          <w:color w:val="auto"/>
          <w:lang w:val="ro-RO"/>
        </w:rPr>
        <w:t>Prevederile art. 2</w:t>
      </w:r>
      <w:r w:rsidR="003D2151" w:rsidRPr="00B53E06">
        <w:rPr>
          <w:color w:val="auto"/>
          <w:lang w:val="ro-RO"/>
        </w:rPr>
        <w:t>9</w:t>
      </w:r>
      <w:r w:rsidRPr="00B53E06">
        <w:rPr>
          <w:color w:val="auto"/>
          <w:lang w:val="ro-RO"/>
        </w:rPr>
        <w:t xml:space="preserve"> se aplică în mod corespunzător. </w:t>
      </w:r>
    </w:p>
    <w:p w:rsidR="00336386" w:rsidRPr="00B53E06" w:rsidRDefault="0044556C" w:rsidP="00CD5467">
      <w:pPr>
        <w:pStyle w:val="Default"/>
        <w:numPr>
          <w:ilvl w:val="0"/>
          <w:numId w:val="29"/>
        </w:numPr>
        <w:jc w:val="both"/>
        <w:rPr>
          <w:color w:val="auto"/>
          <w:lang w:val="ro-RO"/>
        </w:rPr>
      </w:pPr>
      <w:r w:rsidRPr="00B53E06">
        <w:rPr>
          <w:color w:val="auto"/>
          <w:lang w:val="ro-RO"/>
        </w:rPr>
        <w:t xml:space="preserve"> Anunţul d</w:t>
      </w:r>
      <w:r w:rsidR="00AE67BF" w:rsidRPr="00B53E06">
        <w:rPr>
          <w:color w:val="auto"/>
          <w:lang w:val="ro-RO"/>
        </w:rPr>
        <w:t xml:space="preserve">e participare se publică în </w:t>
      </w:r>
      <w:r w:rsidR="00CA6FBC" w:rsidRPr="00B53E06">
        <w:rPr>
          <w:color w:val="auto"/>
          <w:lang w:val="ro-RO"/>
        </w:rPr>
        <w:t xml:space="preserve">Buletinul </w:t>
      </w:r>
      <w:r w:rsidR="00FE40A4" w:rsidRPr="00B53E06">
        <w:rPr>
          <w:color w:val="auto"/>
          <w:lang w:val="ro-RO"/>
        </w:rPr>
        <w:t>Achizițiilor</w:t>
      </w:r>
      <w:r w:rsidR="00CA6FBC" w:rsidRPr="00B53E06">
        <w:rPr>
          <w:color w:val="auto"/>
          <w:lang w:val="ro-RO"/>
        </w:rPr>
        <w:t xml:space="preserve"> Publice</w:t>
      </w:r>
      <w:r w:rsidRPr="00B53E06">
        <w:rPr>
          <w:color w:val="auto"/>
          <w:lang w:val="ro-RO"/>
        </w:rPr>
        <w:t xml:space="preserve"> şi, după caz, în Jurnalul Ofic</w:t>
      </w:r>
      <w:r w:rsidR="00AE67BF" w:rsidRPr="00B53E06">
        <w:rPr>
          <w:color w:val="auto"/>
          <w:lang w:val="ro-RO"/>
        </w:rPr>
        <w:t>ial al Uniunii Europene</w:t>
      </w:r>
      <w:r w:rsidRPr="00B53E06">
        <w:rPr>
          <w:color w:val="auto"/>
          <w:lang w:val="ro-RO"/>
        </w:rPr>
        <w:t xml:space="preserve">. </w:t>
      </w:r>
    </w:p>
    <w:p w:rsidR="00336386" w:rsidRPr="00B53E06" w:rsidRDefault="0044556C" w:rsidP="00CD5467">
      <w:pPr>
        <w:pStyle w:val="Default"/>
        <w:numPr>
          <w:ilvl w:val="0"/>
          <w:numId w:val="29"/>
        </w:numPr>
        <w:jc w:val="both"/>
        <w:rPr>
          <w:color w:val="auto"/>
          <w:lang w:val="ro-RO"/>
        </w:rPr>
      </w:pPr>
      <w:r w:rsidRPr="00B53E06">
        <w:rPr>
          <w:color w:val="auto"/>
          <w:lang w:val="ro-RO"/>
        </w:rPr>
        <w:t xml:space="preserve"> Publicarea în Jurnalul Oficial al Uniunii Europene este obligatorie pentru contractul de concesiune de lucrări publice, în situaţiile în care valoarea estimată a acestuia este egală sau mai mare </w:t>
      </w:r>
      <w:r w:rsidR="00D05642" w:rsidRPr="00B53E06">
        <w:rPr>
          <w:color w:val="auto"/>
          <w:lang w:val="ro-RO"/>
        </w:rPr>
        <w:t>decât cea prevăzută la art. 2 alin. (3).</w:t>
      </w:r>
    </w:p>
    <w:p w:rsidR="00336386" w:rsidRPr="00B53E06" w:rsidRDefault="0044556C" w:rsidP="00CD5467">
      <w:pPr>
        <w:pStyle w:val="Default"/>
        <w:numPr>
          <w:ilvl w:val="0"/>
          <w:numId w:val="29"/>
        </w:numPr>
        <w:jc w:val="both"/>
        <w:rPr>
          <w:color w:val="auto"/>
          <w:lang w:val="ro-RO"/>
        </w:rPr>
      </w:pPr>
      <w:r w:rsidRPr="00B53E06">
        <w:rPr>
          <w:color w:val="auto"/>
          <w:lang w:val="ro-RO"/>
        </w:rPr>
        <w:t xml:space="preserve"> Autoritatea contractantă are obligaţia de a stabili numărul de zile dintre data publicării anunţului de participare şi data depunerii aplicaţiilor, astfel încât operatorii economici să beneficieze de o perioadă adecvată şi suficientă pentru elaborarea aplicaţiilor. </w:t>
      </w:r>
    </w:p>
    <w:p w:rsidR="00336386" w:rsidRPr="00B53E06" w:rsidRDefault="0044556C" w:rsidP="00CD5467">
      <w:pPr>
        <w:pStyle w:val="Default"/>
        <w:numPr>
          <w:ilvl w:val="0"/>
          <w:numId w:val="29"/>
        </w:numPr>
        <w:jc w:val="both"/>
        <w:rPr>
          <w:color w:val="auto"/>
          <w:lang w:val="ro-RO"/>
        </w:rPr>
      </w:pPr>
      <w:r w:rsidRPr="00B53E06">
        <w:rPr>
          <w:color w:val="auto"/>
          <w:lang w:val="ro-RO"/>
        </w:rPr>
        <w:t xml:space="preserve"> Indiferent de procedura aplicată şi fără a aduce atingere prevederilor alin. (1</w:t>
      </w:r>
      <w:r w:rsidR="0065338E" w:rsidRPr="00B53E06">
        <w:rPr>
          <w:color w:val="auto"/>
          <w:lang w:val="ro-RO"/>
        </w:rPr>
        <w:t>6</w:t>
      </w:r>
      <w:r w:rsidRPr="00B53E06">
        <w:rPr>
          <w:color w:val="auto"/>
          <w:lang w:val="ro-RO"/>
        </w:rPr>
        <w:t xml:space="preserve">), autoritatea contractantă are obligaţia de a transmite spre publicare anunţul de participare cu cel puţin 52 de zile înainte de data limită de depunere a aplicaţiilor. </w:t>
      </w:r>
    </w:p>
    <w:p w:rsidR="00336386" w:rsidRPr="00B53E06" w:rsidRDefault="0044556C" w:rsidP="00CD5467">
      <w:pPr>
        <w:pStyle w:val="Default"/>
        <w:numPr>
          <w:ilvl w:val="0"/>
          <w:numId w:val="29"/>
        </w:numPr>
        <w:jc w:val="both"/>
        <w:rPr>
          <w:color w:val="auto"/>
          <w:lang w:val="ro-RO"/>
        </w:rPr>
      </w:pPr>
      <w:r w:rsidRPr="00B53E06">
        <w:rPr>
          <w:color w:val="auto"/>
          <w:lang w:val="ro-RO"/>
        </w:rPr>
        <w:t xml:space="preserve"> În cazul în care anunţul de participare este transmis, în format electronic, spre publicare în Jurnalul Oficial al Uniunii Europene, perioada prevăzută la alin. (</w:t>
      </w:r>
      <w:r w:rsidR="0065338E" w:rsidRPr="00B53E06">
        <w:rPr>
          <w:color w:val="auto"/>
          <w:lang w:val="ro-RO"/>
        </w:rPr>
        <w:t>17</w:t>
      </w:r>
      <w:r w:rsidRPr="00B53E06">
        <w:rPr>
          <w:color w:val="auto"/>
          <w:lang w:val="ro-RO"/>
        </w:rPr>
        <w:t xml:space="preserve">) se poate reduce cu 7 zile. </w:t>
      </w:r>
    </w:p>
    <w:p w:rsidR="00336386" w:rsidRPr="00B53E06" w:rsidRDefault="0044556C" w:rsidP="00CD5467">
      <w:pPr>
        <w:pStyle w:val="Default"/>
        <w:numPr>
          <w:ilvl w:val="0"/>
          <w:numId w:val="29"/>
        </w:numPr>
        <w:jc w:val="both"/>
        <w:rPr>
          <w:color w:val="auto"/>
          <w:lang w:val="ro-RO"/>
        </w:rPr>
      </w:pPr>
      <w:r w:rsidRPr="00B53E06">
        <w:rPr>
          <w:color w:val="auto"/>
          <w:lang w:val="ro-RO"/>
        </w:rPr>
        <w:t xml:space="preserve"> Prevederile </w:t>
      </w:r>
      <w:r w:rsidR="00AE67BF" w:rsidRPr="00B53E06">
        <w:rPr>
          <w:color w:val="auto"/>
          <w:lang w:val="ro-RO"/>
        </w:rPr>
        <w:t>referitoare la prelungirea termenului limita</w:t>
      </w:r>
      <w:r w:rsidRPr="00B53E06">
        <w:rPr>
          <w:color w:val="auto"/>
          <w:lang w:val="ro-RO"/>
        </w:rPr>
        <w:t xml:space="preserve"> se aplică în mod corespunzător.</w:t>
      </w:r>
    </w:p>
    <w:p w:rsidR="0044556C" w:rsidRPr="00B53E06" w:rsidRDefault="0044556C" w:rsidP="00CD5467">
      <w:pPr>
        <w:pStyle w:val="Default"/>
        <w:numPr>
          <w:ilvl w:val="0"/>
          <w:numId w:val="29"/>
        </w:numPr>
        <w:jc w:val="both"/>
        <w:rPr>
          <w:color w:val="auto"/>
          <w:lang w:val="ro-RO"/>
        </w:rPr>
      </w:pPr>
      <w:r w:rsidRPr="00B53E06">
        <w:rPr>
          <w:color w:val="auto"/>
          <w:lang w:val="ro-RO"/>
        </w:rPr>
        <w:t xml:space="preserve"> Atunci când atribuie un contract de concesiune de lucrări publice, autoritatea contractantă are dreptul de a solicita: </w:t>
      </w:r>
    </w:p>
    <w:p w:rsidR="0044556C" w:rsidRPr="00B53E06" w:rsidRDefault="0044556C" w:rsidP="00336386">
      <w:pPr>
        <w:pStyle w:val="Default"/>
        <w:ind w:firstLine="720"/>
        <w:jc w:val="both"/>
        <w:rPr>
          <w:color w:val="auto"/>
          <w:lang w:val="ro-RO"/>
        </w:rPr>
      </w:pPr>
      <w:r w:rsidRPr="00B53E06">
        <w:rPr>
          <w:color w:val="auto"/>
          <w:lang w:val="ro-RO"/>
        </w:rPr>
        <w:t xml:space="preserve">a) concesionarul să atribuie contracte unor terţe părţi, într-un procent de minimum 30% din valoarea totală a lucrărilor care fac obiectul concesiunii, lăsând candidaţilor posibilitatea de a majora partea/părţile din contract pe care urmează să le subcontracteze; </w:t>
      </w:r>
    </w:p>
    <w:p w:rsidR="0044556C" w:rsidRPr="00B53E06" w:rsidRDefault="0044556C" w:rsidP="00336386">
      <w:pPr>
        <w:pStyle w:val="Default"/>
        <w:ind w:firstLine="720"/>
        <w:jc w:val="both"/>
        <w:rPr>
          <w:color w:val="auto"/>
          <w:lang w:val="ro-RO"/>
        </w:rPr>
      </w:pPr>
      <w:r w:rsidRPr="00B53E06">
        <w:rPr>
          <w:color w:val="auto"/>
          <w:lang w:val="ro-RO"/>
        </w:rPr>
        <w:t xml:space="preserve">b) candidaţilor să precizeze, în cadrul aplicaţiei depuse, valoarea lucrărilor din cadrul contractului de concesiune pe care aceştia intenţionează să le atribuie unor terţe părţi. </w:t>
      </w:r>
    </w:p>
    <w:p w:rsidR="00F4657D" w:rsidRPr="00B53E06" w:rsidRDefault="00F4657D" w:rsidP="00CD5467">
      <w:pPr>
        <w:pStyle w:val="Default"/>
        <w:jc w:val="both"/>
        <w:rPr>
          <w:color w:val="auto"/>
          <w:lang w:val="ro-RO"/>
        </w:rPr>
      </w:pPr>
    </w:p>
    <w:p w:rsidR="0044556C" w:rsidRPr="006335C0" w:rsidRDefault="00A51B30" w:rsidP="00CD5467">
      <w:pPr>
        <w:pStyle w:val="Default"/>
        <w:jc w:val="both"/>
        <w:rPr>
          <w:bCs/>
          <w:color w:val="auto"/>
          <w:lang w:val="ro-RO"/>
        </w:rPr>
      </w:pPr>
      <w:r w:rsidRPr="00B53E06">
        <w:rPr>
          <w:b/>
          <w:bCs/>
          <w:color w:val="auto"/>
          <w:lang w:val="ro-RO"/>
        </w:rPr>
        <w:t xml:space="preserve">Articol </w:t>
      </w:r>
      <w:r w:rsidR="00B500CC" w:rsidRPr="00B53E06">
        <w:rPr>
          <w:b/>
          <w:bCs/>
          <w:color w:val="auto"/>
          <w:lang w:val="ro-RO"/>
        </w:rPr>
        <w:t>7</w:t>
      </w:r>
      <w:r w:rsidR="00B500CC">
        <w:rPr>
          <w:b/>
          <w:bCs/>
          <w:color w:val="auto"/>
          <w:lang w:val="ro-RO"/>
        </w:rPr>
        <w:t>5</w:t>
      </w:r>
      <w:r w:rsidRPr="00B53E06">
        <w:rPr>
          <w:b/>
          <w:bCs/>
          <w:color w:val="auto"/>
          <w:lang w:val="ro-RO"/>
        </w:rPr>
        <w:t xml:space="preserve">. </w:t>
      </w:r>
      <w:r w:rsidR="0044556C" w:rsidRPr="006335C0">
        <w:rPr>
          <w:bCs/>
          <w:color w:val="auto"/>
          <w:lang w:val="ro-RO"/>
        </w:rPr>
        <w:t xml:space="preserve">Reguli pentru atribuirea contractelor de achiziţie publică de către concesionari </w:t>
      </w:r>
    </w:p>
    <w:p w:rsidR="00F4657D" w:rsidRPr="00B53E06" w:rsidRDefault="00F4657D" w:rsidP="00CD5467">
      <w:pPr>
        <w:pStyle w:val="Default"/>
        <w:jc w:val="both"/>
        <w:rPr>
          <w:color w:val="auto"/>
          <w:lang w:val="ro-RO"/>
        </w:rPr>
      </w:pPr>
    </w:p>
    <w:p w:rsidR="00336386" w:rsidRPr="00B53E06" w:rsidRDefault="00336386" w:rsidP="00ED3828">
      <w:pPr>
        <w:pStyle w:val="Default"/>
        <w:numPr>
          <w:ilvl w:val="0"/>
          <w:numId w:val="30"/>
        </w:numPr>
        <w:jc w:val="both"/>
        <w:rPr>
          <w:color w:val="auto"/>
          <w:lang w:val="ro-RO"/>
        </w:rPr>
      </w:pPr>
      <w:r w:rsidRPr="00B53E06">
        <w:rPr>
          <w:color w:val="auto"/>
          <w:lang w:val="ro-RO"/>
        </w:rPr>
        <w:t xml:space="preserve"> </w:t>
      </w:r>
      <w:r w:rsidR="0044556C" w:rsidRPr="00B53E06">
        <w:rPr>
          <w:color w:val="auto"/>
          <w:lang w:val="ro-RO"/>
        </w:rPr>
        <w:t>În cazul în care concesionarul are calitatea de autoritate contractantă în sensul pr</w:t>
      </w:r>
      <w:r w:rsidR="00B12D90" w:rsidRPr="00B53E06">
        <w:rPr>
          <w:color w:val="auto"/>
          <w:lang w:val="ro-RO"/>
        </w:rPr>
        <w:t>evederilor art. 12</w:t>
      </w:r>
      <w:r w:rsidR="0044556C" w:rsidRPr="00B53E06">
        <w:rPr>
          <w:color w:val="auto"/>
          <w:lang w:val="ro-RO"/>
        </w:rPr>
        <w:t xml:space="preserve">, acesta are obligaţia de a respecta prevederile </w:t>
      </w:r>
      <w:r w:rsidR="000D1D67" w:rsidRPr="00B53E06">
        <w:rPr>
          <w:color w:val="auto"/>
          <w:lang w:val="ro-RO"/>
        </w:rPr>
        <w:t>prezentei legi</w:t>
      </w:r>
      <w:r w:rsidR="0044556C" w:rsidRPr="00B53E06">
        <w:rPr>
          <w:color w:val="auto"/>
          <w:lang w:val="ro-RO"/>
        </w:rPr>
        <w:t xml:space="preserve"> atunci când atribuie un contract de achiziţie publică unei terţe părţi. </w:t>
      </w:r>
    </w:p>
    <w:p w:rsidR="00ED3828" w:rsidRPr="00B53E06" w:rsidRDefault="0044556C" w:rsidP="00ED3828">
      <w:pPr>
        <w:pStyle w:val="Default"/>
        <w:numPr>
          <w:ilvl w:val="0"/>
          <w:numId w:val="30"/>
        </w:numPr>
        <w:jc w:val="both"/>
        <w:rPr>
          <w:color w:val="auto"/>
          <w:lang w:val="ro-RO"/>
        </w:rPr>
      </w:pPr>
      <w:r w:rsidRPr="00B53E06">
        <w:rPr>
          <w:color w:val="auto"/>
          <w:lang w:val="ro-RO"/>
        </w:rPr>
        <w:t xml:space="preserve"> În cazul în care concesionarul nu are calitatea de autoritate contractantă în sensul prevederilor art. </w:t>
      </w:r>
      <w:r w:rsidR="00B12D90" w:rsidRPr="00B53E06">
        <w:rPr>
          <w:color w:val="auto"/>
          <w:lang w:val="ro-RO"/>
        </w:rPr>
        <w:t>12</w:t>
      </w:r>
      <w:r w:rsidRPr="00B53E06">
        <w:rPr>
          <w:color w:val="auto"/>
          <w:lang w:val="ro-RO"/>
        </w:rPr>
        <w:t>, acesta are totuşi obligaţia, atunci când atribuie un contract de lucrări sau de servicii unei terţe părţi, de a publica un anunţ de participare în Jurnalul Ofic</w:t>
      </w:r>
      <w:r w:rsidR="00B12D90" w:rsidRPr="00B53E06">
        <w:rPr>
          <w:color w:val="auto"/>
          <w:lang w:val="ro-RO"/>
        </w:rPr>
        <w:t xml:space="preserve">ial al Uniunii Europene </w:t>
      </w:r>
      <w:r w:rsidR="008C335D" w:rsidRPr="00B53E06">
        <w:rPr>
          <w:color w:val="auto"/>
          <w:lang w:val="ro-RO"/>
        </w:rPr>
        <w:t>și</w:t>
      </w:r>
      <w:r w:rsidR="00B12D90" w:rsidRPr="00B53E06">
        <w:rPr>
          <w:color w:val="auto"/>
          <w:lang w:val="ro-RO"/>
        </w:rPr>
        <w:t xml:space="preserve"> în </w:t>
      </w:r>
      <w:r w:rsidR="000C75E4" w:rsidRPr="00B53E06">
        <w:rPr>
          <w:color w:val="auto"/>
          <w:lang w:val="ro-RO"/>
        </w:rPr>
        <w:t>SIA „RSAP”</w:t>
      </w:r>
      <w:r w:rsidRPr="00B53E06">
        <w:rPr>
          <w:color w:val="auto"/>
          <w:lang w:val="ro-RO"/>
        </w:rPr>
        <w:t xml:space="preserve">, în toate situaţiile în care valoarea estimată a contractului care urmează să fie atribuit este egală sau mai </w:t>
      </w:r>
      <w:r w:rsidRPr="00B53E06">
        <w:rPr>
          <w:color w:val="auto"/>
          <w:lang w:val="ro-RO"/>
        </w:rPr>
        <w:lastRenderedPageBreak/>
        <w:t xml:space="preserve">mare decât </w:t>
      </w:r>
      <w:r w:rsidR="00D05642" w:rsidRPr="00B53E06">
        <w:rPr>
          <w:color w:val="auto"/>
          <w:lang w:val="ro-RO"/>
        </w:rPr>
        <w:t>cea prevăzută la art. 2 alin. (3)</w:t>
      </w:r>
      <w:r w:rsidRPr="00B53E06">
        <w:rPr>
          <w:color w:val="auto"/>
          <w:lang w:val="ro-RO"/>
        </w:rPr>
        <w:t xml:space="preserve">, cu excepţia cazurilor prevăzute la art. </w:t>
      </w:r>
      <w:r w:rsidR="00B12D90" w:rsidRPr="00B53E06">
        <w:rPr>
          <w:color w:val="auto"/>
          <w:lang w:val="ro-RO"/>
        </w:rPr>
        <w:t>5</w:t>
      </w:r>
      <w:r w:rsidR="003D2151" w:rsidRPr="00B53E06">
        <w:rPr>
          <w:color w:val="auto"/>
          <w:lang w:val="ro-RO"/>
        </w:rPr>
        <w:t>5</w:t>
      </w:r>
      <w:r w:rsidRPr="00B53E06">
        <w:rPr>
          <w:color w:val="auto"/>
          <w:lang w:val="ro-RO"/>
        </w:rPr>
        <w:t>. Determinarea valorii estimate a contractului se realizează confo</w:t>
      </w:r>
      <w:r w:rsidR="00B12D90" w:rsidRPr="00B53E06">
        <w:rPr>
          <w:color w:val="auto"/>
          <w:lang w:val="ro-RO"/>
        </w:rPr>
        <w:t>rm regulilor prevăzute la art. 3</w:t>
      </w:r>
      <w:r w:rsidRPr="00B53E06">
        <w:rPr>
          <w:color w:val="auto"/>
          <w:lang w:val="ro-RO"/>
        </w:rPr>
        <w:t>.</w:t>
      </w:r>
    </w:p>
    <w:p w:rsidR="0044556C" w:rsidRPr="00B53E06" w:rsidRDefault="0044556C" w:rsidP="00ED3828">
      <w:pPr>
        <w:pStyle w:val="Default"/>
        <w:numPr>
          <w:ilvl w:val="0"/>
          <w:numId w:val="30"/>
        </w:numPr>
        <w:jc w:val="both"/>
        <w:rPr>
          <w:color w:val="auto"/>
          <w:lang w:val="ro-RO"/>
        </w:rPr>
      </w:pPr>
      <w:r w:rsidRPr="00B53E06">
        <w:rPr>
          <w:color w:val="auto"/>
          <w:lang w:val="ro-RO"/>
        </w:rPr>
        <w:t xml:space="preserve"> Concesionarul are obligaţia de a respecta şi următoarele condiţii: </w:t>
      </w:r>
    </w:p>
    <w:p w:rsidR="0044556C" w:rsidRPr="00B53E06" w:rsidRDefault="00ED3828" w:rsidP="00ED3828">
      <w:pPr>
        <w:pStyle w:val="Default"/>
        <w:ind w:firstLine="720"/>
        <w:jc w:val="both"/>
        <w:rPr>
          <w:color w:val="auto"/>
          <w:lang w:val="ro-RO"/>
        </w:rPr>
      </w:pPr>
      <w:r w:rsidRPr="00B53E06">
        <w:rPr>
          <w:color w:val="auto"/>
          <w:lang w:val="ro-RO"/>
        </w:rPr>
        <w:t>a</w:t>
      </w:r>
      <w:r w:rsidR="0044556C" w:rsidRPr="00B53E06">
        <w:rPr>
          <w:color w:val="auto"/>
          <w:lang w:val="ro-RO"/>
        </w:rPr>
        <w:t xml:space="preserve">) numărul de zile dintre data transmiterii spre publicare a anunţului de participare şi data depunerii candidaturilor trebuie să fie de cel puţin 37 de zile; şi </w:t>
      </w:r>
    </w:p>
    <w:p w:rsidR="0044556C" w:rsidRPr="00B53E06" w:rsidRDefault="00ED3828" w:rsidP="00ED3828">
      <w:pPr>
        <w:pStyle w:val="Default"/>
        <w:ind w:firstLine="720"/>
        <w:jc w:val="both"/>
        <w:rPr>
          <w:color w:val="auto"/>
          <w:lang w:val="ro-RO"/>
        </w:rPr>
      </w:pPr>
      <w:r w:rsidRPr="00B53E06">
        <w:rPr>
          <w:color w:val="auto"/>
          <w:lang w:val="ro-RO"/>
        </w:rPr>
        <w:t>b</w:t>
      </w:r>
      <w:r w:rsidR="0044556C" w:rsidRPr="00B53E06">
        <w:rPr>
          <w:color w:val="auto"/>
          <w:lang w:val="ro-RO"/>
        </w:rPr>
        <w:t xml:space="preserve">) numărul de zile dintre data transmiterii spre publicare a anunţului de participare sau transmiterii invitaţiei de participare şi data depunerii ofertelor trebuie să fie de cel puţin 40 de zile. </w:t>
      </w:r>
    </w:p>
    <w:p w:rsidR="00ED3828" w:rsidRPr="00B53E06" w:rsidRDefault="00ED3828" w:rsidP="00CD5467">
      <w:pPr>
        <w:pStyle w:val="Default"/>
        <w:numPr>
          <w:ilvl w:val="0"/>
          <w:numId w:val="30"/>
        </w:numPr>
        <w:jc w:val="both"/>
        <w:rPr>
          <w:color w:val="auto"/>
          <w:lang w:val="ro-RO"/>
        </w:rPr>
      </w:pPr>
      <w:r w:rsidRPr="00B53E06">
        <w:rPr>
          <w:color w:val="auto"/>
          <w:lang w:val="ro-RO"/>
        </w:rPr>
        <w:t xml:space="preserve"> </w:t>
      </w:r>
      <w:r w:rsidR="0044556C" w:rsidRPr="00B53E06">
        <w:rPr>
          <w:color w:val="auto"/>
          <w:lang w:val="ro-RO"/>
        </w:rPr>
        <w:t xml:space="preserve">În cazul în care anunţul de participare este transmis, în format electronic, spre publicare în Jurnalul Oficial al Uniunii Europene, perioadele prevăzute la </w:t>
      </w:r>
      <w:r w:rsidRPr="00B53E06">
        <w:rPr>
          <w:color w:val="auto"/>
          <w:lang w:val="ro-RO"/>
        </w:rPr>
        <w:t>alin. 2</w:t>
      </w:r>
      <w:r w:rsidR="0044556C" w:rsidRPr="00B53E06">
        <w:rPr>
          <w:color w:val="auto"/>
          <w:lang w:val="ro-RO"/>
        </w:rPr>
        <w:t xml:space="preserve"> se pot reduce cu 7 zile.</w:t>
      </w:r>
    </w:p>
    <w:p w:rsidR="00ED3828" w:rsidRPr="00B53E06" w:rsidRDefault="0044556C" w:rsidP="00CD5467">
      <w:pPr>
        <w:pStyle w:val="Default"/>
        <w:numPr>
          <w:ilvl w:val="0"/>
          <w:numId w:val="30"/>
        </w:numPr>
        <w:jc w:val="both"/>
        <w:rPr>
          <w:color w:val="auto"/>
          <w:lang w:val="ro-RO"/>
        </w:rPr>
      </w:pPr>
      <w:r w:rsidRPr="00B53E06">
        <w:rPr>
          <w:color w:val="auto"/>
          <w:lang w:val="ro-RO"/>
        </w:rPr>
        <w:t xml:space="preserve"> În cazul în ca</w:t>
      </w:r>
      <w:r w:rsidR="00B12D90" w:rsidRPr="00B53E06">
        <w:rPr>
          <w:color w:val="auto"/>
          <w:lang w:val="ro-RO"/>
        </w:rPr>
        <w:t xml:space="preserve">re concesionarul publică în </w:t>
      </w:r>
      <w:r w:rsidR="000C75E4" w:rsidRPr="00B53E06">
        <w:rPr>
          <w:color w:val="auto"/>
          <w:lang w:val="ro-RO"/>
        </w:rPr>
        <w:t>SIA „RSAP”</w:t>
      </w:r>
      <w:r w:rsidRPr="00B53E06">
        <w:rPr>
          <w:color w:val="auto"/>
          <w:lang w:val="ro-RO"/>
        </w:rPr>
        <w:t xml:space="preserve"> întreaga documentaţie de atribuire şi permite, începând cu data publicării anunţului de participare, accesul direct şi nerestricţionat al operatorilor economici la această documentaţie, atunci aceasta are dreptul de a reduce perioada prevăzută la alin. (</w:t>
      </w:r>
      <w:r w:rsidR="00ED3828" w:rsidRPr="00B53E06">
        <w:rPr>
          <w:color w:val="auto"/>
          <w:lang w:val="ro-RO"/>
        </w:rPr>
        <w:t>2</w:t>
      </w:r>
      <w:r w:rsidRPr="00B53E06">
        <w:rPr>
          <w:color w:val="auto"/>
          <w:lang w:val="ro-RO"/>
        </w:rPr>
        <w:t xml:space="preserve">) lit. </w:t>
      </w:r>
      <w:r w:rsidR="00ED3828" w:rsidRPr="00B53E06">
        <w:rPr>
          <w:color w:val="auto"/>
          <w:lang w:val="ro-RO"/>
        </w:rPr>
        <w:t>b</w:t>
      </w:r>
      <w:r w:rsidRPr="00B53E06">
        <w:rPr>
          <w:color w:val="auto"/>
          <w:lang w:val="ro-RO"/>
        </w:rPr>
        <w:t xml:space="preserve">) cu încă 5 zile. </w:t>
      </w:r>
    </w:p>
    <w:p w:rsidR="00ED3828" w:rsidRPr="00B53E06" w:rsidRDefault="00B12D90" w:rsidP="00CD5467">
      <w:pPr>
        <w:pStyle w:val="Default"/>
        <w:numPr>
          <w:ilvl w:val="0"/>
          <w:numId w:val="30"/>
        </w:numPr>
        <w:jc w:val="both"/>
        <w:rPr>
          <w:color w:val="auto"/>
          <w:lang w:val="ro-RO"/>
        </w:rPr>
      </w:pPr>
      <w:r w:rsidRPr="00B53E06">
        <w:rPr>
          <w:color w:val="auto"/>
          <w:lang w:val="ro-RO"/>
        </w:rPr>
        <w:t xml:space="preserve"> Prevederile </w:t>
      </w:r>
      <w:r w:rsidR="00EA2873" w:rsidRPr="00B53E06">
        <w:rPr>
          <w:color w:val="auto"/>
          <w:lang w:val="ro-RO"/>
        </w:rPr>
        <w:t>referitoare la</w:t>
      </w:r>
      <w:r w:rsidR="00ED3828" w:rsidRPr="00B53E06">
        <w:rPr>
          <w:color w:val="auto"/>
          <w:lang w:val="ro-RO"/>
        </w:rPr>
        <w:t xml:space="preserve"> posibilitatea</w:t>
      </w:r>
      <w:r w:rsidR="00EA2873" w:rsidRPr="00B53E06">
        <w:rPr>
          <w:color w:val="auto"/>
          <w:lang w:val="ro-RO"/>
        </w:rPr>
        <w:t xml:space="preserve"> prelungir</w:t>
      </w:r>
      <w:r w:rsidR="00ED3828" w:rsidRPr="00B53E06">
        <w:rPr>
          <w:color w:val="auto"/>
          <w:lang w:val="ro-RO"/>
        </w:rPr>
        <w:t>ii</w:t>
      </w:r>
      <w:r w:rsidR="00EA2873" w:rsidRPr="00B53E06">
        <w:rPr>
          <w:color w:val="auto"/>
          <w:lang w:val="ro-RO"/>
        </w:rPr>
        <w:t xml:space="preserve"> termenului limita se aplică în mod corespunzător</w:t>
      </w:r>
      <w:r w:rsidR="0044556C" w:rsidRPr="00B53E06">
        <w:rPr>
          <w:color w:val="auto"/>
          <w:lang w:val="ro-RO"/>
        </w:rPr>
        <w:t xml:space="preserve">. </w:t>
      </w:r>
    </w:p>
    <w:p w:rsidR="00ED3828" w:rsidRPr="00B53E06" w:rsidRDefault="0044556C" w:rsidP="00CD5467">
      <w:pPr>
        <w:pStyle w:val="Default"/>
        <w:numPr>
          <w:ilvl w:val="0"/>
          <w:numId w:val="30"/>
        </w:numPr>
        <w:jc w:val="both"/>
        <w:rPr>
          <w:color w:val="auto"/>
          <w:lang w:val="ro-RO"/>
        </w:rPr>
      </w:pPr>
      <w:r w:rsidRPr="00B53E06">
        <w:rPr>
          <w:color w:val="auto"/>
          <w:lang w:val="ro-RO"/>
        </w:rPr>
        <w:t xml:space="preserve"> Concesionarul are obligaţia de a include în anunţul prevăzut la alin. (</w:t>
      </w:r>
      <w:r w:rsidR="00EA2873" w:rsidRPr="00B53E06">
        <w:rPr>
          <w:color w:val="auto"/>
          <w:lang w:val="ro-RO"/>
        </w:rPr>
        <w:t>2</w:t>
      </w:r>
      <w:r w:rsidRPr="00B53E06">
        <w:rPr>
          <w:color w:val="auto"/>
          <w:lang w:val="ro-RO"/>
        </w:rPr>
        <w:t xml:space="preserve">) cel puţin informaţiile cuprinse în anexa nr. 3C şi, dacă este necesar, alte informaţii considerate utile de către acesta, în conformitate cu formularul standard adoptat de Comisia Europeană. </w:t>
      </w:r>
    </w:p>
    <w:p w:rsidR="00ED3828" w:rsidRPr="00B53E06" w:rsidRDefault="0044556C" w:rsidP="00CD5467">
      <w:pPr>
        <w:pStyle w:val="Default"/>
        <w:numPr>
          <w:ilvl w:val="0"/>
          <w:numId w:val="30"/>
        </w:numPr>
        <w:jc w:val="both"/>
        <w:rPr>
          <w:color w:val="auto"/>
          <w:lang w:val="ro-RO"/>
        </w:rPr>
      </w:pPr>
      <w:r w:rsidRPr="00B53E06">
        <w:rPr>
          <w:color w:val="auto"/>
          <w:lang w:val="ro-RO"/>
        </w:rPr>
        <w:t xml:space="preserve"> Grupurile de întreprinderi care s-au constituit pentru obţinerea concesiunii sau întreprinderile afiliate acestora nu sunt considerate a fi terţe părţi. </w:t>
      </w:r>
    </w:p>
    <w:p w:rsidR="0044556C" w:rsidRPr="00B53E06" w:rsidRDefault="0044556C" w:rsidP="00CD5467">
      <w:pPr>
        <w:pStyle w:val="Default"/>
        <w:numPr>
          <w:ilvl w:val="0"/>
          <w:numId w:val="30"/>
        </w:numPr>
        <w:jc w:val="both"/>
        <w:rPr>
          <w:color w:val="auto"/>
          <w:lang w:val="ro-RO"/>
        </w:rPr>
      </w:pPr>
      <w:r w:rsidRPr="00B53E06">
        <w:rPr>
          <w:color w:val="auto"/>
          <w:lang w:val="ro-RO"/>
        </w:rPr>
        <w:t xml:space="preserve"> În sensul prevederilor alin. (</w:t>
      </w:r>
      <w:r w:rsidR="00ED3828" w:rsidRPr="00B53E06">
        <w:rPr>
          <w:color w:val="auto"/>
          <w:lang w:val="ro-RO"/>
        </w:rPr>
        <w:t>8</w:t>
      </w:r>
      <w:r w:rsidRPr="00B53E06">
        <w:rPr>
          <w:color w:val="auto"/>
          <w:lang w:val="ro-RO"/>
        </w:rPr>
        <w:t xml:space="preserve">), prin întreprindere afiliată se înţelege orice persoană care desfăşoară activităţi economice şi: </w:t>
      </w:r>
    </w:p>
    <w:p w:rsidR="0044556C" w:rsidRPr="00B53E06" w:rsidRDefault="0044556C" w:rsidP="00ED3828">
      <w:pPr>
        <w:pStyle w:val="Default"/>
        <w:ind w:firstLine="720"/>
        <w:jc w:val="both"/>
        <w:rPr>
          <w:color w:val="auto"/>
          <w:lang w:val="ro-RO"/>
        </w:rPr>
      </w:pPr>
      <w:r w:rsidRPr="00B53E06">
        <w:rPr>
          <w:color w:val="auto"/>
          <w:lang w:val="ro-RO"/>
        </w:rPr>
        <w:t xml:space="preserve">a) asupra căreia concesionarul poate exercita, direct sau indirect, o influenţă dominantă; sau </w:t>
      </w:r>
    </w:p>
    <w:p w:rsidR="0044556C" w:rsidRPr="00B53E06" w:rsidRDefault="0044556C" w:rsidP="00ED3828">
      <w:pPr>
        <w:pStyle w:val="Default"/>
        <w:ind w:firstLine="720"/>
        <w:jc w:val="both"/>
        <w:rPr>
          <w:color w:val="auto"/>
          <w:lang w:val="ro-RO"/>
        </w:rPr>
      </w:pPr>
      <w:r w:rsidRPr="00B53E06">
        <w:rPr>
          <w:color w:val="auto"/>
          <w:lang w:val="ro-RO"/>
        </w:rPr>
        <w:t xml:space="preserve">b) care poate exercita asupra concesionarului o influenţă dominantă; sau </w:t>
      </w:r>
    </w:p>
    <w:p w:rsidR="0044556C" w:rsidRPr="00B53E06" w:rsidRDefault="0044556C" w:rsidP="00ED3828">
      <w:pPr>
        <w:pStyle w:val="Default"/>
        <w:ind w:firstLine="720"/>
        <w:jc w:val="both"/>
        <w:rPr>
          <w:color w:val="auto"/>
          <w:lang w:val="ro-RO"/>
        </w:rPr>
      </w:pPr>
      <w:r w:rsidRPr="00B53E06">
        <w:rPr>
          <w:color w:val="auto"/>
          <w:lang w:val="ro-RO"/>
        </w:rPr>
        <w:t>c) care, la fel ca şi concesionarul, face obiectul influenţei dominante a unei alte persoane. Pentru noţiunea de influenţă dominantă, prevederile art</w:t>
      </w:r>
      <w:r w:rsidR="00ED3828" w:rsidRPr="00B53E06">
        <w:rPr>
          <w:color w:val="auto"/>
          <w:lang w:val="ro-RO"/>
        </w:rPr>
        <w:t>icol</w:t>
      </w:r>
      <w:r w:rsidRPr="00B53E06">
        <w:rPr>
          <w:color w:val="auto"/>
          <w:lang w:val="ro-RO"/>
        </w:rPr>
        <w:t xml:space="preserve"> </w:t>
      </w:r>
      <w:r w:rsidR="006646EF" w:rsidRPr="00B53E06">
        <w:rPr>
          <w:color w:val="auto"/>
          <w:lang w:val="ro-RO"/>
        </w:rPr>
        <w:t>1</w:t>
      </w:r>
      <w:r w:rsidRPr="00B53E06">
        <w:rPr>
          <w:color w:val="auto"/>
          <w:lang w:val="ro-RO"/>
        </w:rPr>
        <w:t xml:space="preserve"> se aplică în mod corespunzător. </w:t>
      </w:r>
    </w:p>
    <w:p w:rsidR="0044556C" w:rsidRPr="00B53E06" w:rsidRDefault="00ED3828" w:rsidP="00ED3828">
      <w:pPr>
        <w:numPr>
          <w:ilvl w:val="0"/>
          <w:numId w:val="30"/>
        </w:numPr>
        <w:jc w:val="both"/>
        <w:rPr>
          <w:rStyle w:val="docbody1"/>
          <w:b/>
          <w:bCs/>
          <w:color w:val="auto"/>
        </w:rPr>
      </w:pPr>
      <w:r w:rsidRPr="00B53E06">
        <w:t xml:space="preserve"> </w:t>
      </w:r>
      <w:r w:rsidR="0044556C" w:rsidRPr="00B53E06">
        <w:t>Operatorul economic care participă la procedura de atribuire a unui contract de concesiune are obligaţia de a include în aplicaţie lista cuprinzând persoanele care au calitatea de întreprinderi afiliate acestuia; concesionarul are obligaţia de a actualiza această listă în mod permanent, până la finalizarea contractului de concesiune.</w:t>
      </w:r>
    </w:p>
    <w:p w:rsidR="0062442D" w:rsidRPr="00B53E06" w:rsidRDefault="0062442D" w:rsidP="00CD5467">
      <w:pPr>
        <w:jc w:val="both"/>
        <w:rPr>
          <w:rStyle w:val="docbody1"/>
          <w:b/>
          <w:bCs/>
          <w:color w:val="auto"/>
        </w:rPr>
      </w:pPr>
    </w:p>
    <w:p w:rsidR="00E572F7" w:rsidRPr="00B53E06" w:rsidRDefault="00E572F7" w:rsidP="00CD5467">
      <w:pPr>
        <w:jc w:val="both"/>
        <w:rPr>
          <w:rStyle w:val="docbody1"/>
          <w:b/>
          <w:bCs/>
          <w:color w:val="auto"/>
        </w:rPr>
      </w:pPr>
    </w:p>
    <w:p w:rsidR="00E572F7" w:rsidRPr="00B53E06" w:rsidRDefault="00E572F7" w:rsidP="00E572F7">
      <w:pPr>
        <w:jc w:val="center"/>
        <w:rPr>
          <w:rStyle w:val="docbody1"/>
          <w:b/>
          <w:bCs/>
          <w:color w:val="auto"/>
        </w:rPr>
      </w:pPr>
      <w:r w:rsidRPr="00B53E06">
        <w:rPr>
          <w:rStyle w:val="docbody1"/>
          <w:b/>
          <w:bCs/>
          <w:color w:val="auto"/>
        </w:rPr>
        <w:t>Capitol X</w:t>
      </w:r>
      <w:r w:rsidR="00DC0028">
        <w:rPr>
          <w:rStyle w:val="docbody1"/>
          <w:b/>
          <w:bCs/>
          <w:color w:val="auto"/>
        </w:rPr>
        <w:t>I</w:t>
      </w:r>
    </w:p>
    <w:p w:rsidR="00B275B0" w:rsidRPr="00B53E06" w:rsidRDefault="00B275B0" w:rsidP="00E572F7">
      <w:pPr>
        <w:jc w:val="center"/>
        <w:rPr>
          <w:rStyle w:val="docbody1"/>
          <w:b/>
          <w:bCs/>
          <w:color w:val="auto"/>
        </w:rPr>
      </w:pPr>
      <w:r w:rsidRPr="00B53E06">
        <w:rPr>
          <w:b/>
          <w:bCs/>
        </w:rPr>
        <w:t>Conflictul de interese</w:t>
      </w:r>
    </w:p>
    <w:p w:rsidR="0062442D" w:rsidRPr="00B53E06" w:rsidRDefault="0062442D" w:rsidP="00CD5467">
      <w:pPr>
        <w:jc w:val="both"/>
        <w:rPr>
          <w:rStyle w:val="docbody1"/>
          <w:b/>
          <w:bCs/>
          <w:color w:val="auto"/>
        </w:rPr>
      </w:pPr>
    </w:p>
    <w:p w:rsidR="00E572F7" w:rsidRPr="00B53E06" w:rsidRDefault="00E572F7" w:rsidP="00CD5467">
      <w:pPr>
        <w:jc w:val="both"/>
        <w:rPr>
          <w:rStyle w:val="docbody1"/>
          <w:b/>
          <w:bCs/>
          <w:color w:val="auto"/>
        </w:rPr>
      </w:pPr>
    </w:p>
    <w:p w:rsidR="00E572F7" w:rsidRPr="006335C0" w:rsidRDefault="00E572F7" w:rsidP="00E572F7">
      <w:r w:rsidRPr="00B53E06">
        <w:rPr>
          <w:b/>
        </w:rPr>
        <w:t xml:space="preserve">Articol </w:t>
      </w:r>
      <w:r w:rsidR="00B500CC" w:rsidRPr="00B53E06">
        <w:rPr>
          <w:b/>
        </w:rPr>
        <w:t>7</w:t>
      </w:r>
      <w:r w:rsidR="00B500CC">
        <w:rPr>
          <w:b/>
        </w:rPr>
        <w:t>6</w:t>
      </w:r>
      <w:r w:rsidR="00FE40A4">
        <w:rPr>
          <w:b/>
        </w:rPr>
        <w:t>.</w:t>
      </w:r>
      <w:r w:rsidRPr="00B53E06">
        <w:rPr>
          <w:b/>
        </w:rPr>
        <w:t xml:space="preserve"> </w:t>
      </w:r>
      <w:r w:rsidRPr="006335C0">
        <w:t>Reguli de evitare a conflictului de interese</w:t>
      </w:r>
    </w:p>
    <w:p w:rsidR="00E572F7" w:rsidRPr="00B53E06" w:rsidRDefault="00E572F7" w:rsidP="00E572F7">
      <w:pPr>
        <w:rPr>
          <w:b/>
        </w:rPr>
      </w:pPr>
    </w:p>
    <w:p w:rsidR="00E572F7" w:rsidRPr="00B53E06" w:rsidRDefault="00E572F7" w:rsidP="00E572F7">
      <w:pPr>
        <w:numPr>
          <w:ilvl w:val="0"/>
          <w:numId w:val="59"/>
        </w:numPr>
        <w:jc w:val="both"/>
        <w:rPr>
          <w:rStyle w:val="docbody1"/>
          <w:color w:val="auto"/>
        </w:rPr>
      </w:pPr>
      <w:r w:rsidRPr="00B53E06">
        <w:rPr>
          <w:rStyle w:val="docbody1"/>
          <w:color w:val="auto"/>
        </w:rPr>
        <w:t xml:space="preserve">Pe parcursul aplicării procedurii de atribuire, autoritatea contractantă are obligaţia de a lua toate măsurile necesare pentru a evita situaţiile de natură să determine apariţia unui conflict de interese şi/sau manifestarea concurenţei neloiale. </w:t>
      </w:r>
    </w:p>
    <w:p w:rsidR="00E572F7" w:rsidRPr="00B53E06" w:rsidRDefault="00E572F7" w:rsidP="00E572F7">
      <w:pPr>
        <w:numPr>
          <w:ilvl w:val="0"/>
          <w:numId w:val="59"/>
        </w:numPr>
        <w:jc w:val="both"/>
        <w:rPr>
          <w:rStyle w:val="docbody1"/>
          <w:color w:val="auto"/>
        </w:rPr>
      </w:pPr>
      <w:r w:rsidRPr="00B53E06">
        <w:rPr>
          <w:rStyle w:val="docbody1"/>
          <w:color w:val="auto"/>
        </w:rPr>
        <w:t>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w:t>
      </w:r>
    </w:p>
    <w:p w:rsidR="00E572F7" w:rsidRPr="00B53E06" w:rsidRDefault="00E572F7" w:rsidP="00E572F7">
      <w:pPr>
        <w:numPr>
          <w:ilvl w:val="0"/>
          <w:numId w:val="59"/>
        </w:numPr>
        <w:jc w:val="both"/>
        <w:rPr>
          <w:rStyle w:val="docbody1"/>
          <w:color w:val="auto"/>
        </w:rPr>
      </w:pPr>
      <w:r w:rsidRPr="00B53E06">
        <w:rPr>
          <w:rStyle w:val="docbody1"/>
          <w:color w:val="auto"/>
        </w:rPr>
        <w:t xml:space="preserve">Persoanele fizice sau juridice care participă direct în procesul de verificare/evaluare a candidaturilor/ofertelor nu au dreptul de a fi candidat, ofertant, ofertant asociat sau subcontractant, sub sancţiunea excluderii din procedura de atribuire. </w:t>
      </w:r>
    </w:p>
    <w:p w:rsidR="00E572F7" w:rsidRPr="00B53E06" w:rsidRDefault="00E572F7" w:rsidP="00E572F7">
      <w:pPr>
        <w:numPr>
          <w:ilvl w:val="0"/>
          <w:numId w:val="59"/>
        </w:numPr>
        <w:jc w:val="both"/>
        <w:rPr>
          <w:rStyle w:val="docbody1"/>
          <w:color w:val="auto"/>
        </w:rPr>
      </w:pPr>
      <w:r w:rsidRPr="00B53E06">
        <w:rPr>
          <w:rStyle w:val="docbody1"/>
          <w:color w:val="auto"/>
        </w:rPr>
        <w:lastRenderedPageBreak/>
        <w:t xml:space="preserve">Nu au dreptul să fie implicaţi în procesul de verificare/evaluare a candidaturilor/ofertelor următoarele persoane: </w:t>
      </w:r>
    </w:p>
    <w:p w:rsidR="00E572F7" w:rsidRPr="00B53E06" w:rsidRDefault="00E572F7" w:rsidP="00E572F7">
      <w:pPr>
        <w:jc w:val="both"/>
        <w:rPr>
          <w:rStyle w:val="docbody1"/>
          <w:color w:val="auto"/>
        </w:rPr>
      </w:pPr>
      <w:r w:rsidRPr="00B53E06">
        <w:rPr>
          <w:rStyle w:val="docbody1"/>
          <w:color w:val="auto"/>
        </w:rPr>
        <w:t xml:space="preserve">    a) persoane care deţin părţi sociale, părţi de interes, acţiuni din capitalul subscris al unuia dintre ofertanţi/candidaţi sau subcontractanţi ori persoane care fac parte din consiliul de administraţie/organul de conducere sau de supervizare a unuia dintre ofertanţi/candidaţi sau subcontractanţi; </w:t>
      </w:r>
    </w:p>
    <w:p w:rsidR="00E572F7" w:rsidRPr="00B53E06" w:rsidRDefault="00E572F7" w:rsidP="00E572F7">
      <w:pPr>
        <w:jc w:val="both"/>
        <w:rPr>
          <w:rStyle w:val="docbody1"/>
          <w:color w:val="auto"/>
        </w:rPr>
      </w:pPr>
      <w:r w:rsidRPr="00B53E06">
        <w:rPr>
          <w:rStyle w:val="docbody1"/>
          <w:color w:val="auto"/>
        </w:rPr>
        <w:t xml:space="preserve">    b) soţ/soţie, rudă sau afin, până la gradul al patrulea inclusiv, cu persoane care fac parte din consiliul de administraţie/organul de conducere sau de supervizare a unuia dintre ofertanţi/candidaţi; </w:t>
      </w:r>
    </w:p>
    <w:p w:rsidR="00E572F7" w:rsidRPr="00B53E06" w:rsidRDefault="00E572F7" w:rsidP="00E572F7">
      <w:pPr>
        <w:jc w:val="both"/>
        <w:rPr>
          <w:rStyle w:val="docbody1"/>
          <w:color w:val="auto"/>
        </w:rPr>
      </w:pPr>
      <w:r w:rsidRPr="00B53E06">
        <w:rPr>
          <w:rStyle w:val="docbody1"/>
          <w:color w:val="auto"/>
        </w:rPr>
        <w:t xml:space="preserve">    c) persoane despre care se constată că pot avea un interes de natură să le afecteze imparţialitatea pe parcursul procesului de verificare/evaluare a candidaturilor/ofertelor; </w:t>
      </w:r>
    </w:p>
    <w:p w:rsidR="00E572F7" w:rsidRPr="00B53E06" w:rsidRDefault="00E572F7" w:rsidP="00E572F7">
      <w:pPr>
        <w:numPr>
          <w:ilvl w:val="0"/>
          <w:numId w:val="59"/>
        </w:numPr>
        <w:jc w:val="both"/>
        <w:rPr>
          <w:rStyle w:val="docbody1"/>
          <w:color w:val="auto"/>
        </w:rPr>
      </w:pPr>
      <w:r w:rsidRPr="00B53E06">
        <w:rPr>
          <w:rStyle w:val="docbody1"/>
          <w:color w:val="auto"/>
        </w:rPr>
        <w:t>Ofertantul/Candidatul/Ofertantul asociat/Subcontractantul/Terţul susţinător care are drept membri în cadrul consiliului de administraţie/organ de conducere ori de supervizare şi/sau are acţionari ori asociaţi persoane care sunt soţ/soţie, rudă sau afin până la gradul al patrulea inclusiv ori care se află în relaţii comerciale, astfel cum sunt acestea prevăzute la alin. (4) lit. a), cu persoane ce deţin funcţii de decizie în cadrul autorităţii contractante, este exclus din procedura de atribuire.</w:t>
      </w:r>
    </w:p>
    <w:p w:rsidR="00E572F7" w:rsidRPr="00B53E06" w:rsidRDefault="00E572F7" w:rsidP="00E572F7">
      <w:pPr>
        <w:numPr>
          <w:ilvl w:val="0"/>
          <w:numId w:val="59"/>
        </w:numPr>
        <w:jc w:val="both"/>
        <w:rPr>
          <w:b/>
        </w:rPr>
      </w:pPr>
      <w:r w:rsidRPr="00B53E06">
        <w:rPr>
          <w:rStyle w:val="docbody1"/>
          <w:color w:val="auto"/>
        </w:rPr>
        <w:t>Contractantul nu are dreptul de a angaja, în scopul îndeplinirii contractului de achiziţie publică, persoane fizice sau juridice care au fost implicate în procesul de verificare/evaluare a candidaturilor/ofertelor depuse în cadrul aplicării unei proceduri de atribuire, pe parcursul unei perioade de cel puţin 12 luni de la încheierea contractului, sub sancţiunea nulităţii contractului respectiv pentru cauza imorală.</w:t>
      </w:r>
    </w:p>
    <w:p w:rsidR="00B2771C" w:rsidRPr="00B53E06" w:rsidRDefault="00B2771C" w:rsidP="00CD5467">
      <w:pPr>
        <w:jc w:val="both"/>
        <w:rPr>
          <w:rStyle w:val="docbody1"/>
          <w:b/>
          <w:bCs/>
          <w:color w:val="auto"/>
        </w:rPr>
      </w:pPr>
    </w:p>
    <w:p w:rsidR="00B2771C" w:rsidRPr="00B53E06" w:rsidRDefault="00B2771C" w:rsidP="00CD5467">
      <w:pPr>
        <w:jc w:val="both"/>
        <w:rPr>
          <w:rStyle w:val="docbody1"/>
          <w:b/>
          <w:bCs/>
          <w:color w:val="auto"/>
        </w:rPr>
      </w:pPr>
    </w:p>
    <w:p w:rsidR="000D4C32" w:rsidRPr="00B53E06" w:rsidRDefault="000D4C32" w:rsidP="000D4C32">
      <w:pPr>
        <w:jc w:val="center"/>
        <w:rPr>
          <w:rStyle w:val="docbody1"/>
          <w:b/>
          <w:bCs/>
        </w:rPr>
      </w:pPr>
      <w:r w:rsidRPr="00B53E06">
        <w:rPr>
          <w:rStyle w:val="docbody1"/>
          <w:b/>
          <w:bCs/>
        </w:rPr>
        <w:t>Capitolul XI</w:t>
      </w:r>
      <w:r w:rsidR="00DC0028">
        <w:rPr>
          <w:rStyle w:val="docbody1"/>
          <w:b/>
          <w:bCs/>
        </w:rPr>
        <w:t>I</w:t>
      </w:r>
    </w:p>
    <w:p w:rsidR="000D4C32" w:rsidRPr="00B53E06" w:rsidRDefault="000D4C32" w:rsidP="000D4C32">
      <w:pPr>
        <w:jc w:val="center"/>
      </w:pPr>
      <w:r w:rsidRPr="00B53E06">
        <w:rPr>
          <w:rStyle w:val="docbody1"/>
          <w:b/>
          <w:bCs/>
        </w:rPr>
        <w:t>SOLUŢIONAREA LITIGIILOR ŞI RĂSPUNDEREA JURIDICĂ</w:t>
      </w:r>
    </w:p>
    <w:p w:rsidR="000D4C32" w:rsidRPr="00B53E06" w:rsidRDefault="000D4C32" w:rsidP="000D4C32">
      <w:pPr>
        <w:jc w:val="both"/>
        <w:rPr>
          <w:rStyle w:val="docbody1"/>
          <w:b/>
          <w:bCs/>
        </w:rPr>
      </w:pPr>
    </w:p>
    <w:p w:rsidR="000D4C32" w:rsidRPr="006335C0" w:rsidRDefault="000D4C32" w:rsidP="000D4C32">
      <w:pPr>
        <w:pStyle w:val="Default"/>
        <w:jc w:val="both"/>
        <w:rPr>
          <w:color w:val="auto"/>
          <w:sz w:val="23"/>
          <w:szCs w:val="23"/>
          <w:lang w:val="ro-RO"/>
        </w:rPr>
      </w:pPr>
      <w:r w:rsidRPr="00B53E06">
        <w:rPr>
          <w:b/>
          <w:color w:val="auto"/>
          <w:sz w:val="23"/>
          <w:szCs w:val="23"/>
          <w:lang w:val="ro-RO"/>
        </w:rPr>
        <w:t xml:space="preserve">Articol </w:t>
      </w:r>
      <w:r w:rsidR="00B500CC" w:rsidRPr="00B53E06">
        <w:rPr>
          <w:b/>
          <w:color w:val="auto"/>
          <w:sz w:val="23"/>
          <w:szCs w:val="23"/>
          <w:lang w:val="ro-RO"/>
        </w:rPr>
        <w:t>7</w:t>
      </w:r>
      <w:r w:rsidR="00B500CC">
        <w:rPr>
          <w:b/>
          <w:color w:val="auto"/>
          <w:sz w:val="23"/>
          <w:szCs w:val="23"/>
          <w:lang w:val="ro-RO"/>
        </w:rPr>
        <w:t>7</w:t>
      </w:r>
      <w:r w:rsidR="00FE40A4">
        <w:rPr>
          <w:b/>
          <w:color w:val="auto"/>
          <w:sz w:val="23"/>
          <w:szCs w:val="23"/>
          <w:lang w:val="ro-RO"/>
        </w:rPr>
        <w:t>.</w:t>
      </w:r>
      <w:r w:rsidRPr="00B53E06">
        <w:rPr>
          <w:b/>
          <w:color w:val="auto"/>
          <w:sz w:val="23"/>
          <w:szCs w:val="23"/>
          <w:lang w:val="ro-RO"/>
        </w:rPr>
        <w:t xml:space="preserve"> </w:t>
      </w:r>
      <w:r w:rsidR="00B53E06" w:rsidRPr="006335C0">
        <w:rPr>
          <w:color w:val="auto"/>
          <w:sz w:val="23"/>
          <w:szCs w:val="23"/>
          <w:lang w:val="ro-RO"/>
        </w:rPr>
        <w:t>Agenția</w:t>
      </w:r>
      <w:r w:rsidRPr="006335C0">
        <w:rPr>
          <w:color w:val="auto"/>
          <w:sz w:val="23"/>
          <w:szCs w:val="23"/>
          <w:lang w:val="ro-RO"/>
        </w:rPr>
        <w:t xml:space="preserve"> de Soluţionare a Contestaţiilor </w:t>
      </w:r>
    </w:p>
    <w:p w:rsidR="000D4C32" w:rsidRPr="00B53E06" w:rsidRDefault="000D4C32" w:rsidP="000D4C32">
      <w:pPr>
        <w:pStyle w:val="Default"/>
        <w:jc w:val="both"/>
        <w:rPr>
          <w:color w:val="auto"/>
          <w:sz w:val="23"/>
          <w:szCs w:val="23"/>
          <w:lang w:val="ro-RO"/>
        </w:rPr>
      </w:pPr>
      <w:r w:rsidRPr="00B53E06">
        <w:rPr>
          <w:color w:val="auto"/>
          <w:sz w:val="23"/>
          <w:szCs w:val="23"/>
          <w:lang w:val="ro-RO"/>
        </w:rPr>
        <w:t xml:space="preserve"> </w:t>
      </w:r>
    </w:p>
    <w:p w:rsidR="000D4C32" w:rsidRPr="00B53E06" w:rsidRDefault="000D4C32" w:rsidP="000D4C32">
      <w:pPr>
        <w:numPr>
          <w:ilvl w:val="0"/>
          <w:numId w:val="57"/>
        </w:numPr>
        <w:jc w:val="both"/>
        <w:rPr>
          <w:rStyle w:val="docbody1"/>
          <w:b/>
          <w:bCs/>
          <w:color w:val="auto"/>
        </w:rPr>
      </w:pPr>
      <w:r w:rsidRPr="00B53E06">
        <w:t>Agenţia de Soluţionare a Contestaţiilor</w:t>
      </w:r>
      <w:r w:rsidRPr="00B53E06">
        <w:rPr>
          <w:rStyle w:val="docbody1"/>
          <w:color w:val="auto"/>
        </w:rPr>
        <w:t xml:space="preserve"> </w:t>
      </w:r>
      <w:r w:rsidRPr="00B53E06">
        <w:t>este o autoritate administrativă de specialitate în subordinea Ministerului Finanţelor</w:t>
      </w:r>
      <w:r w:rsidRPr="00B53E06">
        <w:rPr>
          <w:rStyle w:val="docbody1"/>
          <w:color w:val="auto"/>
        </w:rPr>
        <w:t xml:space="preserve">, </w:t>
      </w:r>
      <w:r w:rsidRPr="00B53E06">
        <w:t>care efectuează soluționarea contestațiilor formulate în cadrul procedurilor de atribuire a contractelor de achiziție publică</w:t>
      </w:r>
      <w:r w:rsidRPr="00B53E06">
        <w:rPr>
          <w:rStyle w:val="docbody1"/>
          <w:color w:val="auto"/>
        </w:rPr>
        <w:t xml:space="preserve">. </w:t>
      </w:r>
    </w:p>
    <w:p w:rsidR="000D4C32" w:rsidRPr="00B53E06" w:rsidRDefault="000D4C32" w:rsidP="000D4C32">
      <w:pPr>
        <w:numPr>
          <w:ilvl w:val="0"/>
          <w:numId w:val="57"/>
        </w:numPr>
        <w:jc w:val="both"/>
        <w:rPr>
          <w:rStyle w:val="docbody1"/>
          <w:color w:val="auto"/>
          <w:sz w:val="23"/>
          <w:szCs w:val="23"/>
        </w:rPr>
      </w:pPr>
      <w:r w:rsidRPr="00B53E06">
        <w:rPr>
          <w:rStyle w:val="docbody1"/>
          <w:color w:val="auto"/>
        </w:rPr>
        <w:t xml:space="preserve"> Agenţia </w:t>
      </w:r>
      <w:r w:rsidR="00B107F1" w:rsidRPr="00B53E06">
        <w:t>de Soluţionare a Contestaţiilor</w:t>
      </w:r>
      <w:r w:rsidR="00B107F1" w:rsidRPr="00B53E06">
        <w:rPr>
          <w:rStyle w:val="docbody1"/>
          <w:color w:val="auto"/>
        </w:rPr>
        <w:t xml:space="preserve"> </w:t>
      </w:r>
      <w:r w:rsidRPr="00B53E06">
        <w:rPr>
          <w:rStyle w:val="docbody1"/>
          <w:color w:val="auto"/>
        </w:rPr>
        <w:t>dispune de bilanţ propriu, de cont de decontare, de ştampilă cu Stema de Stat a Republicii Moldova şi denumirea Agenţiei în limba de stat.</w:t>
      </w:r>
    </w:p>
    <w:p w:rsidR="000D4C32" w:rsidRPr="00B53E06" w:rsidRDefault="00B53E06" w:rsidP="000D4C32">
      <w:pPr>
        <w:numPr>
          <w:ilvl w:val="0"/>
          <w:numId w:val="57"/>
        </w:numPr>
        <w:jc w:val="both"/>
      </w:pPr>
      <w:r w:rsidRPr="00B53E06">
        <w:t>Agenția</w:t>
      </w:r>
      <w:r w:rsidR="000D4C32" w:rsidRPr="00B53E06">
        <w:t xml:space="preserve"> funcţionează în baza unui regulament de organizare şi funcţionare care se aprobă de </w:t>
      </w:r>
      <w:r w:rsidRPr="00B53E06">
        <w:t>către</w:t>
      </w:r>
      <w:r w:rsidR="000D4C32" w:rsidRPr="00B53E06">
        <w:t xml:space="preserve"> Guvern.</w:t>
      </w:r>
    </w:p>
    <w:p w:rsidR="000D4C32" w:rsidRPr="00B53E06" w:rsidRDefault="000D4C32" w:rsidP="000D4C32">
      <w:pPr>
        <w:numPr>
          <w:ilvl w:val="0"/>
          <w:numId w:val="57"/>
        </w:numPr>
        <w:jc w:val="both"/>
      </w:pPr>
      <w:r w:rsidRPr="00B53E06">
        <w:t xml:space="preserve">În ceea ce priveşte deciziile sale, </w:t>
      </w:r>
      <w:r w:rsidR="00B53E06" w:rsidRPr="00B53E06">
        <w:t>Agenția</w:t>
      </w:r>
      <w:r w:rsidRPr="00B53E06">
        <w:t xml:space="preserve"> </w:t>
      </w:r>
      <w:r w:rsidR="00B107F1" w:rsidRPr="00B53E06">
        <w:t>de Soluţionare a Contestaţiilor</w:t>
      </w:r>
      <w:r w:rsidR="00B107F1" w:rsidRPr="00B53E06">
        <w:rPr>
          <w:rStyle w:val="docbody1"/>
          <w:color w:val="auto"/>
        </w:rPr>
        <w:t xml:space="preserve"> </w:t>
      </w:r>
      <w:r w:rsidRPr="00B53E06">
        <w:t xml:space="preserve">este independenta şi nu este subordonata Ministerului </w:t>
      </w:r>
      <w:r w:rsidR="00FE40A4" w:rsidRPr="00B53E06">
        <w:t>Finanțelor</w:t>
      </w:r>
      <w:r w:rsidR="009F260A" w:rsidRPr="00B53E06">
        <w:t>.</w:t>
      </w:r>
    </w:p>
    <w:p w:rsidR="009F260A" w:rsidRPr="00B53E06" w:rsidRDefault="009F260A" w:rsidP="009F260A">
      <w:pPr>
        <w:numPr>
          <w:ilvl w:val="0"/>
          <w:numId w:val="57"/>
        </w:numPr>
        <w:jc w:val="both"/>
      </w:pPr>
      <w:r w:rsidRPr="00B53E06">
        <w:t xml:space="preserve">Consilierii de soluționare a contestațiilor din domeniul achizițiilor publice sunt funcționari publici </w:t>
      </w:r>
      <w:r w:rsidR="00151906">
        <w:t>care</w:t>
      </w:r>
      <w:r w:rsidRPr="00B53E06">
        <w:t xml:space="preserve"> sunt asimilați din punct de vedere al salarizării funcției publice de secretar </w:t>
      </w:r>
      <w:r w:rsidR="00151906">
        <w:t>de stat.</w:t>
      </w:r>
    </w:p>
    <w:p w:rsidR="009F260A" w:rsidRPr="00B53E06" w:rsidRDefault="009F260A" w:rsidP="009F260A">
      <w:pPr>
        <w:numPr>
          <w:ilvl w:val="0"/>
          <w:numId w:val="57"/>
        </w:numPr>
        <w:jc w:val="both"/>
      </w:pPr>
      <w:r w:rsidRPr="00B53E06">
        <w:t>Agenția de Soluționare a Contestațiilor este condusă de un director care beneficiază și de sporul de conducere aferent funcției de director.</w:t>
      </w:r>
    </w:p>
    <w:p w:rsidR="009F260A" w:rsidRPr="00B53E06" w:rsidRDefault="009F260A" w:rsidP="009F260A">
      <w:pPr>
        <w:numPr>
          <w:ilvl w:val="0"/>
          <w:numId w:val="57"/>
        </w:numPr>
        <w:jc w:val="both"/>
      </w:pPr>
      <w:r w:rsidRPr="00B53E06">
        <w:t xml:space="preserve">Perioada </w:t>
      </w:r>
      <w:r w:rsidR="00FE40A4" w:rsidRPr="00B53E06">
        <w:t>exercitării</w:t>
      </w:r>
      <w:r w:rsidRPr="00B53E06">
        <w:t xml:space="preserve"> funcției publice de consilier de soluționare a contestațiilor constituie vechime în specialitate avută în vedere la ocuparea funcției, respectiv juridică, economică sau tehnică.</w:t>
      </w:r>
    </w:p>
    <w:p w:rsidR="000D4C32" w:rsidRPr="00B53E06" w:rsidRDefault="000D4C32" w:rsidP="000D4C32">
      <w:pPr>
        <w:jc w:val="both"/>
        <w:rPr>
          <w:rStyle w:val="docbody1"/>
          <w:b/>
          <w:bCs/>
          <w:color w:val="auto"/>
        </w:rPr>
      </w:pPr>
    </w:p>
    <w:p w:rsidR="000D4C32" w:rsidRPr="00B53E06" w:rsidRDefault="000D4C32" w:rsidP="000D4C32">
      <w:pPr>
        <w:jc w:val="both"/>
        <w:rPr>
          <w:rStyle w:val="docbody1"/>
          <w:b/>
          <w:bCs/>
          <w:color w:val="auto"/>
        </w:rPr>
      </w:pPr>
    </w:p>
    <w:p w:rsidR="000D4C32" w:rsidRPr="00B53E06" w:rsidRDefault="000D4C32" w:rsidP="000D4C32">
      <w:pPr>
        <w:jc w:val="both"/>
        <w:rPr>
          <w:rStyle w:val="docbody1"/>
          <w:color w:val="auto"/>
        </w:rPr>
      </w:pPr>
      <w:r w:rsidRPr="00B53E06">
        <w:rPr>
          <w:rStyle w:val="docbody1"/>
          <w:b/>
          <w:bCs/>
          <w:color w:val="auto"/>
        </w:rPr>
        <w:t xml:space="preserve">Articolul </w:t>
      </w:r>
      <w:r w:rsidR="00B500CC" w:rsidRPr="00B53E06">
        <w:rPr>
          <w:rStyle w:val="docbody1"/>
          <w:b/>
          <w:bCs/>
          <w:color w:val="auto"/>
        </w:rPr>
        <w:t>7</w:t>
      </w:r>
      <w:r w:rsidR="00B500CC">
        <w:rPr>
          <w:rStyle w:val="docbody1"/>
          <w:b/>
          <w:bCs/>
          <w:color w:val="auto"/>
        </w:rPr>
        <w:t>8</w:t>
      </w:r>
      <w:r w:rsidRPr="00B53E06">
        <w:rPr>
          <w:rStyle w:val="docbody1"/>
          <w:color w:val="auto"/>
        </w:rPr>
        <w:t xml:space="preserve">. Dreptul la contestare </w:t>
      </w:r>
    </w:p>
    <w:p w:rsidR="000D4C32" w:rsidRPr="00B53E06" w:rsidRDefault="000D4C32" w:rsidP="00A3449A">
      <w:pPr>
        <w:jc w:val="both"/>
        <w:rPr>
          <w:rStyle w:val="docbody1"/>
          <w:color w:val="auto"/>
        </w:rPr>
      </w:pPr>
      <w:r w:rsidRPr="00B53E06">
        <w:br/>
      </w:r>
      <w:r w:rsidRPr="00B53E06">
        <w:rPr>
          <w:rStyle w:val="docbody1"/>
          <w:color w:val="auto"/>
        </w:rPr>
        <w:t xml:space="preserve">    </w:t>
      </w:r>
      <w:r w:rsidRPr="00B53E06">
        <w:rPr>
          <w:rStyle w:val="docbody1"/>
          <w:color w:val="auto"/>
        </w:rPr>
        <w:tab/>
        <w:t xml:space="preserve">(1) </w:t>
      </w:r>
      <w:r w:rsidR="00A864A6" w:rsidRPr="00B53E06">
        <w:rPr>
          <w:color w:val="000000"/>
        </w:rPr>
        <w:t xml:space="preserve">Orice operator economic care consideră că, în cadrul procedurilor de achiziţie, autoritatea contractantă, prin actul emis cu încălcarea legii, a vătămat un drept al său recunoscut de lege, în urma </w:t>
      </w:r>
      <w:r w:rsidR="00A864A6" w:rsidRPr="00B53E06">
        <w:rPr>
          <w:color w:val="000000"/>
        </w:rPr>
        <w:lastRenderedPageBreak/>
        <w:t>cărui</w:t>
      </w:r>
      <w:r w:rsidR="008E75D5" w:rsidRPr="00B53E06">
        <w:rPr>
          <w:color w:val="000000"/>
        </w:rPr>
        <w:t>a</w:t>
      </w:r>
      <w:r w:rsidR="00A864A6" w:rsidRPr="00B53E06">
        <w:rPr>
          <w:color w:val="000000"/>
        </w:rPr>
        <w:t xml:space="preserve"> a suportat sau poate suporta prejudicii, are dreptul să conteste </w:t>
      </w:r>
      <w:r w:rsidR="008E75D5" w:rsidRPr="00B53E06">
        <w:rPr>
          <w:color w:val="000000"/>
        </w:rPr>
        <w:t>respectivul act</w:t>
      </w:r>
      <w:r w:rsidR="004C3246" w:rsidRPr="00B53E06">
        <w:rPr>
          <w:color w:val="000000"/>
        </w:rPr>
        <w:t xml:space="preserve"> </w:t>
      </w:r>
      <w:r w:rsidR="00A864A6" w:rsidRPr="00B53E06">
        <w:rPr>
          <w:color w:val="000000"/>
        </w:rPr>
        <w:t>în modul stabilit de prezenta lege.</w:t>
      </w:r>
    </w:p>
    <w:p w:rsidR="000D4C32" w:rsidRPr="00B53E06" w:rsidRDefault="000D4C32" w:rsidP="000D4C32">
      <w:pPr>
        <w:ind w:firstLine="720"/>
        <w:jc w:val="both"/>
        <w:rPr>
          <w:rStyle w:val="docbody1"/>
          <w:color w:val="auto"/>
        </w:rPr>
      </w:pPr>
      <w:r w:rsidRPr="00B53E06">
        <w:rPr>
          <w:rStyle w:val="docbody1"/>
          <w:color w:val="auto"/>
        </w:rPr>
        <w:t>(</w:t>
      </w:r>
      <w:r w:rsidR="00815F70" w:rsidRPr="00B53E06">
        <w:rPr>
          <w:rStyle w:val="docbody1"/>
          <w:color w:val="auto"/>
        </w:rPr>
        <w:t>2</w:t>
      </w:r>
      <w:r w:rsidRPr="00B53E06">
        <w:rPr>
          <w:rStyle w:val="docbody1"/>
          <w:color w:val="auto"/>
        </w:rPr>
        <w:t xml:space="preserve">) În sensul prevederilor alin. (1), prin act al autorităţii contractante se înţelege orice act administrativ, orice altă </w:t>
      </w:r>
      <w:r w:rsidR="00A864A6" w:rsidRPr="00B53E06">
        <w:rPr>
          <w:rStyle w:val="docbody1"/>
          <w:color w:val="auto"/>
        </w:rPr>
        <w:t>acțiune sau inacțiune</w:t>
      </w:r>
      <w:r w:rsidRPr="00B53E06">
        <w:rPr>
          <w:rStyle w:val="docbody1"/>
          <w:color w:val="auto"/>
        </w:rPr>
        <w:t xml:space="preserve"> care produce sau poate produce efecte juridice, în legătură cu procedur</w:t>
      </w:r>
      <w:r w:rsidR="00450D97" w:rsidRPr="00B53E06">
        <w:rPr>
          <w:rStyle w:val="docbody1"/>
          <w:color w:val="auto"/>
        </w:rPr>
        <w:t>a</w:t>
      </w:r>
      <w:r w:rsidRPr="00B53E06">
        <w:rPr>
          <w:rStyle w:val="docbody1"/>
          <w:color w:val="auto"/>
        </w:rPr>
        <w:t xml:space="preserve"> de </w:t>
      </w:r>
      <w:r w:rsidR="00450D97" w:rsidRPr="00B53E06">
        <w:rPr>
          <w:rStyle w:val="docbody1"/>
          <w:color w:val="auto"/>
        </w:rPr>
        <w:t>achiziție</w:t>
      </w:r>
      <w:r w:rsidRPr="00B53E06">
        <w:rPr>
          <w:rStyle w:val="docbody1"/>
          <w:color w:val="auto"/>
        </w:rPr>
        <w:t>.</w:t>
      </w:r>
    </w:p>
    <w:p w:rsidR="000D4C32" w:rsidRPr="00B53E06" w:rsidRDefault="000D4C32" w:rsidP="000D4C32">
      <w:pPr>
        <w:ind w:firstLine="720"/>
        <w:jc w:val="both"/>
        <w:rPr>
          <w:rStyle w:val="docbody1"/>
          <w:color w:val="auto"/>
        </w:rPr>
      </w:pPr>
      <w:r w:rsidRPr="00B53E06">
        <w:rPr>
          <w:rStyle w:val="docbody1"/>
          <w:color w:val="auto"/>
        </w:rPr>
        <w:t>(</w:t>
      </w:r>
      <w:r w:rsidR="00815F70" w:rsidRPr="00B53E06">
        <w:rPr>
          <w:rStyle w:val="docbody1"/>
          <w:color w:val="auto"/>
        </w:rPr>
        <w:t>3</w:t>
      </w:r>
      <w:r w:rsidRPr="00B53E06">
        <w:rPr>
          <w:rStyle w:val="docbody1"/>
          <w:color w:val="auto"/>
        </w:rPr>
        <w:t xml:space="preserve">) Orice referire, pe parcursul prezentului capitol, la aplicarea procedurii de </w:t>
      </w:r>
      <w:r w:rsidR="00450D97" w:rsidRPr="00B53E06">
        <w:rPr>
          <w:rStyle w:val="docbody1"/>
          <w:color w:val="auto"/>
        </w:rPr>
        <w:t xml:space="preserve">achiziție </w:t>
      </w:r>
      <w:r w:rsidRPr="00B53E06">
        <w:rPr>
          <w:rStyle w:val="docbody1"/>
          <w:color w:val="auto"/>
        </w:rPr>
        <w:t>include toate cazurile care intră în sfera de aplicare a dispoziţiilor prezentei leg</w:t>
      </w:r>
      <w:r w:rsidR="00B107F1" w:rsidRPr="00B53E06">
        <w:rPr>
          <w:rStyle w:val="docbody1"/>
          <w:color w:val="auto"/>
        </w:rPr>
        <w:t>i</w:t>
      </w:r>
      <w:r w:rsidRPr="00B53E06">
        <w:rPr>
          <w:rStyle w:val="docbody1"/>
          <w:color w:val="auto"/>
        </w:rPr>
        <w:t xml:space="preserve">. </w:t>
      </w:r>
    </w:p>
    <w:p w:rsidR="000D4C32" w:rsidRPr="00B53E06" w:rsidRDefault="000D4C32" w:rsidP="000D4C32">
      <w:pPr>
        <w:ind w:firstLine="720"/>
        <w:jc w:val="both"/>
        <w:rPr>
          <w:rStyle w:val="docbody1"/>
          <w:color w:val="auto"/>
        </w:rPr>
      </w:pPr>
      <w:r w:rsidRPr="00B53E06">
        <w:rPr>
          <w:rStyle w:val="docbody1"/>
          <w:color w:val="auto"/>
        </w:rPr>
        <w:t>(</w:t>
      </w:r>
      <w:r w:rsidR="00815F70" w:rsidRPr="00B53E06">
        <w:rPr>
          <w:rStyle w:val="docbody1"/>
          <w:color w:val="auto"/>
        </w:rPr>
        <w:t>4</w:t>
      </w:r>
      <w:r w:rsidRPr="00B53E06">
        <w:rPr>
          <w:rStyle w:val="docbody1"/>
          <w:color w:val="auto"/>
        </w:rPr>
        <w:t xml:space="preserve">) Soluţionarea contestaţiilor privind atribuirea contractelor </w:t>
      </w:r>
      <w:r w:rsidR="00815F70" w:rsidRPr="00B53E06">
        <w:t>sect</w:t>
      </w:r>
      <w:r w:rsidR="006E5703" w:rsidRPr="00B53E06">
        <w:t>o</w:t>
      </w:r>
      <w:r w:rsidR="00815F70" w:rsidRPr="00B53E06">
        <w:t xml:space="preserve">riale </w:t>
      </w:r>
      <w:r w:rsidRPr="00B53E06">
        <w:rPr>
          <w:rStyle w:val="docbody1"/>
          <w:color w:val="auto"/>
        </w:rPr>
        <w:t>pentru care legislaţia specifică face trimitere la aplicarea prezentei legi se realizează conform prezentului capitol.</w:t>
      </w:r>
    </w:p>
    <w:p w:rsidR="000D4C32" w:rsidRPr="00B53E06" w:rsidRDefault="000D4C32" w:rsidP="000D4C32">
      <w:pPr>
        <w:ind w:firstLine="720"/>
        <w:jc w:val="both"/>
        <w:rPr>
          <w:rStyle w:val="docbody1"/>
          <w:color w:val="auto"/>
        </w:rPr>
      </w:pPr>
      <w:r w:rsidRPr="00B53E06">
        <w:rPr>
          <w:rStyle w:val="docbody1"/>
          <w:color w:val="auto"/>
        </w:rPr>
        <w:t>(</w:t>
      </w:r>
      <w:r w:rsidR="00815F70" w:rsidRPr="00B53E06">
        <w:rPr>
          <w:rStyle w:val="docbody1"/>
          <w:color w:val="auto"/>
        </w:rPr>
        <w:t>5</w:t>
      </w:r>
      <w:r w:rsidRPr="00B53E06">
        <w:rPr>
          <w:rStyle w:val="docbody1"/>
          <w:color w:val="auto"/>
        </w:rPr>
        <w:t xml:space="preserve">) În vederea soluţionării contestaţiilor pe cale administrativ-jurisdicţională, partea care se consideră vătămată are dreptul să se adreseze </w:t>
      </w:r>
      <w:r w:rsidR="00FE40A4" w:rsidRPr="00B53E06">
        <w:t>Agenției</w:t>
      </w:r>
      <w:r w:rsidRPr="00B53E06">
        <w:rPr>
          <w:rStyle w:val="docbody1"/>
          <w:color w:val="auto"/>
        </w:rPr>
        <w:t xml:space="preserve"> de Soluţionare a Contestaţiilor.</w:t>
      </w:r>
    </w:p>
    <w:p w:rsidR="000D4C32" w:rsidRPr="00B53E06" w:rsidRDefault="000D4C32" w:rsidP="000D4C32">
      <w:pPr>
        <w:ind w:firstLine="720"/>
        <w:jc w:val="both"/>
        <w:rPr>
          <w:rStyle w:val="docbody1"/>
          <w:color w:val="auto"/>
        </w:rPr>
      </w:pPr>
    </w:p>
    <w:p w:rsidR="000D4C32" w:rsidRPr="00B53E06" w:rsidRDefault="000D4C32" w:rsidP="000D4C32">
      <w:pPr>
        <w:jc w:val="both"/>
        <w:rPr>
          <w:rStyle w:val="docbody1"/>
          <w:color w:val="auto"/>
        </w:rPr>
      </w:pPr>
      <w:r w:rsidRPr="00B53E06">
        <w:rPr>
          <w:rStyle w:val="docbody1"/>
          <w:b/>
          <w:bCs/>
          <w:color w:val="auto"/>
        </w:rPr>
        <w:t xml:space="preserve">Articolul </w:t>
      </w:r>
      <w:r w:rsidR="00B500CC" w:rsidRPr="00B53E06">
        <w:rPr>
          <w:rStyle w:val="docbody1"/>
          <w:b/>
          <w:bCs/>
          <w:color w:val="auto"/>
        </w:rPr>
        <w:t>7</w:t>
      </w:r>
      <w:r w:rsidR="00B500CC">
        <w:rPr>
          <w:rStyle w:val="docbody1"/>
          <w:b/>
          <w:bCs/>
          <w:color w:val="auto"/>
        </w:rPr>
        <w:t>9</w:t>
      </w:r>
      <w:r w:rsidRPr="00B53E06">
        <w:rPr>
          <w:rStyle w:val="docbody1"/>
          <w:color w:val="auto"/>
        </w:rPr>
        <w:t>. Depunerea contestaţiei</w:t>
      </w:r>
    </w:p>
    <w:p w:rsidR="000D4C32" w:rsidRPr="00B53E06" w:rsidRDefault="000D4C32" w:rsidP="000D4C32">
      <w:pPr>
        <w:ind w:firstLine="720"/>
        <w:jc w:val="both"/>
        <w:rPr>
          <w:rStyle w:val="docbody1"/>
          <w:color w:val="auto"/>
        </w:rPr>
      </w:pPr>
    </w:p>
    <w:p w:rsidR="000D4C32" w:rsidRPr="00B53E06" w:rsidRDefault="000D4C32" w:rsidP="000D4C32">
      <w:pPr>
        <w:ind w:firstLine="720"/>
        <w:jc w:val="both"/>
        <w:rPr>
          <w:rStyle w:val="docbody1"/>
          <w:color w:val="auto"/>
        </w:rPr>
      </w:pPr>
      <w:r w:rsidRPr="00B53E06">
        <w:rPr>
          <w:rStyle w:val="docbody1"/>
          <w:color w:val="auto"/>
        </w:rPr>
        <w:t xml:space="preserve">(1) Înainte de a se adresa </w:t>
      </w:r>
      <w:r w:rsidR="00FE40A4" w:rsidRPr="00B53E06">
        <w:t>Agenției</w:t>
      </w:r>
      <w:r w:rsidRPr="00B53E06">
        <w:rPr>
          <w:rStyle w:val="docbody1"/>
          <w:color w:val="auto"/>
        </w:rPr>
        <w:t xml:space="preserve"> de Soluţionare a Contestaţiilor, </w:t>
      </w:r>
      <w:r w:rsidR="00E57DDA" w:rsidRPr="00B53E06">
        <w:rPr>
          <w:rStyle w:val="docbody1"/>
          <w:color w:val="auto"/>
        </w:rPr>
        <w:t>operatorul economic</w:t>
      </w:r>
      <w:r w:rsidRPr="00B53E06">
        <w:rPr>
          <w:rStyle w:val="docbody1"/>
          <w:color w:val="auto"/>
        </w:rPr>
        <w:t xml:space="preserve"> notifică autoritatea contractantă cu privire la pretinsa încălcare a dispoziţiilor legale </w:t>
      </w:r>
      <w:r w:rsidR="00E57DDA" w:rsidRPr="00B53E06">
        <w:rPr>
          <w:rStyle w:val="docbody1"/>
          <w:color w:val="auto"/>
        </w:rPr>
        <w:t>din domeniul</w:t>
      </w:r>
      <w:r w:rsidRPr="00B53E06">
        <w:rPr>
          <w:rStyle w:val="docbody1"/>
          <w:color w:val="auto"/>
        </w:rPr>
        <w:t xml:space="preserve"> achiziţiilor publice şi la intenţia de a sesiza </w:t>
      </w:r>
      <w:r w:rsidR="00B53E06" w:rsidRPr="00B53E06">
        <w:t>Agenția</w:t>
      </w:r>
      <w:r w:rsidRPr="00B53E06">
        <w:rPr>
          <w:rStyle w:val="docbody1"/>
          <w:color w:val="auto"/>
        </w:rPr>
        <w:t xml:space="preserve"> de Soluţionare a Contestaţiilor. </w:t>
      </w:r>
    </w:p>
    <w:p w:rsidR="000D4C32" w:rsidRPr="00B53E06" w:rsidRDefault="000D4C32" w:rsidP="000D4C32">
      <w:pPr>
        <w:ind w:firstLine="720"/>
        <w:jc w:val="both"/>
        <w:rPr>
          <w:rStyle w:val="docbody1"/>
          <w:color w:val="auto"/>
        </w:rPr>
      </w:pPr>
      <w:r w:rsidRPr="00B53E06">
        <w:rPr>
          <w:rStyle w:val="docbody1"/>
          <w:color w:val="auto"/>
        </w:rPr>
        <w:t xml:space="preserve">(2) Lipsa notificării prevăzute la alin. (1) nu împiedică introducerea </w:t>
      </w:r>
      <w:r w:rsidR="00FE40A4" w:rsidRPr="00B53E06">
        <w:rPr>
          <w:rStyle w:val="docbody1"/>
          <w:color w:val="auto"/>
        </w:rPr>
        <w:t>contestației</w:t>
      </w:r>
      <w:r w:rsidRPr="00B53E06">
        <w:rPr>
          <w:rStyle w:val="docbody1"/>
          <w:color w:val="auto"/>
        </w:rPr>
        <w:t xml:space="preserve"> în faţa </w:t>
      </w:r>
      <w:r w:rsidR="00B107F1" w:rsidRPr="00B53E06">
        <w:t>Agenției</w:t>
      </w:r>
      <w:r w:rsidR="00B107F1" w:rsidRPr="00B53E06">
        <w:rPr>
          <w:rStyle w:val="docbody1"/>
          <w:color w:val="auto"/>
        </w:rPr>
        <w:t xml:space="preserve"> </w:t>
      </w:r>
      <w:r w:rsidRPr="00B53E06">
        <w:rPr>
          <w:rStyle w:val="docbody1"/>
          <w:color w:val="auto"/>
        </w:rPr>
        <w:t xml:space="preserve">de Soluţionare a Contestaţiilor. </w:t>
      </w:r>
    </w:p>
    <w:p w:rsidR="000D4C32" w:rsidRPr="00B53E06" w:rsidRDefault="000D4C32" w:rsidP="000D4C32">
      <w:pPr>
        <w:ind w:firstLine="720"/>
        <w:jc w:val="both"/>
        <w:rPr>
          <w:rStyle w:val="docbody1"/>
          <w:color w:val="auto"/>
        </w:rPr>
      </w:pPr>
      <w:r w:rsidRPr="00B53E06">
        <w:rPr>
          <w:rStyle w:val="docbody1"/>
          <w:color w:val="auto"/>
        </w:rPr>
        <w:t>(3) Notificarea prevăzută la alin. (1) nu are ca efect suspendarea de drept a procedurii de atribuire. După primirea notificării, autoritatea contractantă</w:t>
      </w:r>
      <w:r w:rsidR="00E57DDA" w:rsidRPr="00B53E06">
        <w:rPr>
          <w:rStyle w:val="docbody1"/>
          <w:color w:val="auto"/>
        </w:rPr>
        <w:t>, pînă la încheierea contractului de achiziție,</w:t>
      </w:r>
      <w:r w:rsidRPr="00B53E06">
        <w:rPr>
          <w:rStyle w:val="docbody1"/>
          <w:color w:val="auto"/>
        </w:rPr>
        <w:t xml:space="preserve"> poate adopta orice măsuri pe care le consideră necesare pentru remedierea pretinsei încălcări. </w:t>
      </w:r>
    </w:p>
    <w:p w:rsidR="000D4C32" w:rsidRPr="00B53E06" w:rsidRDefault="000D4C32" w:rsidP="000D4C32">
      <w:pPr>
        <w:ind w:firstLine="720"/>
        <w:jc w:val="both"/>
        <w:rPr>
          <w:rStyle w:val="docbody1"/>
          <w:color w:val="auto"/>
        </w:rPr>
      </w:pPr>
      <w:r w:rsidRPr="00B53E06">
        <w:rPr>
          <w:rStyle w:val="docbody1"/>
          <w:color w:val="auto"/>
        </w:rPr>
        <w:t xml:space="preserve">(4) Măsurile adoptate potrivit alin. (3) se comunică în termen de o zi lucrătoare atât persoanei care a notificat autoritatea contractantă, cât şi celorlalţi operatori economici implicaţi. </w:t>
      </w:r>
    </w:p>
    <w:p w:rsidR="000D4C32" w:rsidRPr="00B53E06" w:rsidRDefault="000D4C32" w:rsidP="000D4C32">
      <w:pPr>
        <w:ind w:firstLine="720"/>
        <w:jc w:val="both"/>
        <w:rPr>
          <w:rStyle w:val="docbody1"/>
          <w:color w:val="auto"/>
        </w:rPr>
      </w:pPr>
      <w:r w:rsidRPr="00B53E06">
        <w:rPr>
          <w:rStyle w:val="docbody1"/>
          <w:color w:val="auto"/>
        </w:rPr>
        <w:t xml:space="preserve">(5) Persoana vătămată care a notificat autoritatea contractantă potrivit dispoziţiilor alin. (1) se poate adresa de îndată </w:t>
      </w:r>
      <w:r w:rsidR="00B107F1" w:rsidRPr="00B53E06">
        <w:t>Agenției</w:t>
      </w:r>
      <w:r w:rsidR="00B107F1" w:rsidRPr="00B53E06">
        <w:rPr>
          <w:rStyle w:val="docbody1"/>
          <w:color w:val="auto"/>
        </w:rPr>
        <w:t xml:space="preserve"> </w:t>
      </w:r>
      <w:r w:rsidRPr="00B53E06">
        <w:rPr>
          <w:rStyle w:val="docbody1"/>
          <w:color w:val="auto"/>
        </w:rPr>
        <w:t xml:space="preserve">de Soluţionare a Contestaţiilor, fără a fi obligată să aştepte comunicarea măsurilor luate de autoritatea contractantă potrivit alin. (4). </w:t>
      </w:r>
    </w:p>
    <w:p w:rsidR="000D4C32" w:rsidRPr="00B53E06" w:rsidRDefault="000D4C32" w:rsidP="000D4C32">
      <w:pPr>
        <w:ind w:firstLine="720"/>
        <w:jc w:val="both"/>
        <w:rPr>
          <w:rStyle w:val="docbody1"/>
          <w:color w:val="auto"/>
        </w:rPr>
      </w:pPr>
      <w:r w:rsidRPr="00B53E06">
        <w:rPr>
          <w:rStyle w:val="docbody1"/>
          <w:color w:val="auto"/>
        </w:rPr>
        <w:t xml:space="preserve">(6) Persoana vătămată care, primind comunicarea prevăzută la alin. (4), consideră că măsurile adoptate sunt suficiente pentru remedierea pretinsei încălcări va transmite autorităţii contractante o notificare de renunţare la dreptul de a formula contestaţie în faţa </w:t>
      </w:r>
      <w:r w:rsidR="00FE40A4" w:rsidRPr="00B53E06">
        <w:t>Agenției</w:t>
      </w:r>
      <w:r w:rsidRPr="00B53E06">
        <w:rPr>
          <w:rStyle w:val="docbody1"/>
          <w:color w:val="auto"/>
        </w:rPr>
        <w:t xml:space="preserve"> de Soluţionare a Contestaţiilor sau, după caz, o cerere de renunţare la judecarea contestaţiei. </w:t>
      </w:r>
    </w:p>
    <w:p w:rsidR="000D4C32" w:rsidRPr="00B53E06" w:rsidRDefault="000D4C32" w:rsidP="000D4C32">
      <w:pPr>
        <w:ind w:firstLine="720"/>
        <w:jc w:val="both"/>
        <w:rPr>
          <w:rStyle w:val="docbody1"/>
          <w:color w:val="auto"/>
        </w:rPr>
      </w:pPr>
      <w:r w:rsidRPr="00B53E06">
        <w:rPr>
          <w:rStyle w:val="docbody1"/>
          <w:color w:val="auto"/>
        </w:rPr>
        <w:t xml:space="preserve">(7) Persoana vătămată poate sesiza </w:t>
      </w:r>
      <w:r w:rsidR="00B107F1" w:rsidRPr="00B53E06">
        <w:t>Agenția</w:t>
      </w:r>
      <w:r w:rsidR="00B107F1" w:rsidRPr="00B53E06">
        <w:rPr>
          <w:rStyle w:val="docbody1"/>
          <w:color w:val="auto"/>
        </w:rPr>
        <w:t xml:space="preserve"> </w:t>
      </w:r>
      <w:r w:rsidRPr="00B53E06">
        <w:rPr>
          <w:rStyle w:val="docbody1"/>
          <w:color w:val="auto"/>
        </w:rPr>
        <w:t xml:space="preserve">de Soluţionare a Contestaţiilor în vederea anulării actului şi/sau recunoaşterii dreptului pretins ori a interesului legitim, în termen de: </w:t>
      </w:r>
    </w:p>
    <w:p w:rsidR="000D4C32" w:rsidRPr="00B53E06" w:rsidRDefault="000D4C32" w:rsidP="000D4C32">
      <w:pPr>
        <w:ind w:firstLine="720"/>
        <w:jc w:val="both"/>
        <w:rPr>
          <w:rStyle w:val="docbody1"/>
          <w:color w:val="auto"/>
        </w:rPr>
      </w:pPr>
      <w:r w:rsidRPr="00B53E06">
        <w:rPr>
          <w:rStyle w:val="docbody1"/>
          <w:color w:val="auto"/>
        </w:rPr>
        <w:t xml:space="preserve">    a) 10 zile începând cu ziua următoare luării la cunoştinţă, în condiţiile prezentei legi, despre un act al autorităţii contractante considerat nelegal</w:t>
      </w:r>
      <w:r w:rsidRPr="00B53E06">
        <w:rPr>
          <w:sz w:val="23"/>
          <w:szCs w:val="23"/>
        </w:rPr>
        <w:t xml:space="preserve"> în cazul în care valoarea contractului care urmează să fie atribuit, estimată conform prevederilor art. 3, este egală sau mai mare decât pragurile valorice prevăzute la art. 2 alin. (3);</w:t>
      </w:r>
    </w:p>
    <w:p w:rsidR="000D4C32" w:rsidRPr="00B53E06" w:rsidRDefault="000D4C32" w:rsidP="000D4C32">
      <w:pPr>
        <w:ind w:firstLine="720"/>
        <w:jc w:val="both"/>
        <w:rPr>
          <w:sz w:val="23"/>
          <w:szCs w:val="23"/>
        </w:rPr>
      </w:pPr>
      <w:r w:rsidRPr="00B53E06">
        <w:rPr>
          <w:rStyle w:val="docbody1"/>
          <w:color w:val="auto"/>
        </w:rPr>
        <w:t>b) 5 zile începând cu ziua următoare luării la cunoştinţă, în condiţiile prezentei legi, despre un act al autorităţii contractante considerat nelegal.</w:t>
      </w:r>
      <w:r w:rsidRPr="00B53E06">
        <w:rPr>
          <w:sz w:val="23"/>
          <w:szCs w:val="23"/>
        </w:rPr>
        <w:t xml:space="preserve"> în cazul în care valoarea contractului care urmează să fie atribuit, estimată conform prevederilor art. 3, este mai mica decât pragurile valorice prevăzute la art. 2 alin. (3);</w:t>
      </w:r>
    </w:p>
    <w:p w:rsidR="00A3449A" w:rsidRPr="00B53E06" w:rsidRDefault="00A3449A" w:rsidP="000D4C32">
      <w:pPr>
        <w:ind w:firstLine="720"/>
        <w:jc w:val="both"/>
        <w:rPr>
          <w:rStyle w:val="docbody1"/>
          <w:color w:val="auto"/>
        </w:rPr>
      </w:pPr>
      <w:r w:rsidRPr="00B53E06">
        <w:rPr>
          <w:sz w:val="23"/>
          <w:szCs w:val="23"/>
        </w:rPr>
        <w:t>(8) Depunerea contestați</w:t>
      </w:r>
      <w:r w:rsidR="000415B2" w:rsidRPr="00B53E06">
        <w:rPr>
          <w:sz w:val="23"/>
          <w:szCs w:val="23"/>
        </w:rPr>
        <w:t>ei</w:t>
      </w:r>
      <w:r w:rsidRPr="00B53E06">
        <w:rPr>
          <w:sz w:val="23"/>
          <w:szCs w:val="23"/>
        </w:rPr>
        <w:t xml:space="preserve"> </w:t>
      </w:r>
      <w:r w:rsidR="000415B2" w:rsidRPr="00B53E06">
        <w:rPr>
          <w:sz w:val="23"/>
          <w:szCs w:val="23"/>
        </w:rPr>
        <w:t>care se referă la acte ale autorităţii contractante care sunt emise sau au loc înainte de deschiderea ofertelor,</w:t>
      </w:r>
      <w:r w:rsidRPr="00B53E06">
        <w:rPr>
          <w:sz w:val="23"/>
          <w:szCs w:val="23"/>
        </w:rPr>
        <w:t xml:space="preserve"> se efectuează cu respectarea termenelor prevăzute la alin. (7), însă nu mai tîrziu de termenul-limită de depunere a ofertelor stabilit de către autoritatea contract</w:t>
      </w:r>
      <w:r w:rsidR="000415B2" w:rsidRPr="00B53E06">
        <w:rPr>
          <w:sz w:val="23"/>
          <w:szCs w:val="23"/>
        </w:rPr>
        <w:t>a</w:t>
      </w:r>
      <w:r w:rsidRPr="00B53E06">
        <w:rPr>
          <w:sz w:val="23"/>
          <w:szCs w:val="23"/>
        </w:rPr>
        <w:t>ntă.</w:t>
      </w:r>
    </w:p>
    <w:p w:rsidR="000D4C32" w:rsidRPr="00B53E06" w:rsidRDefault="000D4C32" w:rsidP="000D4C32">
      <w:pPr>
        <w:ind w:firstLine="720"/>
        <w:jc w:val="both"/>
        <w:rPr>
          <w:rStyle w:val="docbody1"/>
          <w:color w:val="auto"/>
        </w:rPr>
      </w:pPr>
      <w:r w:rsidRPr="00B53E06">
        <w:rPr>
          <w:rStyle w:val="docbody1"/>
          <w:color w:val="auto"/>
        </w:rPr>
        <w:t>(</w:t>
      </w:r>
      <w:r w:rsidR="00A3449A" w:rsidRPr="00B53E06">
        <w:rPr>
          <w:rStyle w:val="docbody1"/>
          <w:color w:val="auto"/>
        </w:rPr>
        <w:t>9</w:t>
      </w:r>
      <w:r w:rsidRPr="00B53E06">
        <w:rPr>
          <w:rStyle w:val="docbody1"/>
          <w:color w:val="auto"/>
        </w:rPr>
        <w:t xml:space="preserve">) În cazul în care </w:t>
      </w:r>
      <w:r w:rsidR="00FE40A4" w:rsidRPr="00B53E06">
        <w:rPr>
          <w:rStyle w:val="docbody1"/>
          <w:color w:val="auto"/>
        </w:rPr>
        <w:t>contestația</w:t>
      </w:r>
      <w:r w:rsidRPr="00B53E06">
        <w:rPr>
          <w:rStyle w:val="docbody1"/>
          <w:color w:val="auto"/>
        </w:rPr>
        <w:t xml:space="preserve"> prevăzută la alin. (7) priveşte documente publicate </w:t>
      </w:r>
      <w:r w:rsidR="008C335D" w:rsidRPr="00B53E06">
        <w:rPr>
          <w:rStyle w:val="docbody1"/>
          <w:color w:val="auto"/>
        </w:rPr>
        <w:t>în</w:t>
      </w:r>
      <w:r w:rsidRPr="00B53E06">
        <w:rPr>
          <w:rStyle w:val="docbody1"/>
          <w:color w:val="auto"/>
        </w:rPr>
        <w:t xml:space="preserve"> </w:t>
      </w:r>
      <w:r w:rsidR="00B107F1" w:rsidRPr="00B53E06">
        <w:rPr>
          <w:rStyle w:val="docbody1"/>
          <w:color w:val="auto"/>
        </w:rPr>
        <w:t>SIA „RSAP”</w:t>
      </w:r>
      <w:r w:rsidRPr="00B53E06">
        <w:rPr>
          <w:rStyle w:val="docbody1"/>
          <w:color w:val="auto"/>
        </w:rPr>
        <w:t>, data luării la cunoştinţă este data publicării.</w:t>
      </w:r>
    </w:p>
    <w:p w:rsidR="000D4C32" w:rsidRPr="00B53E06" w:rsidRDefault="000D4C32" w:rsidP="000D4C32">
      <w:pPr>
        <w:jc w:val="both"/>
        <w:rPr>
          <w:rStyle w:val="docbody1"/>
          <w:color w:val="auto"/>
        </w:rPr>
      </w:pPr>
      <w:r w:rsidRPr="00B53E06">
        <w:rPr>
          <w:rStyle w:val="docbody1"/>
          <w:color w:val="auto"/>
        </w:rPr>
        <w:tab/>
        <w:t>(</w:t>
      </w:r>
      <w:r w:rsidR="00A3449A" w:rsidRPr="00B53E06">
        <w:rPr>
          <w:rStyle w:val="docbody1"/>
          <w:color w:val="auto"/>
        </w:rPr>
        <w:t>10</w:t>
      </w:r>
      <w:r w:rsidRPr="00B53E06">
        <w:rPr>
          <w:rStyle w:val="docbody1"/>
          <w:color w:val="auto"/>
        </w:rPr>
        <w:t xml:space="preserve">) Contestaţia se depune în formă scrisă, </w:t>
      </w:r>
      <w:r w:rsidR="008C335D" w:rsidRPr="00B53E06">
        <w:rPr>
          <w:rStyle w:val="docbody1"/>
          <w:color w:val="auto"/>
        </w:rPr>
        <w:t>în</w:t>
      </w:r>
      <w:r w:rsidRPr="00B53E06">
        <w:rPr>
          <w:rStyle w:val="docbody1"/>
          <w:color w:val="auto"/>
        </w:rPr>
        <w:t xml:space="preserve"> limba de stat, semnata, stampilata (acolo unde este cazul) şi trebuie să conţină:</w:t>
      </w:r>
    </w:p>
    <w:p w:rsidR="000D4C32" w:rsidRPr="00B53E06" w:rsidRDefault="000D4C32" w:rsidP="000D4C32">
      <w:pPr>
        <w:numPr>
          <w:ilvl w:val="0"/>
          <w:numId w:val="6"/>
        </w:numPr>
        <w:jc w:val="both"/>
        <w:rPr>
          <w:rStyle w:val="docbody1"/>
          <w:color w:val="auto"/>
        </w:rPr>
      </w:pPr>
      <w:r w:rsidRPr="00B53E06">
        <w:rPr>
          <w:rStyle w:val="docbody1"/>
          <w:color w:val="auto"/>
        </w:rPr>
        <w:lastRenderedPageBreak/>
        <w:t>numele, domiciliul sau reşedinţa contestatorului ori, pentru persoanele juridice denumirea completă a operatorului economic, numele şi prenumele reprezentantului acestuia, copia documentului ce confirmă împuternicirile, adresa juridică şi datele pentru contact;</w:t>
      </w:r>
    </w:p>
    <w:p w:rsidR="000D4C32" w:rsidRPr="00B53E06" w:rsidRDefault="000D4C32" w:rsidP="000D4C32">
      <w:pPr>
        <w:numPr>
          <w:ilvl w:val="0"/>
          <w:numId w:val="6"/>
        </w:numPr>
        <w:jc w:val="both"/>
        <w:rPr>
          <w:rStyle w:val="docbody1"/>
          <w:color w:val="auto"/>
        </w:rPr>
      </w:pPr>
      <w:r w:rsidRPr="00B53E06">
        <w:rPr>
          <w:rStyle w:val="docbody1"/>
          <w:color w:val="auto"/>
        </w:rPr>
        <w:t>denumirea autorităţii contractante, adresa juridică şi datele pentru contact;</w:t>
      </w:r>
    </w:p>
    <w:p w:rsidR="000D4C32" w:rsidRPr="00B53E06" w:rsidRDefault="000D4C32" w:rsidP="000D4C32">
      <w:pPr>
        <w:numPr>
          <w:ilvl w:val="0"/>
          <w:numId w:val="6"/>
        </w:numPr>
        <w:jc w:val="both"/>
      </w:pPr>
      <w:r w:rsidRPr="00B53E06">
        <w:t>denumirea obiectului contractului de achiziţie publică şi procedura de atribuire aplicată</w:t>
      </w:r>
    </w:p>
    <w:p w:rsidR="000D4C32" w:rsidRPr="00B53E06" w:rsidRDefault="000D4C32" w:rsidP="000D4C32">
      <w:pPr>
        <w:numPr>
          <w:ilvl w:val="0"/>
          <w:numId w:val="6"/>
        </w:numPr>
        <w:jc w:val="both"/>
        <w:rPr>
          <w:rStyle w:val="docbody1"/>
          <w:color w:val="auto"/>
        </w:rPr>
      </w:pPr>
      <w:r w:rsidRPr="00B53E06">
        <w:rPr>
          <w:rStyle w:val="docbody1"/>
          <w:color w:val="auto"/>
        </w:rPr>
        <w:t>esenţa şi temeiul contestaţiei cu indicarea drepturilor şi intereselor legitime ale depunătorului contestaţiei, încălcate în cadrul procedurilor de achiziţie;</w:t>
      </w:r>
    </w:p>
    <w:p w:rsidR="000D4C32" w:rsidRPr="00B53E06" w:rsidRDefault="000D4C32" w:rsidP="000D4C32">
      <w:pPr>
        <w:numPr>
          <w:ilvl w:val="0"/>
          <w:numId w:val="6"/>
        </w:numPr>
        <w:jc w:val="both"/>
        <w:rPr>
          <w:rStyle w:val="docbody1"/>
          <w:color w:val="auto"/>
        </w:rPr>
      </w:pPr>
      <w:r w:rsidRPr="00B53E06">
        <w:rPr>
          <w:rStyle w:val="docbody1"/>
          <w:color w:val="auto"/>
        </w:rPr>
        <w:t>nomenclatorul documentelor anexate la contestaţie.</w:t>
      </w:r>
    </w:p>
    <w:p w:rsidR="00812A34" w:rsidRPr="00B53E06" w:rsidRDefault="00812A34" w:rsidP="00D86886">
      <w:pPr>
        <w:ind w:firstLine="600"/>
        <w:jc w:val="both"/>
        <w:rPr>
          <w:rStyle w:val="docbody1"/>
          <w:color w:val="auto"/>
        </w:rPr>
      </w:pPr>
      <w:r w:rsidRPr="00B53E06">
        <w:rPr>
          <w:rStyle w:val="docbody1"/>
          <w:color w:val="auto"/>
        </w:rPr>
        <w:t>(11) În situaţia în care Agenția de Soluţionare a Contestaţiilor apreciază că în contestaţie nu sunt cuprinse toate informaţiile prevăzute la alin. (10), va cere contestatorului ca, în termen de 5 zile de la înştiinţarea prin care i se aduce la cunoştinţă această situaţie, acesta să completeze contestaţia. În cazul în care contestatorul nu se conformează obligaţiei impuse de Agenția de Soluţionare a Contestaţiilor, contestaţia va fi respinsă.</w:t>
      </w:r>
    </w:p>
    <w:p w:rsidR="000D4C32" w:rsidRPr="00B53E06" w:rsidRDefault="000D4C32" w:rsidP="000D4C32">
      <w:pPr>
        <w:jc w:val="both"/>
        <w:rPr>
          <w:rStyle w:val="docbody1"/>
          <w:color w:val="auto"/>
        </w:rPr>
      </w:pPr>
      <w:r w:rsidRPr="00B53E06">
        <w:rPr>
          <w:rStyle w:val="docbody1"/>
          <w:color w:val="auto"/>
        </w:rPr>
        <w:tab/>
        <w:t>(</w:t>
      </w:r>
      <w:r w:rsidR="00812A34" w:rsidRPr="00B53E06">
        <w:rPr>
          <w:rStyle w:val="docbody1"/>
          <w:color w:val="auto"/>
        </w:rPr>
        <w:t>12</w:t>
      </w:r>
      <w:r w:rsidRPr="00B53E06">
        <w:rPr>
          <w:rStyle w:val="docbody1"/>
          <w:color w:val="auto"/>
        </w:rPr>
        <w:t xml:space="preserve">) După primirea unei contestaţii, autoritatea contractantă are dreptul de a adopta măsurile de remediere pe care le consideră necesare ca urmare a contestaţiei respective. Orice astfel de măsuri trebuie comunicate contestatorului, celorlalţi operatori economici implicaţi în procedura de atribuire, precum şi </w:t>
      </w:r>
      <w:r w:rsidR="00FE40A4" w:rsidRPr="00B53E06">
        <w:t>Agenției</w:t>
      </w:r>
      <w:r w:rsidRPr="00B53E06">
        <w:rPr>
          <w:rStyle w:val="docbody1"/>
          <w:color w:val="auto"/>
        </w:rPr>
        <w:t xml:space="preserve"> de Soluţionare a Contestaţiilor, nu mai târziu de o zi lucrătoare de la data adoptării acestora. </w:t>
      </w:r>
    </w:p>
    <w:p w:rsidR="000D4C32" w:rsidRPr="00B53E06" w:rsidRDefault="000D4C32" w:rsidP="000D4C32">
      <w:pPr>
        <w:ind w:firstLine="720"/>
        <w:jc w:val="both"/>
        <w:rPr>
          <w:rStyle w:val="docbody1"/>
          <w:color w:val="auto"/>
        </w:rPr>
      </w:pPr>
      <w:r w:rsidRPr="00B53E06">
        <w:rPr>
          <w:rStyle w:val="docbody1"/>
          <w:color w:val="auto"/>
        </w:rPr>
        <w:t>(</w:t>
      </w:r>
      <w:r w:rsidR="00A3449A" w:rsidRPr="00B53E06">
        <w:rPr>
          <w:rStyle w:val="docbody1"/>
          <w:color w:val="auto"/>
        </w:rPr>
        <w:t>1</w:t>
      </w:r>
      <w:r w:rsidR="00812A34" w:rsidRPr="00B53E06">
        <w:rPr>
          <w:rStyle w:val="docbody1"/>
          <w:color w:val="auto"/>
        </w:rPr>
        <w:t>3</w:t>
      </w:r>
      <w:r w:rsidRPr="00B53E06">
        <w:rPr>
          <w:rStyle w:val="docbody1"/>
          <w:color w:val="auto"/>
        </w:rPr>
        <w:t xml:space="preserve">) În situaţia în care contestatorul consideră că măsurile adoptate sunt suficiente pentru remedierea actelor invocate ca fiind nelegale, acesta va trimite </w:t>
      </w:r>
      <w:r w:rsidR="00FE40A4" w:rsidRPr="00B53E06">
        <w:t>Agenției</w:t>
      </w:r>
      <w:r w:rsidRPr="00B53E06">
        <w:rPr>
          <w:rStyle w:val="docbody1"/>
          <w:color w:val="auto"/>
        </w:rPr>
        <w:t xml:space="preserve"> de Soluţionare a Contestaţiilor şi autorităţii contractante o notificare de renunţare la contestaţie. În acest caz, autoritatea contractantă nu mai are obligaţia de a comunica punctul său de vedere potrivit dispoziţiilor art. </w:t>
      </w:r>
      <w:r w:rsidR="00B500CC">
        <w:rPr>
          <w:rStyle w:val="docbody1"/>
          <w:color w:val="auto"/>
        </w:rPr>
        <w:t>80</w:t>
      </w:r>
      <w:r w:rsidR="00B500CC" w:rsidRPr="00B53E06">
        <w:rPr>
          <w:rStyle w:val="docbody1"/>
          <w:color w:val="auto"/>
        </w:rPr>
        <w:t xml:space="preserve"> </w:t>
      </w:r>
      <w:r w:rsidRPr="00B53E06">
        <w:rPr>
          <w:rStyle w:val="docbody1"/>
          <w:color w:val="auto"/>
        </w:rPr>
        <w:t xml:space="preserve">alin 12. </w:t>
      </w:r>
    </w:p>
    <w:p w:rsidR="000D4C32" w:rsidRPr="00B53E06" w:rsidRDefault="000D4C32" w:rsidP="000D4C32">
      <w:pPr>
        <w:jc w:val="both"/>
        <w:rPr>
          <w:rStyle w:val="docbody1"/>
          <w:color w:val="auto"/>
        </w:rPr>
      </w:pPr>
      <w:r w:rsidRPr="00B53E06">
        <w:rPr>
          <w:rStyle w:val="docbody1"/>
          <w:color w:val="auto"/>
        </w:rPr>
        <w:tab/>
        <w:t>(</w:t>
      </w:r>
      <w:r w:rsidR="00A3449A" w:rsidRPr="00B53E06">
        <w:rPr>
          <w:rStyle w:val="docbody1"/>
          <w:color w:val="auto"/>
        </w:rPr>
        <w:t>1</w:t>
      </w:r>
      <w:r w:rsidR="00812A34" w:rsidRPr="00B53E06">
        <w:rPr>
          <w:rStyle w:val="docbody1"/>
          <w:color w:val="auto"/>
        </w:rPr>
        <w:t>4</w:t>
      </w:r>
      <w:r w:rsidRPr="00B53E06">
        <w:rPr>
          <w:rStyle w:val="docbody1"/>
          <w:color w:val="auto"/>
        </w:rPr>
        <w:t xml:space="preserve">) În cazul primirii unei contestaţii de către </w:t>
      </w:r>
      <w:r w:rsidR="00B53E06" w:rsidRPr="00B53E06">
        <w:t>Agenția</w:t>
      </w:r>
      <w:r w:rsidRPr="00B53E06">
        <w:rPr>
          <w:rStyle w:val="docbody1"/>
          <w:color w:val="auto"/>
        </w:rPr>
        <w:t xml:space="preserve"> de Soluţionare a Contestaţiilor, pentru care nu s-a luat act de renunţare conform prevederilor alin. (11), autoritatea contractantă are dreptul de a încheia contractul numai după comunicarea deciziei </w:t>
      </w:r>
      <w:r w:rsidR="00FE40A4" w:rsidRPr="00B53E06">
        <w:t>Agenției</w:t>
      </w:r>
      <w:r w:rsidRPr="00B53E06">
        <w:rPr>
          <w:rStyle w:val="docbody1"/>
          <w:color w:val="auto"/>
        </w:rPr>
        <w:t xml:space="preserve"> de Soluţionare a Contestaţiilor, în termenul prevăzut la art. 80 alin. (8), dar nu înainte de expirarea termenelor de aşteptare. Dacă decizia </w:t>
      </w:r>
      <w:r w:rsidR="00FE40A4" w:rsidRPr="00B53E06">
        <w:t>Agenției</w:t>
      </w:r>
      <w:r w:rsidRPr="00B53E06">
        <w:rPr>
          <w:rStyle w:val="docbody1"/>
          <w:color w:val="auto"/>
        </w:rPr>
        <w:t xml:space="preserve"> de Soluţionare a Contestaţiilor a fost atacată cu plângere, dispoziţiile art. 81 se aplică în mod corespunzător. </w:t>
      </w:r>
    </w:p>
    <w:p w:rsidR="000D4C32" w:rsidRPr="00B53E06" w:rsidRDefault="000D4C32" w:rsidP="000D4C32">
      <w:pPr>
        <w:jc w:val="both"/>
        <w:rPr>
          <w:rStyle w:val="docbody1"/>
          <w:color w:val="auto"/>
        </w:rPr>
      </w:pPr>
      <w:r w:rsidRPr="00B53E06">
        <w:rPr>
          <w:rStyle w:val="docbody1"/>
          <w:color w:val="auto"/>
        </w:rPr>
        <w:tab/>
        <w:t>(</w:t>
      </w:r>
      <w:r w:rsidR="00A3449A" w:rsidRPr="00B53E06">
        <w:rPr>
          <w:rStyle w:val="docbody1"/>
          <w:color w:val="auto"/>
        </w:rPr>
        <w:t>1</w:t>
      </w:r>
      <w:r w:rsidR="00812A34" w:rsidRPr="00B53E06">
        <w:rPr>
          <w:rStyle w:val="docbody1"/>
          <w:color w:val="auto"/>
        </w:rPr>
        <w:t>5</w:t>
      </w:r>
      <w:r w:rsidRPr="00B53E06">
        <w:rPr>
          <w:rStyle w:val="docbody1"/>
          <w:color w:val="auto"/>
        </w:rPr>
        <w:t xml:space="preserve">) Contractul încheiat cu nerespectarea prevederilor alin. (12) este lovit de nulitate absolută. </w:t>
      </w:r>
    </w:p>
    <w:p w:rsidR="000D4C32" w:rsidRPr="00B53E06" w:rsidRDefault="000D4C32" w:rsidP="000D4C32">
      <w:pPr>
        <w:jc w:val="both"/>
        <w:rPr>
          <w:rStyle w:val="docbody1"/>
          <w:color w:val="auto"/>
        </w:rPr>
      </w:pPr>
      <w:r w:rsidRPr="00B53E06">
        <w:rPr>
          <w:rStyle w:val="docbody1"/>
          <w:color w:val="auto"/>
        </w:rPr>
        <w:tab/>
        <w:t>(</w:t>
      </w:r>
      <w:r w:rsidR="00A3449A" w:rsidRPr="00B53E06">
        <w:rPr>
          <w:rStyle w:val="docbody1"/>
          <w:color w:val="auto"/>
        </w:rPr>
        <w:t>1</w:t>
      </w:r>
      <w:r w:rsidR="00812A34" w:rsidRPr="00B53E06">
        <w:rPr>
          <w:rStyle w:val="docbody1"/>
          <w:color w:val="auto"/>
        </w:rPr>
        <w:t>6</w:t>
      </w:r>
      <w:r w:rsidRPr="00B53E06">
        <w:rPr>
          <w:rStyle w:val="docbody1"/>
          <w:color w:val="auto"/>
        </w:rPr>
        <w:t xml:space="preserve">) În cazul în care, în cadrul aceleiaşi proceduri de atribuire, autoritatea contractantă achiziţionează produse, servicii sau lucrări </w:t>
      </w:r>
      <w:r w:rsidR="00FE40A4">
        <w:rPr>
          <w:rStyle w:val="docbody1"/>
          <w:color w:val="auto"/>
        </w:rPr>
        <w:t>împarț</w:t>
      </w:r>
      <w:r w:rsidR="00FE40A4" w:rsidRPr="00B53E06">
        <w:rPr>
          <w:rStyle w:val="docbody1"/>
          <w:color w:val="auto"/>
        </w:rPr>
        <w:t>ite</w:t>
      </w:r>
      <w:r w:rsidRPr="00B53E06">
        <w:rPr>
          <w:rStyle w:val="docbody1"/>
          <w:color w:val="auto"/>
        </w:rPr>
        <w:t xml:space="preserve"> pe loturi, prevederile alin. (12) sunt aplicabile numai asupra loturilor pentru care s-a depus contestaţie.</w:t>
      </w:r>
    </w:p>
    <w:p w:rsidR="000D4C32" w:rsidRPr="00B53E06" w:rsidRDefault="000D4C32" w:rsidP="000D4C32">
      <w:pPr>
        <w:jc w:val="both"/>
        <w:rPr>
          <w:rStyle w:val="docbody1"/>
          <w:color w:val="auto"/>
        </w:rPr>
      </w:pPr>
    </w:p>
    <w:p w:rsidR="000D4C32" w:rsidRPr="00B53E06" w:rsidRDefault="000D4C32" w:rsidP="000D4C32">
      <w:pPr>
        <w:jc w:val="both"/>
        <w:rPr>
          <w:rStyle w:val="docbody1"/>
          <w:b/>
          <w:color w:val="auto"/>
        </w:rPr>
      </w:pPr>
      <w:r w:rsidRPr="00B53E06">
        <w:rPr>
          <w:rStyle w:val="docbody1"/>
          <w:b/>
          <w:color w:val="auto"/>
        </w:rPr>
        <w:t xml:space="preserve">Articol </w:t>
      </w:r>
      <w:r w:rsidR="00B500CC">
        <w:rPr>
          <w:rStyle w:val="docbody1"/>
          <w:b/>
          <w:color w:val="auto"/>
        </w:rPr>
        <w:t>80</w:t>
      </w:r>
      <w:r w:rsidR="00FE40A4">
        <w:rPr>
          <w:rStyle w:val="docbody1"/>
          <w:b/>
          <w:color w:val="auto"/>
        </w:rPr>
        <w:t>.</w:t>
      </w:r>
      <w:r w:rsidRPr="00B53E06">
        <w:rPr>
          <w:rStyle w:val="docbody1"/>
          <w:b/>
          <w:color w:val="auto"/>
        </w:rPr>
        <w:t xml:space="preserve">  </w:t>
      </w:r>
      <w:r w:rsidRPr="00C07EB4">
        <w:rPr>
          <w:rStyle w:val="docbody1"/>
          <w:color w:val="auto"/>
        </w:rPr>
        <w:t>Procedura de examinare a contestaţiilor</w:t>
      </w:r>
      <w:r w:rsidRPr="00B53E06">
        <w:rPr>
          <w:rStyle w:val="docbody1"/>
          <w:b/>
          <w:color w:val="auto"/>
        </w:rPr>
        <w:t xml:space="preserve"> </w:t>
      </w:r>
    </w:p>
    <w:p w:rsidR="000D4C32" w:rsidRPr="00B53E06" w:rsidRDefault="000D4C32" w:rsidP="000D4C32">
      <w:pPr>
        <w:jc w:val="both"/>
        <w:rPr>
          <w:rStyle w:val="docbody1"/>
          <w:color w:val="auto"/>
        </w:rPr>
      </w:pPr>
      <w:r w:rsidRPr="00B53E06">
        <w:rPr>
          <w:rStyle w:val="docbody1"/>
          <w:color w:val="auto"/>
        </w:rPr>
        <w:t xml:space="preserve"> </w:t>
      </w:r>
    </w:p>
    <w:p w:rsidR="00812A34" w:rsidRPr="00B53E06" w:rsidRDefault="000D4C32" w:rsidP="000D4C32">
      <w:pPr>
        <w:ind w:firstLine="720"/>
        <w:jc w:val="both"/>
        <w:rPr>
          <w:rStyle w:val="docbody1"/>
          <w:color w:val="auto"/>
        </w:rPr>
      </w:pPr>
      <w:r w:rsidRPr="00B53E06">
        <w:rPr>
          <w:rStyle w:val="docbody1"/>
          <w:color w:val="auto"/>
        </w:rPr>
        <w:t xml:space="preserve">(1) </w:t>
      </w:r>
      <w:r w:rsidR="001C2118" w:rsidRPr="00B53E06">
        <w:t>Agenţia de Soluţionare a Contestaţiilor</w:t>
      </w:r>
      <w:r w:rsidRPr="00B53E06">
        <w:rPr>
          <w:rStyle w:val="docbody1"/>
          <w:color w:val="auto"/>
        </w:rPr>
        <w:t xml:space="preserve"> este competenta să soluţioneze</w:t>
      </w:r>
      <w:r w:rsidR="00812A34" w:rsidRPr="00B53E06">
        <w:rPr>
          <w:rStyle w:val="docbody1"/>
          <w:color w:val="auto"/>
        </w:rPr>
        <w:t>, prin complete specializate,</w:t>
      </w:r>
      <w:r w:rsidRPr="00B53E06">
        <w:rPr>
          <w:rStyle w:val="docbody1"/>
          <w:color w:val="auto"/>
        </w:rPr>
        <w:t xml:space="preserve"> contestaţiile cu privire la procedura de atribuire, potrivit Regulamentului de organizare şi funcţionare a </w:t>
      </w:r>
      <w:r w:rsidR="001C2118" w:rsidRPr="00B53E06">
        <w:t>acesteia</w:t>
      </w:r>
      <w:r w:rsidRPr="00B53E06">
        <w:rPr>
          <w:rStyle w:val="docbody1"/>
          <w:color w:val="auto"/>
        </w:rPr>
        <w:t>.</w:t>
      </w:r>
    </w:p>
    <w:p w:rsidR="000D4C32" w:rsidRPr="00B53E06" w:rsidRDefault="00812A34" w:rsidP="000D4C32">
      <w:pPr>
        <w:ind w:firstLine="720"/>
        <w:jc w:val="both"/>
        <w:rPr>
          <w:rStyle w:val="docbody1"/>
          <w:color w:val="auto"/>
        </w:rPr>
      </w:pPr>
      <w:r w:rsidRPr="00B53E06">
        <w:rPr>
          <w:rStyle w:val="docbody1"/>
          <w:color w:val="auto"/>
        </w:rPr>
        <w:t>(2)  Contestația se soluționează de un complet format din trei consilieri de soluționare a contestațiilor, dintre care unul are calitatea de președinte de complet.</w:t>
      </w:r>
    </w:p>
    <w:p w:rsidR="000D4C32" w:rsidRPr="00B53E06" w:rsidRDefault="000D4C32" w:rsidP="000D4C32">
      <w:pPr>
        <w:ind w:firstLine="720"/>
        <w:jc w:val="both"/>
        <w:rPr>
          <w:rStyle w:val="docbody1"/>
          <w:color w:val="auto"/>
        </w:rPr>
      </w:pPr>
      <w:r w:rsidRPr="00B53E06">
        <w:rPr>
          <w:rStyle w:val="docbody1"/>
          <w:color w:val="auto"/>
        </w:rPr>
        <w:t>(</w:t>
      </w:r>
      <w:r w:rsidR="00812A34" w:rsidRPr="00B53E06">
        <w:rPr>
          <w:rStyle w:val="docbody1"/>
          <w:color w:val="auto"/>
        </w:rPr>
        <w:t>3</w:t>
      </w:r>
      <w:r w:rsidRPr="00B53E06">
        <w:rPr>
          <w:rStyle w:val="docbody1"/>
          <w:color w:val="auto"/>
        </w:rPr>
        <w:t xml:space="preserve">) În exercitarea atribuţiilor sale, </w:t>
      </w:r>
      <w:r w:rsidR="001C2118" w:rsidRPr="00B53E06">
        <w:t>Agenţia de Soluţionare a Contestaţiilor</w:t>
      </w:r>
      <w:r w:rsidRPr="00B53E06">
        <w:rPr>
          <w:rStyle w:val="docbody1"/>
          <w:color w:val="auto"/>
        </w:rPr>
        <w:t xml:space="preserve"> adoptă decizii. </w:t>
      </w:r>
    </w:p>
    <w:p w:rsidR="000D4C32" w:rsidRPr="00B53E06" w:rsidRDefault="000D4C32" w:rsidP="000D4C32">
      <w:pPr>
        <w:ind w:firstLine="720"/>
        <w:jc w:val="both"/>
        <w:rPr>
          <w:rStyle w:val="docbody1"/>
          <w:color w:val="auto"/>
        </w:rPr>
      </w:pPr>
      <w:r w:rsidRPr="00B53E06">
        <w:rPr>
          <w:rStyle w:val="docbody1"/>
          <w:color w:val="auto"/>
        </w:rPr>
        <w:t>(</w:t>
      </w:r>
      <w:r w:rsidR="00812A34" w:rsidRPr="00B53E06">
        <w:rPr>
          <w:rStyle w:val="docbody1"/>
          <w:color w:val="auto"/>
        </w:rPr>
        <w:t>4</w:t>
      </w:r>
      <w:r w:rsidRPr="00B53E06">
        <w:rPr>
          <w:rStyle w:val="docbody1"/>
          <w:color w:val="auto"/>
        </w:rPr>
        <w:t xml:space="preserve">) Procedura de soluţionare a contestaţiilor se desfăşoară cu respectarea principiilor legalităţii, celerităţii, contradictorialităţii şi a dreptului la apărare. </w:t>
      </w:r>
    </w:p>
    <w:p w:rsidR="000D4C32" w:rsidRPr="00B53E06" w:rsidRDefault="00FE40A4" w:rsidP="000D4C32">
      <w:pPr>
        <w:ind w:firstLine="720"/>
        <w:jc w:val="both"/>
        <w:rPr>
          <w:rStyle w:val="docbody1"/>
          <w:color w:val="auto"/>
        </w:rPr>
      </w:pPr>
      <w:r w:rsidRPr="00B53E06">
        <w:rPr>
          <w:rStyle w:val="docbody1"/>
          <w:color w:val="auto"/>
        </w:rPr>
        <w:t xml:space="preserve">(5) În situaţia în care </w:t>
      </w:r>
      <w:r w:rsidRPr="00B53E06">
        <w:t>Agenţia de Soluţionare a Contestaţiilor</w:t>
      </w:r>
      <w:r w:rsidRPr="00B53E06">
        <w:rPr>
          <w:rStyle w:val="docbody1"/>
          <w:color w:val="auto"/>
        </w:rPr>
        <w:t xml:space="preserve"> apreciază că în contestaţie nu sunt cuprinse toate informaţiile prevăzute la art</w:t>
      </w:r>
      <w:r>
        <w:rPr>
          <w:rStyle w:val="docbody1"/>
          <w:color w:val="auto"/>
        </w:rPr>
        <w:t>.</w:t>
      </w:r>
      <w:r w:rsidRPr="00B53E06">
        <w:rPr>
          <w:rStyle w:val="docbody1"/>
          <w:color w:val="auto"/>
        </w:rPr>
        <w:t xml:space="preserve"> </w:t>
      </w:r>
      <w:r w:rsidR="00B500CC" w:rsidRPr="00B53E06">
        <w:rPr>
          <w:rStyle w:val="docbody1"/>
          <w:color w:val="auto"/>
        </w:rPr>
        <w:t>7</w:t>
      </w:r>
      <w:r w:rsidR="00B500CC">
        <w:rPr>
          <w:rStyle w:val="docbody1"/>
          <w:color w:val="auto"/>
        </w:rPr>
        <w:t>9</w:t>
      </w:r>
      <w:r w:rsidR="00B500CC" w:rsidRPr="00B53E06">
        <w:rPr>
          <w:rStyle w:val="docbody1"/>
          <w:color w:val="auto"/>
        </w:rPr>
        <w:t xml:space="preserve"> </w:t>
      </w:r>
      <w:r w:rsidRPr="00B53E06">
        <w:rPr>
          <w:rStyle w:val="docbody1"/>
          <w:color w:val="auto"/>
        </w:rPr>
        <w:t xml:space="preserve">alin (10), va cere contestatorului ca, în termen de 2 zile lucrătoare de la înştiinţarea prin care i se aduce la cunoştinţă această situaţie, acesta să completeze contestaţia. </w:t>
      </w:r>
      <w:r w:rsidR="000D4C32" w:rsidRPr="00B53E06">
        <w:rPr>
          <w:rStyle w:val="docbody1"/>
          <w:color w:val="auto"/>
        </w:rPr>
        <w:t xml:space="preserve">În cazul în care contestatorul nu se conformează obligaţiei impuse de </w:t>
      </w:r>
      <w:r w:rsidRPr="00B53E06">
        <w:t>Agenție</w:t>
      </w:r>
      <w:r w:rsidR="000D4C32" w:rsidRPr="00B53E06">
        <w:rPr>
          <w:rStyle w:val="docbody1"/>
          <w:color w:val="auto"/>
        </w:rPr>
        <w:t xml:space="preserve">, contestaţia va fi respinsă. </w:t>
      </w:r>
    </w:p>
    <w:p w:rsidR="000D4C32" w:rsidRPr="00B53E06" w:rsidRDefault="000D4C32" w:rsidP="000D4C32">
      <w:pPr>
        <w:ind w:firstLine="720"/>
        <w:jc w:val="both"/>
        <w:rPr>
          <w:rStyle w:val="docbody1"/>
          <w:color w:val="auto"/>
        </w:rPr>
      </w:pPr>
      <w:r w:rsidRPr="00B53E06">
        <w:rPr>
          <w:rStyle w:val="docbody1"/>
          <w:color w:val="auto"/>
        </w:rPr>
        <w:lastRenderedPageBreak/>
        <w:t xml:space="preserve">    </w:t>
      </w:r>
      <w:r w:rsidRPr="00B53E06">
        <w:rPr>
          <w:rStyle w:val="docbody1"/>
          <w:color w:val="auto"/>
        </w:rPr>
        <w:tab/>
        <w:t>(</w:t>
      </w:r>
      <w:r w:rsidR="00812A34" w:rsidRPr="00B53E06">
        <w:rPr>
          <w:rStyle w:val="docbody1"/>
          <w:color w:val="auto"/>
        </w:rPr>
        <w:t>6</w:t>
      </w:r>
      <w:r w:rsidRPr="00B53E06">
        <w:rPr>
          <w:rStyle w:val="docbody1"/>
          <w:color w:val="auto"/>
        </w:rPr>
        <w:t>)</w:t>
      </w:r>
      <w:r w:rsidR="00936999" w:rsidRPr="00B53E06">
        <w:rPr>
          <w:rStyle w:val="docbody1"/>
          <w:color w:val="auto"/>
        </w:rPr>
        <w:t xml:space="preserve"> </w:t>
      </w:r>
      <w:r w:rsidR="004A6EFD" w:rsidRPr="00B53E06">
        <w:rPr>
          <w:rStyle w:val="docbody1"/>
          <w:color w:val="auto"/>
        </w:rPr>
        <w:t>Contestația</w:t>
      </w:r>
      <w:r w:rsidRPr="00B53E06">
        <w:rPr>
          <w:rStyle w:val="docbody1"/>
          <w:color w:val="auto"/>
        </w:rPr>
        <w:t xml:space="preserve"> se înaintează atât </w:t>
      </w:r>
      <w:r w:rsidR="00FE40A4" w:rsidRPr="00B53E06">
        <w:t>Agenției</w:t>
      </w:r>
      <w:r w:rsidRPr="00B53E06">
        <w:rPr>
          <w:rStyle w:val="docbody1"/>
          <w:color w:val="auto"/>
        </w:rPr>
        <w:t xml:space="preserve">, cât şi autorităţii contractante, nu mai târziu de expirarea termenelor prevăzute la art. </w:t>
      </w:r>
      <w:r w:rsidR="00B500CC" w:rsidRPr="00B53E06">
        <w:rPr>
          <w:rStyle w:val="docbody1"/>
          <w:color w:val="auto"/>
        </w:rPr>
        <w:t>7</w:t>
      </w:r>
      <w:r w:rsidR="00B500CC">
        <w:rPr>
          <w:rStyle w:val="docbody1"/>
          <w:color w:val="auto"/>
        </w:rPr>
        <w:t>9</w:t>
      </w:r>
      <w:r w:rsidR="00B500CC" w:rsidRPr="00B53E06">
        <w:rPr>
          <w:rStyle w:val="docbody1"/>
          <w:color w:val="auto"/>
        </w:rPr>
        <w:t xml:space="preserve"> </w:t>
      </w:r>
      <w:r w:rsidRPr="00B53E06">
        <w:rPr>
          <w:rStyle w:val="docbody1"/>
          <w:color w:val="auto"/>
        </w:rPr>
        <w:t>alin (7)</w:t>
      </w:r>
      <w:r w:rsidR="004A6EFD" w:rsidRPr="00B53E06">
        <w:rPr>
          <w:rStyle w:val="docbody1"/>
          <w:color w:val="auto"/>
        </w:rPr>
        <w:t>, sub sancţiunea respingerii contestaţiei ca tardivă</w:t>
      </w:r>
      <w:r w:rsidRPr="00B53E06">
        <w:rPr>
          <w:rStyle w:val="docbody1"/>
          <w:color w:val="auto"/>
        </w:rPr>
        <w:t>.(</w:t>
      </w:r>
      <w:r w:rsidR="00812A34" w:rsidRPr="00B53E06">
        <w:rPr>
          <w:rStyle w:val="docbody1"/>
          <w:color w:val="auto"/>
        </w:rPr>
        <w:t>7</w:t>
      </w:r>
      <w:r w:rsidRPr="00B53E06">
        <w:rPr>
          <w:rStyle w:val="docbody1"/>
          <w:color w:val="auto"/>
        </w:rPr>
        <w:t xml:space="preserve">) Contestatorul va ataşa la contestaţie şi copia actului atacat, în cazul în care acesta a fost emis, precum şi copii ale înscrisurilor prevăzute la art. </w:t>
      </w:r>
      <w:r w:rsidR="00B500CC" w:rsidRPr="00B53E06">
        <w:rPr>
          <w:rStyle w:val="docbody1"/>
          <w:color w:val="auto"/>
        </w:rPr>
        <w:t>7</w:t>
      </w:r>
      <w:r w:rsidR="00B500CC">
        <w:rPr>
          <w:rStyle w:val="docbody1"/>
          <w:color w:val="auto"/>
        </w:rPr>
        <w:t>9</w:t>
      </w:r>
      <w:r w:rsidR="00B500CC" w:rsidRPr="00B53E06">
        <w:rPr>
          <w:rStyle w:val="docbody1"/>
          <w:color w:val="auto"/>
        </w:rPr>
        <w:t xml:space="preserve"> </w:t>
      </w:r>
      <w:r w:rsidRPr="00B53E06">
        <w:rPr>
          <w:rStyle w:val="docbody1"/>
          <w:color w:val="auto"/>
        </w:rPr>
        <w:t>alin. (</w:t>
      </w:r>
      <w:r w:rsidR="00812A34" w:rsidRPr="00B53E06">
        <w:rPr>
          <w:rStyle w:val="docbody1"/>
          <w:color w:val="auto"/>
        </w:rPr>
        <w:t>10</w:t>
      </w:r>
      <w:r w:rsidRPr="00B53E06">
        <w:rPr>
          <w:rStyle w:val="docbody1"/>
          <w:color w:val="auto"/>
        </w:rPr>
        <w:t xml:space="preserve">), dacă acestea sunt disponibile. </w:t>
      </w:r>
    </w:p>
    <w:p w:rsidR="000D4C32" w:rsidRPr="00B53E06" w:rsidRDefault="000D4C32" w:rsidP="000D4C32">
      <w:pPr>
        <w:jc w:val="both"/>
        <w:rPr>
          <w:rStyle w:val="docbody1"/>
          <w:color w:val="auto"/>
        </w:rPr>
      </w:pPr>
      <w:r w:rsidRPr="00B53E06">
        <w:rPr>
          <w:rStyle w:val="docbody1"/>
          <w:color w:val="auto"/>
        </w:rPr>
        <w:t xml:space="preserve">    </w:t>
      </w:r>
      <w:r w:rsidRPr="00B53E06">
        <w:rPr>
          <w:rStyle w:val="docbody1"/>
          <w:color w:val="auto"/>
        </w:rPr>
        <w:tab/>
        <w:t>(</w:t>
      </w:r>
      <w:r w:rsidR="00812A34" w:rsidRPr="00B53E06">
        <w:rPr>
          <w:rStyle w:val="docbody1"/>
          <w:color w:val="auto"/>
        </w:rPr>
        <w:t>8</w:t>
      </w:r>
      <w:r w:rsidRPr="00B53E06">
        <w:rPr>
          <w:rStyle w:val="docbody1"/>
          <w:color w:val="auto"/>
        </w:rPr>
        <w:t xml:space="preserve">) În termen de o zi lucrătoare de la primirea contestaţiei, autoritatea contractantă are obligaţia să îi înştiinţeze despre aceasta şi pe ceilalţi participanţi încă implicaţi în procedura de atribuire. Înştiinţarea trebuie să conţină inclusiv o copie a contestaţiei respective. </w:t>
      </w:r>
    </w:p>
    <w:p w:rsidR="000D4C32" w:rsidRPr="00B53E06" w:rsidRDefault="000D4C32" w:rsidP="000D4C32">
      <w:pPr>
        <w:jc w:val="both"/>
        <w:rPr>
          <w:rStyle w:val="docbody1"/>
          <w:color w:val="auto"/>
        </w:rPr>
      </w:pPr>
      <w:r w:rsidRPr="00B53E06">
        <w:rPr>
          <w:rStyle w:val="docbody1"/>
          <w:color w:val="auto"/>
        </w:rPr>
        <w:t xml:space="preserve">    </w:t>
      </w:r>
      <w:r w:rsidRPr="00B53E06">
        <w:rPr>
          <w:rStyle w:val="docbody1"/>
          <w:color w:val="auto"/>
        </w:rPr>
        <w:tab/>
        <w:t>(</w:t>
      </w:r>
      <w:r w:rsidR="00812A34" w:rsidRPr="00B53E06">
        <w:rPr>
          <w:rStyle w:val="docbody1"/>
          <w:color w:val="auto"/>
        </w:rPr>
        <w:t>9</w:t>
      </w:r>
      <w:r w:rsidRPr="00B53E06">
        <w:rPr>
          <w:rStyle w:val="docbody1"/>
          <w:color w:val="auto"/>
        </w:rPr>
        <w:t xml:space="preserve">) Toate notificările sau comunicările actelor procedurale se fac cu confirmare de primire. Dispoziţiile art. 33 alin. (1) se aplică în mod corespunzător. </w:t>
      </w:r>
    </w:p>
    <w:p w:rsidR="000D4C32" w:rsidRPr="00B53E06" w:rsidRDefault="000D4C32" w:rsidP="000D4C32">
      <w:pPr>
        <w:jc w:val="both"/>
        <w:rPr>
          <w:rStyle w:val="docbody1"/>
          <w:color w:val="auto"/>
        </w:rPr>
      </w:pPr>
      <w:r w:rsidRPr="00B53E06">
        <w:rPr>
          <w:rStyle w:val="docbody1"/>
          <w:color w:val="auto"/>
        </w:rPr>
        <w:t xml:space="preserve">    </w:t>
      </w:r>
      <w:r w:rsidRPr="00B53E06">
        <w:rPr>
          <w:rStyle w:val="docbody1"/>
          <w:color w:val="auto"/>
        </w:rPr>
        <w:tab/>
        <w:t>(</w:t>
      </w:r>
      <w:r w:rsidR="00812A34" w:rsidRPr="00B53E06">
        <w:rPr>
          <w:rStyle w:val="docbody1"/>
          <w:color w:val="auto"/>
        </w:rPr>
        <w:t>10</w:t>
      </w:r>
      <w:r w:rsidRPr="00B53E06">
        <w:rPr>
          <w:rStyle w:val="docbody1"/>
          <w:color w:val="auto"/>
        </w:rPr>
        <w:t>) În cazul neîndeplinirii obligaţiei prevăzute la alin. (</w:t>
      </w:r>
      <w:r w:rsidR="00812A34" w:rsidRPr="00B53E06">
        <w:rPr>
          <w:rStyle w:val="docbody1"/>
          <w:color w:val="auto"/>
        </w:rPr>
        <w:t>6</w:t>
      </w:r>
      <w:r w:rsidRPr="00B53E06">
        <w:rPr>
          <w:rStyle w:val="docbody1"/>
          <w:color w:val="auto"/>
        </w:rPr>
        <w:t xml:space="preserve">), dispoziţiile alin </w:t>
      </w:r>
      <w:r w:rsidR="00812A34" w:rsidRPr="00B53E06">
        <w:rPr>
          <w:rStyle w:val="docbody1"/>
          <w:color w:val="auto"/>
        </w:rPr>
        <w:t>(</w:t>
      </w:r>
      <w:r w:rsidRPr="00B53E06">
        <w:rPr>
          <w:rStyle w:val="docbody1"/>
          <w:color w:val="auto"/>
        </w:rPr>
        <w:t>13</w:t>
      </w:r>
      <w:r w:rsidR="00812A34" w:rsidRPr="00B53E06">
        <w:rPr>
          <w:rStyle w:val="docbody1"/>
          <w:color w:val="auto"/>
        </w:rPr>
        <w:t>) și (14)</w:t>
      </w:r>
      <w:r w:rsidRPr="00B53E06">
        <w:rPr>
          <w:rStyle w:val="docbody1"/>
          <w:color w:val="auto"/>
        </w:rPr>
        <w:t xml:space="preserve"> nu sunt aplicabile. </w:t>
      </w:r>
    </w:p>
    <w:p w:rsidR="000D4C32" w:rsidRPr="00B53E06" w:rsidRDefault="000D4C32" w:rsidP="000D4C32">
      <w:pPr>
        <w:jc w:val="both"/>
        <w:rPr>
          <w:rStyle w:val="docbody1"/>
          <w:color w:val="auto"/>
        </w:rPr>
      </w:pPr>
      <w:r w:rsidRPr="00B53E06">
        <w:rPr>
          <w:rStyle w:val="docbody1"/>
          <w:color w:val="auto"/>
        </w:rPr>
        <w:t xml:space="preserve">    </w:t>
      </w:r>
      <w:r w:rsidRPr="00B53E06">
        <w:rPr>
          <w:rStyle w:val="docbody1"/>
          <w:color w:val="auto"/>
        </w:rPr>
        <w:tab/>
        <w:t>(1</w:t>
      </w:r>
      <w:r w:rsidR="00812A34" w:rsidRPr="00B53E06">
        <w:rPr>
          <w:rStyle w:val="docbody1"/>
          <w:color w:val="auto"/>
        </w:rPr>
        <w:t>1</w:t>
      </w:r>
      <w:r w:rsidRPr="00B53E06">
        <w:rPr>
          <w:rStyle w:val="docbody1"/>
          <w:color w:val="auto"/>
        </w:rPr>
        <w:t xml:space="preserve">) Contestaţiile formulate în cadrul aceleiaşi proceduri de atribuire vor fi conexate de către </w:t>
      </w:r>
      <w:r w:rsidR="001C2118" w:rsidRPr="00B53E06">
        <w:t>Agenţia de Soluţionare a Contestaţiilor</w:t>
      </w:r>
      <w:r w:rsidRPr="00B53E06">
        <w:rPr>
          <w:rStyle w:val="docbody1"/>
          <w:color w:val="auto"/>
        </w:rPr>
        <w:t xml:space="preserve"> pentru a se pronunţa o soluţie unitară. </w:t>
      </w:r>
    </w:p>
    <w:p w:rsidR="000D4C32" w:rsidRPr="00B53E06" w:rsidRDefault="000D4C32" w:rsidP="000D4C32">
      <w:pPr>
        <w:jc w:val="both"/>
        <w:rPr>
          <w:rStyle w:val="docbody1"/>
          <w:color w:val="auto"/>
        </w:rPr>
      </w:pPr>
      <w:r w:rsidRPr="00B53E06">
        <w:rPr>
          <w:rStyle w:val="docbody1"/>
          <w:color w:val="auto"/>
        </w:rPr>
        <w:t xml:space="preserve">    </w:t>
      </w:r>
      <w:r w:rsidRPr="00B53E06">
        <w:rPr>
          <w:rStyle w:val="docbody1"/>
          <w:color w:val="auto"/>
        </w:rPr>
        <w:tab/>
      </w:r>
      <w:r w:rsidR="00FE40A4" w:rsidRPr="00B53E06">
        <w:rPr>
          <w:rStyle w:val="docbody1"/>
          <w:color w:val="auto"/>
        </w:rPr>
        <w:t xml:space="preserve">(12) Până la soluţionarea contestaţiei de către </w:t>
      </w:r>
      <w:r w:rsidR="00FE40A4" w:rsidRPr="00B53E06">
        <w:t>Agenţia de Soluţionare a Contestaţiilor</w:t>
      </w:r>
      <w:r w:rsidR="00FE40A4" w:rsidRPr="00B53E06">
        <w:rPr>
          <w:rStyle w:val="docbody1"/>
          <w:color w:val="auto"/>
        </w:rPr>
        <w:t xml:space="preserve">, participanţii în cadrul aceleiaşi proceduri de atribuire se pot asocia la contestaţie printr-o contestație proprie care trebuie să conţină toate elementele prevăzute la art. </w:t>
      </w:r>
      <w:r w:rsidR="00B500CC" w:rsidRPr="00B53E06">
        <w:rPr>
          <w:rStyle w:val="docbody1"/>
          <w:color w:val="auto"/>
        </w:rPr>
        <w:t>7</w:t>
      </w:r>
      <w:r w:rsidR="00B500CC">
        <w:rPr>
          <w:rStyle w:val="docbody1"/>
          <w:color w:val="auto"/>
        </w:rPr>
        <w:t>9</w:t>
      </w:r>
      <w:r w:rsidR="00B500CC" w:rsidRPr="00B53E06">
        <w:rPr>
          <w:rStyle w:val="docbody1"/>
          <w:color w:val="auto"/>
        </w:rPr>
        <w:t xml:space="preserve"> </w:t>
      </w:r>
      <w:r w:rsidRPr="00B53E06">
        <w:rPr>
          <w:rStyle w:val="docbody1"/>
          <w:color w:val="auto"/>
        </w:rPr>
        <w:t>alin. (</w:t>
      </w:r>
      <w:r w:rsidR="00812A34" w:rsidRPr="00B53E06">
        <w:rPr>
          <w:rStyle w:val="docbody1"/>
          <w:color w:val="auto"/>
        </w:rPr>
        <w:t>10</w:t>
      </w:r>
      <w:r w:rsidRPr="00B53E06">
        <w:rPr>
          <w:rStyle w:val="docbody1"/>
          <w:color w:val="auto"/>
        </w:rPr>
        <w:t xml:space="preserve">). </w:t>
      </w:r>
    </w:p>
    <w:p w:rsidR="000D4C32" w:rsidRPr="00B53E06" w:rsidRDefault="000D4C32" w:rsidP="000D4C32">
      <w:pPr>
        <w:jc w:val="both"/>
        <w:rPr>
          <w:rStyle w:val="docbody1"/>
          <w:color w:val="auto"/>
        </w:rPr>
      </w:pPr>
      <w:r w:rsidRPr="00B53E06">
        <w:rPr>
          <w:rStyle w:val="docbody1"/>
          <w:color w:val="auto"/>
        </w:rPr>
        <w:t xml:space="preserve">    </w:t>
      </w:r>
      <w:r w:rsidRPr="00B53E06">
        <w:rPr>
          <w:rStyle w:val="docbody1"/>
          <w:color w:val="auto"/>
        </w:rPr>
        <w:tab/>
        <w:t>(1</w:t>
      </w:r>
      <w:r w:rsidR="00F25D7C" w:rsidRPr="00B53E06">
        <w:rPr>
          <w:rStyle w:val="docbody1"/>
          <w:color w:val="auto"/>
        </w:rPr>
        <w:t>3</w:t>
      </w:r>
      <w:r w:rsidRPr="00B53E06">
        <w:rPr>
          <w:rStyle w:val="docbody1"/>
          <w:color w:val="auto"/>
        </w:rPr>
        <w:t xml:space="preserve">) În vederea soluţionării contestaţiei/contestaţiilor, autoritatea contractantă are obligaţia de a transmite </w:t>
      </w:r>
      <w:r w:rsidR="001C2118" w:rsidRPr="00B53E06">
        <w:t>Agenţiei de Soluţionare a Contestaţiilor</w:t>
      </w:r>
      <w:r w:rsidRPr="00B53E06">
        <w:rPr>
          <w:rStyle w:val="docbody1"/>
          <w:color w:val="auto"/>
        </w:rPr>
        <w:t xml:space="preserve">, în termen de cel mult 3 zile lucrătoare, punctul său de vedere asupra acesteia/acestora, însoţit de orice alte documente considerate edificatoare, precum şi o copie a dosarului achiziţiei publice, cu excepţia anunţurilor publicate în Registrul de Stat al </w:t>
      </w:r>
      <w:r w:rsidR="00FE40A4" w:rsidRPr="00B53E06">
        <w:rPr>
          <w:rStyle w:val="docbody1"/>
          <w:color w:val="auto"/>
        </w:rPr>
        <w:t>Achizițiilor</w:t>
      </w:r>
      <w:r w:rsidRPr="00B53E06">
        <w:rPr>
          <w:rStyle w:val="docbody1"/>
          <w:color w:val="auto"/>
        </w:rPr>
        <w:t xml:space="preserve"> publice şi a documentaţiei de atribuire, atunci când aceasta este disponibilă şi poate fi descărcată direct din Registrul de Stat al </w:t>
      </w:r>
      <w:r w:rsidR="00FE40A4" w:rsidRPr="00B53E06">
        <w:rPr>
          <w:rStyle w:val="docbody1"/>
          <w:color w:val="auto"/>
        </w:rPr>
        <w:t>Achizițiilor</w:t>
      </w:r>
      <w:r w:rsidRPr="00B53E06">
        <w:rPr>
          <w:rStyle w:val="docbody1"/>
          <w:color w:val="auto"/>
        </w:rPr>
        <w:t xml:space="preserve"> publice. Lipsa punctului de vedere al autorităţii contractante nu împiedică soluţionarea contestaţiei/contestaţiilor, în măsura în care s-a făcut dovada comunicării acesteia/acestora. </w:t>
      </w:r>
    </w:p>
    <w:p w:rsidR="000D4C32" w:rsidRPr="00B53E06" w:rsidRDefault="000D4C32" w:rsidP="000D4C32">
      <w:pPr>
        <w:ind w:firstLine="720"/>
        <w:jc w:val="both"/>
        <w:rPr>
          <w:rStyle w:val="docbody1"/>
          <w:color w:val="auto"/>
        </w:rPr>
      </w:pPr>
      <w:r w:rsidRPr="00B53E06">
        <w:rPr>
          <w:rStyle w:val="docbody1"/>
          <w:color w:val="auto"/>
        </w:rPr>
        <w:t>(1</w:t>
      </w:r>
      <w:r w:rsidR="00F25D7C" w:rsidRPr="00B53E06">
        <w:rPr>
          <w:rStyle w:val="docbody1"/>
          <w:color w:val="auto"/>
        </w:rPr>
        <w:t>4</w:t>
      </w:r>
      <w:r w:rsidRPr="00B53E06">
        <w:rPr>
          <w:rStyle w:val="docbody1"/>
          <w:color w:val="auto"/>
        </w:rPr>
        <w:t>) Autoritatea contractantă va notifica punctul de vedere şi contestatorului /contestatorilor, în acelaşi termen prevăzut la alin. (1</w:t>
      </w:r>
      <w:r w:rsidR="00F25D7C" w:rsidRPr="00B53E06">
        <w:rPr>
          <w:rStyle w:val="docbody1"/>
          <w:color w:val="auto"/>
        </w:rPr>
        <w:t>3</w:t>
      </w:r>
      <w:r w:rsidRPr="00B53E06">
        <w:rPr>
          <w:rStyle w:val="docbody1"/>
          <w:color w:val="auto"/>
        </w:rPr>
        <w:t xml:space="preserve">).  </w:t>
      </w:r>
    </w:p>
    <w:p w:rsidR="000D4C32" w:rsidRPr="00B53E06" w:rsidRDefault="000D4C32" w:rsidP="000D4C32">
      <w:pPr>
        <w:jc w:val="both"/>
        <w:rPr>
          <w:rStyle w:val="docbody1"/>
          <w:color w:val="auto"/>
        </w:rPr>
      </w:pPr>
    </w:p>
    <w:p w:rsidR="000D4C32" w:rsidRPr="00B53E06" w:rsidRDefault="000D4C32" w:rsidP="000D4C32">
      <w:pPr>
        <w:jc w:val="both"/>
        <w:rPr>
          <w:rStyle w:val="docbody1"/>
          <w:b/>
          <w:color w:val="auto"/>
        </w:rPr>
      </w:pPr>
      <w:r w:rsidRPr="00B53E06">
        <w:rPr>
          <w:rStyle w:val="docbody1"/>
          <w:b/>
          <w:color w:val="auto"/>
        </w:rPr>
        <w:t xml:space="preserve">Articol </w:t>
      </w:r>
      <w:r w:rsidR="00B500CC">
        <w:rPr>
          <w:rStyle w:val="docbody1"/>
          <w:b/>
          <w:color w:val="auto"/>
        </w:rPr>
        <w:t>81</w:t>
      </w:r>
      <w:r w:rsidR="00FE40A4">
        <w:rPr>
          <w:rStyle w:val="docbody1"/>
          <w:b/>
          <w:color w:val="auto"/>
        </w:rPr>
        <w:t>.</w:t>
      </w:r>
      <w:r w:rsidRPr="00B53E06">
        <w:rPr>
          <w:rStyle w:val="docbody1"/>
          <w:b/>
          <w:color w:val="auto"/>
        </w:rPr>
        <w:t xml:space="preserve">  </w:t>
      </w:r>
      <w:r w:rsidRPr="00C07EB4">
        <w:rPr>
          <w:rStyle w:val="docbody1"/>
          <w:color w:val="auto"/>
        </w:rPr>
        <w:t xml:space="preserve">Procedura de </w:t>
      </w:r>
      <w:r w:rsidR="00FE40A4" w:rsidRPr="00C07EB4">
        <w:rPr>
          <w:rStyle w:val="docbody1"/>
          <w:color w:val="auto"/>
        </w:rPr>
        <w:t>soluționare</w:t>
      </w:r>
      <w:r w:rsidRPr="00C07EB4">
        <w:rPr>
          <w:rStyle w:val="docbody1"/>
          <w:color w:val="auto"/>
        </w:rPr>
        <w:t xml:space="preserve"> a </w:t>
      </w:r>
      <w:r w:rsidR="00FE40A4" w:rsidRPr="00C07EB4">
        <w:rPr>
          <w:rStyle w:val="docbody1"/>
          <w:color w:val="auto"/>
        </w:rPr>
        <w:t>contestaților</w:t>
      </w:r>
    </w:p>
    <w:p w:rsidR="000D4C32" w:rsidRPr="00B53E06" w:rsidRDefault="000D4C32" w:rsidP="000D4C32">
      <w:pPr>
        <w:jc w:val="both"/>
        <w:rPr>
          <w:rStyle w:val="docbody1"/>
          <w:color w:val="auto"/>
        </w:rPr>
      </w:pPr>
    </w:p>
    <w:p w:rsidR="000D4C32" w:rsidRPr="00B53E06" w:rsidRDefault="000D4C32" w:rsidP="000D4C32">
      <w:pPr>
        <w:ind w:firstLine="720"/>
        <w:jc w:val="both"/>
        <w:rPr>
          <w:rStyle w:val="docbody1"/>
          <w:color w:val="auto"/>
        </w:rPr>
      </w:pPr>
      <w:r w:rsidRPr="00B53E06">
        <w:rPr>
          <w:rStyle w:val="docbody1"/>
          <w:color w:val="auto"/>
        </w:rPr>
        <w:t xml:space="preserve">(1) În vederea soluţionării contestaţiei </w:t>
      </w:r>
      <w:r w:rsidR="001C2118" w:rsidRPr="00B53E06">
        <w:t>Agenţia de Soluţionare a Contestaţiilor</w:t>
      </w:r>
      <w:r w:rsidRPr="00B53E06">
        <w:rPr>
          <w:rStyle w:val="docbody1"/>
          <w:color w:val="auto"/>
        </w:rPr>
        <w:t xml:space="preserve"> are dreptul de a solicita lămuriri părţilor, de a administra probe şi de a solicita orice alte date/documente, în măsura în care acestea sunt relevante în raport cu obiectul contestaţiei. De asemenea, </w:t>
      </w:r>
      <w:r w:rsidR="001C2118" w:rsidRPr="00B53E06">
        <w:t>Agenţia de Soluţionare a Contestaţiilor</w:t>
      </w:r>
      <w:r w:rsidRPr="00B53E06">
        <w:rPr>
          <w:rStyle w:val="docbody1"/>
          <w:color w:val="auto"/>
        </w:rPr>
        <w:t xml:space="preserve"> are dreptul de a solicita orice date necesare pentru soluţionarea contestaţiei şi de la alte persoane fizice sau juridice. </w:t>
      </w:r>
    </w:p>
    <w:p w:rsidR="000D4C32" w:rsidRPr="00B53E06" w:rsidRDefault="000D4C32" w:rsidP="000D4C32">
      <w:pPr>
        <w:jc w:val="both"/>
        <w:rPr>
          <w:rStyle w:val="docbody1"/>
          <w:color w:val="auto"/>
        </w:rPr>
      </w:pPr>
      <w:r w:rsidRPr="00B53E06">
        <w:rPr>
          <w:rStyle w:val="docbody1"/>
          <w:color w:val="auto"/>
        </w:rPr>
        <w:tab/>
        <w:t xml:space="preserve">(2) Aplicarea prevederilor alin. (1) nu trebuie să conducă la depăşirea termenului de soluţionare a contestaţiei, astfel cum este prevăzut la alin (10). </w:t>
      </w:r>
    </w:p>
    <w:p w:rsidR="000D4C32" w:rsidRPr="00B53E06" w:rsidRDefault="000D4C32" w:rsidP="000D4C32">
      <w:pPr>
        <w:jc w:val="both"/>
        <w:rPr>
          <w:rStyle w:val="docbody1"/>
          <w:color w:val="auto"/>
        </w:rPr>
      </w:pPr>
      <w:r w:rsidRPr="00B53E06">
        <w:rPr>
          <w:rStyle w:val="docbody1"/>
          <w:color w:val="auto"/>
        </w:rPr>
        <w:tab/>
        <w:t xml:space="preserve">(3) Autoritatea contractantă are obligaţia de a răspunde la orice solicitare a </w:t>
      </w:r>
      <w:r w:rsidR="001C2118" w:rsidRPr="00B53E06">
        <w:t>Agenţiei de Soluţionare a Contestaţiilor</w:t>
      </w:r>
      <w:r w:rsidRPr="00B53E06">
        <w:rPr>
          <w:rStyle w:val="docbody1"/>
          <w:color w:val="auto"/>
        </w:rPr>
        <w:t xml:space="preserve"> şi de a-i transmite acesteia orice alte documente care prezintă relevanţă pentru soluţionarea contestaţiei, într-un termen care nu poate depăşi 5 zile de la data primirii solicitării. </w:t>
      </w:r>
    </w:p>
    <w:p w:rsidR="000D4C32" w:rsidRPr="00B53E06" w:rsidRDefault="000D4C32" w:rsidP="000D4C32">
      <w:pPr>
        <w:ind w:firstLine="720"/>
        <w:jc w:val="both"/>
        <w:rPr>
          <w:rStyle w:val="docbody1"/>
          <w:color w:val="auto"/>
        </w:rPr>
      </w:pPr>
      <w:r w:rsidRPr="00B53E06">
        <w:rPr>
          <w:rStyle w:val="docbody1"/>
          <w:color w:val="auto"/>
        </w:rPr>
        <w:t xml:space="preserve">(4) </w:t>
      </w:r>
      <w:r w:rsidR="001C2118" w:rsidRPr="00B53E06">
        <w:t>Agenţia de Soluţionare a Contestaţiilor</w:t>
      </w:r>
      <w:r w:rsidRPr="00B53E06">
        <w:rPr>
          <w:rStyle w:val="docbody1"/>
          <w:color w:val="auto"/>
        </w:rPr>
        <w:t xml:space="preserve"> va putea desemna un expert independent pentru lămurirea unor aspecte de natură tehnică sau financiară. Durata efectuării expertizei trebuie să se încadreze înăuntrul termenului prevăzut pentru soluţionarea contestaţiilor de către </w:t>
      </w:r>
      <w:r w:rsidR="001C2118" w:rsidRPr="00B53E06">
        <w:t>Agenţia de Soluţionare a Contestaţiilor</w:t>
      </w:r>
      <w:r w:rsidRPr="00B53E06">
        <w:rPr>
          <w:rStyle w:val="docbody1"/>
          <w:color w:val="auto"/>
        </w:rPr>
        <w:t xml:space="preserve">. Costul expertizei va fi suportat de partea care a formulat cererea de efectuare a acesteia. </w:t>
      </w:r>
    </w:p>
    <w:p w:rsidR="000D4C32" w:rsidRPr="00B53E06" w:rsidRDefault="000D4C32" w:rsidP="000D4C32">
      <w:pPr>
        <w:jc w:val="both"/>
        <w:rPr>
          <w:rStyle w:val="docbody1"/>
          <w:color w:val="auto"/>
        </w:rPr>
      </w:pPr>
      <w:r w:rsidRPr="00B53E06">
        <w:rPr>
          <w:rStyle w:val="docbody1"/>
          <w:color w:val="auto"/>
        </w:rPr>
        <w:t xml:space="preserve">    </w:t>
      </w:r>
      <w:r w:rsidRPr="00B53E06">
        <w:rPr>
          <w:rStyle w:val="docbody1"/>
          <w:color w:val="auto"/>
        </w:rPr>
        <w:tab/>
      </w:r>
      <w:r w:rsidR="00FE40A4" w:rsidRPr="00B53E06">
        <w:rPr>
          <w:rStyle w:val="docbody1"/>
          <w:color w:val="auto"/>
        </w:rPr>
        <w:t xml:space="preserve">(5) Corespondenta cu privire la procedura de soluționare a contestației în faţa </w:t>
      </w:r>
      <w:r w:rsidR="00FE40A4" w:rsidRPr="00B53E06">
        <w:t>Agenţiei de Soluţionare a Contestaţiilor</w:t>
      </w:r>
      <w:r w:rsidR="00FE40A4" w:rsidRPr="00B53E06">
        <w:rPr>
          <w:rStyle w:val="docbody1"/>
          <w:color w:val="auto"/>
        </w:rPr>
        <w:t xml:space="preserve"> se realizea</w:t>
      </w:r>
      <w:r w:rsidR="00FE40A4">
        <w:rPr>
          <w:rStyle w:val="docbody1"/>
          <w:color w:val="auto"/>
        </w:rPr>
        <w:t>ză</w:t>
      </w:r>
      <w:r w:rsidR="00FE40A4" w:rsidRPr="00B53E06">
        <w:rPr>
          <w:rStyle w:val="docbody1"/>
          <w:color w:val="auto"/>
        </w:rPr>
        <w:t xml:space="preserve"> doar în scris, iar părţile pot fi convocate în ședință deschisă dacă acest lucru este considerat necesar de către </w:t>
      </w:r>
      <w:r w:rsidR="00FE40A4" w:rsidRPr="00B53E06">
        <w:t>Agenţia de Soluţionare a Contestaţiilor</w:t>
      </w:r>
      <w:r w:rsidR="00FE40A4" w:rsidRPr="00B53E06">
        <w:rPr>
          <w:rStyle w:val="docbody1"/>
          <w:color w:val="auto"/>
        </w:rPr>
        <w:t xml:space="preserve">. </w:t>
      </w:r>
    </w:p>
    <w:p w:rsidR="000D4C32" w:rsidRPr="00B53E06" w:rsidRDefault="000D4C32" w:rsidP="000D4C32">
      <w:pPr>
        <w:jc w:val="both"/>
        <w:rPr>
          <w:rStyle w:val="docbody1"/>
          <w:color w:val="auto"/>
        </w:rPr>
      </w:pPr>
      <w:r w:rsidRPr="00B53E06">
        <w:rPr>
          <w:rStyle w:val="docbody1"/>
          <w:color w:val="auto"/>
        </w:rPr>
        <w:lastRenderedPageBreak/>
        <w:t xml:space="preserve">    </w:t>
      </w:r>
      <w:r w:rsidRPr="00B53E06">
        <w:rPr>
          <w:rStyle w:val="docbody1"/>
          <w:color w:val="auto"/>
        </w:rPr>
        <w:tab/>
        <w:t xml:space="preserve">(6) Părţile pot fi reprezentate de avocaţi şi pot depune concluzii scrise în cursul procedurii. De asemenea, părţile pot solicita să depună concluzii oral în faţa </w:t>
      </w:r>
      <w:r w:rsidR="001C2118" w:rsidRPr="00B53E06">
        <w:t>Agenţiei de Soluţionare a Contestaţiilor</w:t>
      </w:r>
      <w:r w:rsidRPr="00B53E06">
        <w:rPr>
          <w:rStyle w:val="docbody1"/>
          <w:color w:val="auto"/>
        </w:rPr>
        <w:t>, fără ca prin aceasta să fie afectate termenele prevăzute la alin</w:t>
      </w:r>
      <w:r w:rsidR="00B500CC">
        <w:rPr>
          <w:rStyle w:val="docbody1"/>
          <w:color w:val="auto"/>
        </w:rPr>
        <w:t>.</w:t>
      </w:r>
      <w:r w:rsidRPr="00B53E06">
        <w:rPr>
          <w:rStyle w:val="docbody1"/>
          <w:color w:val="auto"/>
        </w:rPr>
        <w:t xml:space="preserve"> 10. </w:t>
      </w:r>
    </w:p>
    <w:p w:rsidR="000D4C32" w:rsidRPr="00B53E06" w:rsidRDefault="000D4C32" w:rsidP="000D4C32">
      <w:pPr>
        <w:ind w:firstLine="720"/>
        <w:jc w:val="both"/>
        <w:rPr>
          <w:rStyle w:val="docbody1"/>
          <w:color w:val="auto"/>
        </w:rPr>
      </w:pPr>
      <w:r w:rsidRPr="00B53E06">
        <w:rPr>
          <w:rStyle w:val="docbody1"/>
          <w:color w:val="auto"/>
        </w:rPr>
        <w:t xml:space="preserve">(7) În cazuri temeinic justificate şi pentru prevenirea unei pagube iminente, </w:t>
      </w:r>
      <w:r w:rsidR="00B53E06" w:rsidRPr="00B53E06">
        <w:t>Agenția</w:t>
      </w:r>
      <w:r w:rsidRPr="00B53E06">
        <w:rPr>
          <w:rStyle w:val="docbody1"/>
          <w:color w:val="auto"/>
        </w:rPr>
        <w:t xml:space="preserve">, până la soluţionarea fondului cauzei, poate să dispună, în termen de 3 zile, inclusiv la cererea părţii interesate, prin decizie, măsura suspendării procedurii de achiziţie publică. </w:t>
      </w:r>
    </w:p>
    <w:p w:rsidR="000D4C32" w:rsidRPr="00B53E06" w:rsidRDefault="000D4C32" w:rsidP="000D4C32">
      <w:pPr>
        <w:jc w:val="both"/>
        <w:rPr>
          <w:rStyle w:val="docbody1"/>
          <w:color w:val="auto"/>
        </w:rPr>
      </w:pPr>
      <w:r w:rsidRPr="00B53E06">
        <w:rPr>
          <w:rStyle w:val="docbody1"/>
          <w:color w:val="auto"/>
        </w:rPr>
        <w:t xml:space="preserve">    </w:t>
      </w:r>
      <w:r w:rsidRPr="00B53E06">
        <w:rPr>
          <w:rStyle w:val="docbody1"/>
          <w:color w:val="auto"/>
        </w:rPr>
        <w:tab/>
        <w:t xml:space="preserve">(8) </w:t>
      </w:r>
      <w:r w:rsidRPr="00B53E06">
        <w:t>In sensul prevederilor alin</w:t>
      </w:r>
      <w:r w:rsidR="00B500CC">
        <w:t>.</w:t>
      </w:r>
      <w:r w:rsidRPr="00B53E06">
        <w:t xml:space="preserve"> (7), </w:t>
      </w:r>
      <w:r w:rsidR="001C2118" w:rsidRPr="00B53E06">
        <w:t>Agenţia de Soluţionare a Contestaţiilor</w:t>
      </w:r>
      <w:r w:rsidRPr="00B53E06">
        <w:rPr>
          <w:rStyle w:val="docbody1"/>
          <w:color w:val="auto"/>
        </w:rPr>
        <w:t xml:space="preserve"> soluţionează cererea de suspendare luând</w:t>
      </w:r>
      <w:r w:rsidRPr="00B53E06">
        <w:t xml:space="preserve"> </w:t>
      </w:r>
      <w:r w:rsidRPr="00B53E06">
        <w:rPr>
          <w:rStyle w:val="docbody1"/>
          <w:color w:val="auto"/>
        </w:rPr>
        <w:t xml:space="preserve">în considerare consecinţele acestei măsuri asupra tuturor categoriilor de interese ce ar putea fi lezate, inclusiv asupra interesului public. </w:t>
      </w:r>
    </w:p>
    <w:p w:rsidR="000D4C32" w:rsidRPr="00B53E06" w:rsidRDefault="000D4C32" w:rsidP="000D4C32">
      <w:pPr>
        <w:jc w:val="both"/>
        <w:rPr>
          <w:rStyle w:val="docbody1"/>
          <w:color w:val="auto"/>
        </w:rPr>
      </w:pPr>
      <w:r w:rsidRPr="00B53E06">
        <w:rPr>
          <w:rStyle w:val="docbody1"/>
          <w:color w:val="auto"/>
        </w:rPr>
        <w:t xml:space="preserve">    </w:t>
      </w:r>
      <w:r w:rsidRPr="00B53E06">
        <w:rPr>
          <w:rStyle w:val="docbody1"/>
          <w:color w:val="auto"/>
        </w:rPr>
        <w:tab/>
        <w:t xml:space="preserve">(9) Decizia prevăzută la alin. (7) poate fi atacată la instanţa competentă, în mod separat, în termen de 5 zile de la comunicare. </w:t>
      </w:r>
    </w:p>
    <w:p w:rsidR="000D4C32" w:rsidRPr="00B53E06" w:rsidRDefault="000D4C32" w:rsidP="000D4C32">
      <w:pPr>
        <w:ind w:firstLine="720"/>
        <w:jc w:val="both"/>
        <w:rPr>
          <w:rStyle w:val="docbody1"/>
          <w:color w:val="auto"/>
        </w:rPr>
      </w:pPr>
      <w:r w:rsidRPr="00B53E06">
        <w:rPr>
          <w:rStyle w:val="docbody1"/>
          <w:color w:val="auto"/>
        </w:rPr>
        <w:t xml:space="preserve">(10) </w:t>
      </w:r>
      <w:r w:rsidR="001C2118" w:rsidRPr="00B53E06">
        <w:t>Agenţia de Soluţionare a Contestaţiilor</w:t>
      </w:r>
      <w:r w:rsidRPr="00B53E06">
        <w:rPr>
          <w:rStyle w:val="docbody1"/>
          <w:color w:val="auto"/>
        </w:rPr>
        <w:t xml:space="preserve"> are obligaţia de a soluţiona pe fond contestaţia, în termen de 20 de zile </w:t>
      </w:r>
      <w:r w:rsidR="00FE40A4" w:rsidRPr="00B53E06">
        <w:rPr>
          <w:rStyle w:val="docbody1"/>
          <w:color w:val="auto"/>
        </w:rPr>
        <w:t>lucrătoare</w:t>
      </w:r>
      <w:r w:rsidRPr="00B53E06">
        <w:rPr>
          <w:rStyle w:val="docbody1"/>
          <w:color w:val="auto"/>
        </w:rPr>
        <w:t xml:space="preserve"> de la data primirii dosarului achiziţiei publice de la autoritatea contractantă, respectiv în termen de 10 zile în situaţia incidenţei unei excepţii care împiedică analiza pe fond a contestaţiei, conform art. </w:t>
      </w:r>
      <w:r w:rsidR="00B500CC" w:rsidRPr="00B53E06">
        <w:rPr>
          <w:rStyle w:val="docbody1"/>
          <w:color w:val="auto"/>
        </w:rPr>
        <w:t>8</w:t>
      </w:r>
      <w:r w:rsidR="00B500CC">
        <w:rPr>
          <w:rStyle w:val="docbody1"/>
          <w:color w:val="auto"/>
        </w:rPr>
        <w:t>2</w:t>
      </w:r>
      <w:r w:rsidR="00B500CC" w:rsidRPr="00B53E06">
        <w:rPr>
          <w:rStyle w:val="docbody1"/>
          <w:color w:val="auto"/>
        </w:rPr>
        <w:t xml:space="preserve"> </w:t>
      </w:r>
      <w:r w:rsidRPr="00B53E06">
        <w:rPr>
          <w:rStyle w:val="docbody1"/>
          <w:color w:val="auto"/>
        </w:rPr>
        <w:t xml:space="preserve">alin. (1). În cazuri temeinic justificate, termenul de soluţionare a contestaţiei poate fi prelungit o singură dată cu încă 5 zile. </w:t>
      </w:r>
    </w:p>
    <w:p w:rsidR="000D4C32" w:rsidRPr="00B53E06" w:rsidRDefault="000D4C32" w:rsidP="000D4C32">
      <w:pPr>
        <w:jc w:val="both"/>
        <w:rPr>
          <w:rStyle w:val="docbody1"/>
          <w:color w:val="auto"/>
        </w:rPr>
      </w:pPr>
      <w:r w:rsidRPr="00B53E06">
        <w:rPr>
          <w:rStyle w:val="docbody1"/>
          <w:color w:val="auto"/>
        </w:rPr>
        <w:t xml:space="preserve">   </w:t>
      </w:r>
      <w:r w:rsidRPr="00B53E06">
        <w:rPr>
          <w:rStyle w:val="docbody1"/>
          <w:color w:val="auto"/>
        </w:rPr>
        <w:tab/>
      </w:r>
    </w:p>
    <w:p w:rsidR="000D4C32" w:rsidRPr="00B53E06" w:rsidRDefault="000D4C32" w:rsidP="000D4C32">
      <w:pPr>
        <w:jc w:val="both"/>
        <w:rPr>
          <w:rStyle w:val="docbody1"/>
          <w:b/>
          <w:color w:val="auto"/>
        </w:rPr>
      </w:pPr>
      <w:r w:rsidRPr="00B53E06">
        <w:rPr>
          <w:rStyle w:val="docbody1"/>
          <w:b/>
          <w:color w:val="auto"/>
        </w:rPr>
        <w:t>Articol</w:t>
      </w:r>
      <w:r w:rsidR="00B107F1" w:rsidRPr="00B53E06">
        <w:rPr>
          <w:rStyle w:val="docbody1"/>
          <w:b/>
          <w:color w:val="auto"/>
        </w:rPr>
        <w:t>ul</w:t>
      </w:r>
      <w:r w:rsidRPr="00B53E06">
        <w:rPr>
          <w:rStyle w:val="docbody1"/>
          <w:b/>
          <w:color w:val="auto"/>
        </w:rPr>
        <w:t xml:space="preserve"> </w:t>
      </w:r>
      <w:r w:rsidR="00B500CC" w:rsidRPr="00B53E06">
        <w:rPr>
          <w:rStyle w:val="docbody1"/>
          <w:b/>
          <w:color w:val="auto"/>
        </w:rPr>
        <w:t>8</w:t>
      </w:r>
      <w:r w:rsidR="00B500CC">
        <w:rPr>
          <w:rStyle w:val="docbody1"/>
          <w:b/>
          <w:color w:val="auto"/>
        </w:rPr>
        <w:t>2</w:t>
      </w:r>
      <w:r w:rsidR="00B107F1" w:rsidRPr="00B53E06">
        <w:rPr>
          <w:rStyle w:val="docbody1"/>
          <w:b/>
          <w:color w:val="auto"/>
        </w:rPr>
        <w:t>.</w:t>
      </w:r>
      <w:r w:rsidRPr="00B53E06">
        <w:rPr>
          <w:rStyle w:val="docbody1"/>
          <w:b/>
          <w:color w:val="auto"/>
        </w:rPr>
        <w:t xml:space="preserve"> </w:t>
      </w:r>
      <w:r w:rsidRPr="00C07EB4">
        <w:rPr>
          <w:rStyle w:val="docbody1"/>
          <w:color w:val="auto"/>
        </w:rPr>
        <w:t xml:space="preserve">Soluţiile pe care le poate pronunţa </w:t>
      </w:r>
      <w:r w:rsidR="001C2118" w:rsidRPr="00C07EB4">
        <w:t>Agenţia de Soluţionare a Contestaţiilor</w:t>
      </w:r>
      <w:r w:rsidRPr="00B53E06">
        <w:rPr>
          <w:rStyle w:val="docbody1"/>
          <w:b/>
          <w:color w:val="auto"/>
        </w:rPr>
        <w:t xml:space="preserve">  </w:t>
      </w:r>
    </w:p>
    <w:p w:rsidR="000D4C32" w:rsidRPr="00B53E06" w:rsidRDefault="000D4C32" w:rsidP="000D4C32">
      <w:pPr>
        <w:jc w:val="both"/>
        <w:rPr>
          <w:rStyle w:val="docbody1"/>
          <w:color w:val="auto"/>
        </w:rPr>
      </w:pPr>
      <w:r w:rsidRPr="00B53E06">
        <w:rPr>
          <w:rStyle w:val="docbody1"/>
          <w:color w:val="auto"/>
        </w:rPr>
        <w:t xml:space="preserve"> </w:t>
      </w:r>
    </w:p>
    <w:p w:rsidR="00F25D7C" w:rsidRPr="00B53E06" w:rsidRDefault="00B53E06" w:rsidP="000D4C32">
      <w:pPr>
        <w:numPr>
          <w:ilvl w:val="0"/>
          <w:numId w:val="62"/>
        </w:numPr>
        <w:jc w:val="both"/>
        <w:rPr>
          <w:rStyle w:val="docbody1"/>
          <w:color w:val="auto"/>
        </w:rPr>
      </w:pPr>
      <w:r w:rsidRPr="00B53E06">
        <w:t>Agenția</w:t>
      </w:r>
      <w:r w:rsidR="002E5C83" w:rsidRPr="00B53E06">
        <w:t xml:space="preserve"> de Soluționare a Contestațiilor</w:t>
      </w:r>
      <w:r w:rsidR="000D4C32" w:rsidRPr="00B53E06">
        <w:rPr>
          <w:rStyle w:val="docbody1"/>
          <w:color w:val="auto"/>
        </w:rPr>
        <w:t xml:space="preserve"> se pronunţă mai întâi asupra </w:t>
      </w:r>
      <w:r w:rsidR="00F25D7C" w:rsidRPr="00B53E06">
        <w:rPr>
          <w:rStyle w:val="docbody1"/>
          <w:color w:val="auto"/>
        </w:rPr>
        <w:t xml:space="preserve">cazurilor de </w:t>
      </w:r>
      <w:r w:rsidR="00FE40A4" w:rsidRPr="00B53E06">
        <w:rPr>
          <w:rStyle w:val="docbody1"/>
          <w:color w:val="auto"/>
        </w:rPr>
        <w:t>restituire</w:t>
      </w:r>
      <w:r w:rsidR="00F25D7C" w:rsidRPr="00B53E06">
        <w:rPr>
          <w:rStyle w:val="docbody1"/>
          <w:color w:val="auto"/>
        </w:rPr>
        <w:t xml:space="preserve"> a contestației</w:t>
      </w:r>
      <w:r w:rsidR="000D4C32" w:rsidRPr="00B53E06">
        <w:rPr>
          <w:rStyle w:val="docbody1"/>
          <w:color w:val="auto"/>
        </w:rPr>
        <w:t>, iar când se constată că acestea sunt întemeiate, nu se mai procedează la analiza pe fond a cauzei.</w:t>
      </w:r>
    </w:p>
    <w:p w:rsidR="00F25D7C" w:rsidRPr="00B53E06" w:rsidRDefault="00F25D7C" w:rsidP="00F25D7C">
      <w:pPr>
        <w:numPr>
          <w:ilvl w:val="0"/>
          <w:numId w:val="62"/>
        </w:numPr>
        <w:jc w:val="both"/>
        <w:rPr>
          <w:rStyle w:val="docbody1"/>
          <w:color w:val="auto"/>
        </w:rPr>
      </w:pPr>
      <w:r w:rsidRPr="00B53E06">
        <w:rPr>
          <w:rStyle w:val="docbody1"/>
          <w:color w:val="auto"/>
        </w:rPr>
        <w:t>În procesul examinării contestaţiei, Agenţia</w:t>
      </w:r>
      <w:r w:rsidR="002E5C83" w:rsidRPr="00B53E06">
        <w:rPr>
          <w:rStyle w:val="docbody1"/>
          <w:color w:val="auto"/>
        </w:rPr>
        <w:t xml:space="preserve"> </w:t>
      </w:r>
      <w:r w:rsidR="002E5C83" w:rsidRPr="00B53E06">
        <w:t>de Soluționare a Contestațiilor</w:t>
      </w:r>
      <w:r w:rsidRPr="00B53E06">
        <w:rPr>
          <w:rStyle w:val="docbody1"/>
          <w:color w:val="auto"/>
        </w:rPr>
        <w:t>:</w:t>
      </w:r>
    </w:p>
    <w:p w:rsidR="00F25D7C" w:rsidRPr="00B53E06" w:rsidRDefault="00F25D7C" w:rsidP="00936999">
      <w:pPr>
        <w:jc w:val="both"/>
        <w:rPr>
          <w:rStyle w:val="docbody1"/>
          <w:color w:val="auto"/>
        </w:rPr>
      </w:pPr>
      <w:r w:rsidRPr="00B53E06">
        <w:rPr>
          <w:rStyle w:val="docbody1"/>
          <w:color w:val="auto"/>
        </w:rPr>
        <w:t>a) admite contestaţia integral sau parţial;</w:t>
      </w:r>
    </w:p>
    <w:p w:rsidR="000D4C32" w:rsidRPr="00B53E06" w:rsidRDefault="00F25D7C" w:rsidP="00936999">
      <w:pPr>
        <w:jc w:val="both"/>
        <w:rPr>
          <w:rStyle w:val="docbody1"/>
          <w:color w:val="auto"/>
        </w:rPr>
      </w:pPr>
      <w:r w:rsidRPr="00B53E06">
        <w:rPr>
          <w:rStyle w:val="docbody1"/>
          <w:color w:val="auto"/>
        </w:rPr>
        <w:t>b) respinge contestaţia;</w:t>
      </w:r>
    </w:p>
    <w:p w:rsidR="000D4C32" w:rsidRPr="00B53E06" w:rsidRDefault="00B53E06" w:rsidP="000D4C32">
      <w:pPr>
        <w:numPr>
          <w:ilvl w:val="0"/>
          <w:numId w:val="62"/>
        </w:numPr>
        <w:jc w:val="both"/>
        <w:rPr>
          <w:rStyle w:val="docbody1"/>
          <w:color w:val="auto"/>
        </w:rPr>
      </w:pPr>
      <w:r w:rsidRPr="00B53E06">
        <w:t>Agenția</w:t>
      </w:r>
      <w:r w:rsidR="000D4C32" w:rsidRPr="00B53E06">
        <w:rPr>
          <w:rStyle w:val="docbody1"/>
          <w:color w:val="auto"/>
        </w:rPr>
        <w:t xml:space="preserve"> </w:t>
      </w:r>
      <w:r w:rsidR="002E5C83" w:rsidRPr="00B53E06">
        <w:t>de Soluționare a Contestațiilor</w:t>
      </w:r>
      <w:r w:rsidR="002E5C83" w:rsidRPr="00B53E06">
        <w:rPr>
          <w:rStyle w:val="docbody1"/>
          <w:color w:val="auto"/>
        </w:rPr>
        <w:t xml:space="preserve"> </w:t>
      </w:r>
      <w:r w:rsidR="000D4C32" w:rsidRPr="00B53E06">
        <w:rPr>
          <w:rStyle w:val="docbody1"/>
          <w:color w:val="auto"/>
        </w:rPr>
        <w:t xml:space="preserve">examinează din punctul de vedere al legalităţii şi temeiniciei actul atacat şi poate pronunţa o decizie prin care îl anulează în parte sau în tot, obligă autoritatea contractantă să emită un act sau dispune orice altă măsură necesară pentru remedierea actelor ce afectează procedura de atribuire. În cazul în care </w:t>
      </w:r>
      <w:r w:rsidRPr="00B53E06">
        <w:t>Agenția</w:t>
      </w:r>
      <w:r w:rsidR="000D4C32" w:rsidRPr="00B53E06">
        <w:rPr>
          <w:rStyle w:val="docbody1"/>
          <w:color w:val="auto"/>
        </w:rPr>
        <w:t xml:space="preserve"> </w:t>
      </w:r>
      <w:r w:rsidR="002E5C83" w:rsidRPr="00B53E06">
        <w:t>de Soluționare a Contestațiilor</w:t>
      </w:r>
      <w:r w:rsidR="002E5C83" w:rsidRPr="00B53E06">
        <w:rPr>
          <w:rStyle w:val="docbody1"/>
          <w:color w:val="auto"/>
        </w:rPr>
        <w:t xml:space="preserve"> </w:t>
      </w:r>
      <w:r w:rsidR="000D4C32" w:rsidRPr="00B53E06">
        <w:rPr>
          <w:rStyle w:val="docbody1"/>
          <w:color w:val="auto"/>
        </w:rPr>
        <w:t xml:space="preserve">dispune modificarea/eliminarea oricăror specificaţii tehnice din caietul de sarcini ori din alte documente emise în legătură cu procedura de atribuire, autoritatea contractantă are dreptul de a anula procedura de atribuire. </w:t>
      </w:r>
    </w:p>
    <w:p w:rsidR="00936999" w:rsidRPr="00B53E06" w:rsidRDefault="000D4C32" w:rsidP="00936999">
      <w:pPr>
        <w:numPr>
          <w:ilvl w:val="0"/>
          <w:numId w:val="62"/>
        </w:numPr>
        <w:jc w:val="both"/>
        <w:rPr>
          <w:rStyle w:val="docbody1"/>
          <w:color w:val="auto"/>
        </w:rPr>
      </w:pPr>
      <w:r w:rsidRPr="00B53E06">
        <w:rPr>
          <w:rStyle w:val="docbody1"/>
          <w:color w:val="auto"/>
        </w:rPr>
        <w:t xml:space="preserve">În situaţia în care </w:t>
      </w:r>
      <w:r w:rsidR="00B53E06" w:rsidRPr="00B53E06">
        <w:t>Agenția</w:t>
      </w:r>
      <w:r w:rsidRPr="00B53E06">
        <w:rPr>
          <w:rStyle w:val="docbody1"/>
          <w:color w:val="auto"/>
        </w:rPr>
        <w:t xml:space="preserve"> </w:t>
      </w:r>
      <w:r w:rsidR="002E5C83" w:rsidRPr="00B53E06">
        <w:t>de Soluționare a Contestațiilor</w:t>
      </w:r>
      <w:r w:rsidR="002E5C83" w:rsidRPr="00B53E06">
        <w:rPr>
          <w:rStyle w:val="docbody1"/>
          <w:color w:val="auto"/>
        </w:rPr>
        <w:t xml:space="preserve"> </w:t>
      </w:r>
      <w:r w:rsidRPr="00B53E06">
        <w:rPr>
          <w:rStyle w:val="docbody1"/>
          <w:color w:val="auto"/>
        </w:rPr>
        <w:t xml:space="preserve">apreciază că, în afară de actele contestate în cadrul procedurii de atribuire, există şi alte acte care încalcă prevederile prezentei legi, la care nu s-a făcut referire în contestaţie, atunci acesta va sesiza </w:t>
      </w:r>
      <w:r w:rsidR="00B53E06" w:rsidRPr="00B53E06">
        <w:rPr>
          <w:rStyle w:val="docbody1"/>
          <w:color w:val="auto"/>
        </w:rPr>
        <w:t>Agenția</w:t>
      </w:r>
      <w:r w:rsidRPr="00B53E06">
        <w:rPr>
          <w:rStyle w:val="docbody1"/>
          <w:color w:val="auto"/>
        </w:rPr>
        <w:t xml:space="preserve"> Achiziţiilor Publice, transmiţându-le în acest sens toate datele/documentele rel</w:t>
      </w:r>
      <w:r w:rsidR="00936999" w:rsidRPr="00B53E06">
        <w:rPr>
          <w:rStyle w:val="docbody1"/>
          <w:color w:val="auto"/>
        </w:rPr>
        <w:t>evante în susţinerea sesizării.</w:t>
      </w:r>
    </w:p>
    <w:p w:rsidR="00936999" w:rsidRPr="00B53E06" w:rsidRDefault="000D4C32" w:rsidP="00936999">
      <w:pPr>
        <w:numPr>
          <w:ilvl w:val="0"/>
          <w:numId w:val="62"/>
        </w:numPr>
        <w:jc w:val="both"/>
        <w:rPr>
          <w:rStyle w:val="docbody1"/>
          <w:color w:val="auto"/>
        </w:rPr>
      </w:pPr>
      <w:r w:rsidRPr="00B53E06">
        <w:rPr>
          <w:rStyle w:val="docbody1"/>
          <w:color w:val="auto"/>
        </w:rPr>
        <w:t xml:space="preserve">În cazul în care </w:t>
      </w:r>
      <w:r w:rsidR="00B53E06" w:rsidRPr="00B53E06">
        <w:t>Agenția</w:t>
      </w:r>
      <w:r w:rsidRPr="00B53E06">
        <w:rPr>
          <w:rStyle w:val="docbody1"/>
          <w:color w:val="auto"/>
        </w:rPr>
        <w:t xml:space="preserve"> </w:t>
      </w:r>
      <w:r w:rsidR="00936999" w:rsidRPr="00B53E06">
        <w:t>de Soluționare a Contestațiilor</w:t>
      </w:r>
      <w:r w:rsidR="00936999" w:rsidRPr="00B53E06">
        <w:rPr>
          <w:rStyle w:val="docbody1"/>
          <w:color w:val="auto"/>
        </w:rPr>
        <w:t xml:space="preserve"> </w:t>
      </w:r>
      <w:r w:rsidRPr="00B53E06">
        <w:rPr>
          <w:rStyle w:val="docbody1"/>
          <w:color w:val="auto"/>
        </w:rPr>
        <w:t xml:space="preserve">admite contestaţia şi dispune luarea unei măsuri de remediere a actului atacat, va preciza şi termenul în care aceasta trebuie dusă la îndeplinire, care nu va fi mai mare decât termenul de exercitare a căii de atac împotriva deciziei </w:t>
      </w:r>
      <w:r w:rsidR="00FE40A4" w:rsidRPr="00B53E06">
        <w:t>Agenției</w:t>
      </w:r>
      <w:r w:rsidR="00936999" w:rsidRPr="00B53E06">
        <w:t xml:space="preserve"> de Soluționare a Contestațiilor</w:t>
      </w:r>
      <w:r w:rsidRPr="00B53E06">
        <w:rPr>
          <w:rStyle w:val="docbody1"/>
          <w:color w:val="auto"/>
        </w:rPr>
        <w:t xml:space="preserve">, aşa cum este </w:t>
      </w:r>
      <w:r w:rsidR="00936999" w:rsidRPr="00B53E06">
        <w:rPr>
          <w:rStyle w:val="docbody1"/>
          <w:color w:val="auto"/>
        </w:rPr>
        <w:t>prevăzut la alin. (</w:t>
      </w:r>
      <w:r w:rsidR="00B500CC" w:rsidRPr="00B53E06">
        <w:rPr>
          <w:rStyle w:val="docbody1"/>
          <w:color w:val="auto"/>
        </w:rPr>
        <w:t>1</w:t>
      </w:r>
      <w:r w:rsidR="00B500CC">
        <w:rPr>
          <w:rStyle w:val="docbody1"/>
          <w:color w:val="auto"/>
        </w:rPr>
        <w:t>3</w:t>
      </w:r>
      <w:r w:rsidR="00936999" w:rsidRPr="00B53E06">
        <w:rPr>
          <w:rStyle w:val="docbody1"/>
          <w:color w:val="auto"/>
        </w:rPr>
        <w:t>).</w:t>
      </w:r>
    </w:p>
    <w:p w:rsidR="000D4C32" w:rsidRPr="00B53E06" w:rsidRDefault="000D4C32" w:rsidP="00936999">
      <w:pPr>
        <w:numPr>
          <w:ilvl w:val="0"/>
          <w:numId w:val="62"/>
        </w:numPr>
        <w:jc w:val="both"/>
        <w:rPr>
          <w:rStyle w:val="docbody1"/>
          <w:color w:val="auto"/>
        </w:rPr>
      </w:pPr>
      <w:r w:rsidRPr="00B53E06">
        <w:rPr>
          <w:rStyle w:val="docbody1"/>
          <w:color w:val="auto"/>
        </w:rPr>
        <w:t xml:space="preserve">În funcţie de soluţia pronunţată, </w:t>
      </w:r>
      <w:r w:rsidR="00B53E06" w:rsidRPr="00B53E06">
        <w:t>Agenția</w:t>
      </w:r>
      <w:r w:rsidR="00936999" w:rsidRPr="00B53E06">
        <w:t xml:space="preserve"> de Soluționare a Contestațiilor</w:t>
      </w:r>
      <w:r w:rsidRPr="00B53E06">
        <w:rPr>
          <w:rStyle w:val="docbody1"/>
          <w:color w:val="auto"/>
        </w:rPr>
        <w:t xml:space="preserve"> va decide asupra continuării sau anulării procedurii de achiziţie publică.</w:t>
      </w:r>
    </w:p>
    <w:p w:rsidR="000D4C32" w:rsidRPr="00B53E06" w:rsidRDefault="00B53E06" w:rsidP="000D4C32">
      <w:pPr>
        <w:numPr>
          <w:ilvl w:val="0"/>
          <w:numId w:val="62"/>
        </w:numPr>
        <w:jc w:val="both"/>
        <w:rPr>
          <w:rStyle w:val="docbody1"/>
          <w:color w:val="auto"/>
        </w:rPr>
      </w:pPr>
      <w:r w:rsidRPr="00B53E06">
        <w:t>Agenția</w:t>
      </w:r>
      <w:r w:rsidR="000D4C32" w:rsidRPr="00B53E06">
        <w:rPr>
          <w:rStyle w:val="docbody1"/>
          <w:color w:val="auto"/>
        </w:rPr>
        <w:t xml:space="preserve"> </w:t>
      </w:r>
      <w:r w:rsidR="00936999" w:rsidRPr="00B53E06">
        <w:t>de Soluționare a Contestațiilor</w:t>
      </w:r>
      <w:r w:rsidR="00936999" w:rsidRPr="00B53E06">
        <w:rPr>
          <w:rStyle w:val="docbody1"/>
          <w:color w:val="auto"/>
        </w:rPr>
        <w:t xml:space="preserve"> </w:t>
      </w:r>
      <w:r w:rsidR="000D4C32" w:rsidRPr="00B53E06">
        <w:rPr>
          <w:rStyle w:val="docbody1"/>
          <w:color w:val="auto"/>
        </w:rPr>
        <w:t>poate lua act, oricând în cursul soluţionării contestaţiei, de renunţarea la aceasta de către contestator</w:t>
      </w:r>
    </w:p>
    <w:p w:rsidR="000D4C32" w:rsidRPr="00B53E06" w:rsidRDefault="00B53E06" w:rsidP="000D4C32">
      <w:pPr>
        <w:numPr>
          <w:ilvl w:val="0"/>
          <w:numId w:val="62"/>
        </w:numPr>
        <w:jc w:val="both"/>
        <w:rPr>
          <w:rStyle w:val="docbody1"/>
          <w:color w:val="auto"/>
        </w:rPr>
      </w:pPr>
      <w:r w:rsidRPr="00B53E06">
        <w:t>Agenția</w:t>
      </w:r>
      <w:r w:rsidR="000D4C32" w:rsidRPr="00B53E06">
        <w:rPr>
          <w:rStyle w:val="docbody1"/>
          <w:color w:val="auto"/>
        </w:rPr>
        <w:t xml:space="preserve"> </w:t>
      </w:r>
      <w:r w:rsidR="002E5C83" w:rsidRPr="00B53E06">
        <w:t>de Soluționare a Contestațiilor</w:t>
      </w:r>
      <w:r w:rsidR="002E5C83" w:rsidRPr="00B53E06">
        <w:rPr>
          <w:rStyle w:val="docbody1"/>
          <w:color w:val="auto"/>
        </w:rPr>
        <w:t xml:space="preserve"> </w:t>
      </w:r>
      <w:r w:rsidR="000D4C32" w:rsidRPr="00B53E06">
        <w:rPr>
          <w:rStyle w:val="docbody1"/>
          <w:color w:val="auto"/>
        </w:rPr>
        <w:t>nu poate decide atribuirea unui contract către un anumit operator economic</w:t>
      </w:r>
    </w:p>
    <w:p w:rsidR="000D4C32" w:rsidRPr="00B53E06" w:rsidRDefault="000D4C32" w:rsidP="000D4C32">
      <w:pPr>
        <w:numPr>
          <w:ilvl w:val="0"/>
          <w:numId w:val="62"/>
        </w:numPr>
        <w:jc w:val="both"/>
        <w:rPr>
          <w:rStyle w:val="docbody1"/>
          <w:color w:val="auto"/>
        </w:rPr>
      </w:pPr>
      <w:r w:rsidRPr="00B53E06">
        <w:rPr>
          <w:rStyle w:val="docbody1"/>
          <w:color w:val="auto"/>
        </w:rPr>
        <w:lastRenderedPageBreak/>
        <w:t xml:space="preserve">Decizia </w:t>
      </w:r>
      <w:r w:rsidR="00FE40A4" w:rsidRPr="00B53E06">
        <w:t>Agenției</w:t>
      </w:r>
      <w:r w:rsidRPr="00B53E06">
        <w:rPr>
          <w:rStyle w:val="docbody1"/>
          <w:color w:val="auto"/>
        </w:rPr>
        <w:t xml:space="preserve"> </w:t>
      </w:r>
      <w:r w:rsidR="00936999" w:rsidRPr="00B53E06">
        <w:t>de Soluționare a Contestațiilor</w:t>
      </w:r>
      <w:r w:rsidR="00936999" w:rsidRPr="00B53E06">
        <w:rPr>
          <w:rStyle w:val="docbody1"/>
          <w:color w:val="auto"/>
        </w:rPr>
        <w:t xml:space="preserve"> </w:t>
      </w:r>
      <w:r w:rsidRPr="00B53E06">
        <w:rPr>
          <w:rStyle w:val="docbody1"/>
          <w:color w:val="auto"/>
        </w:rPr>
        <w:t xml:space="preserve">va fi motivată şi comunicată în scris părţilor în termen de 3 zile de la pronunţare. Decizia, fără motivarea acesteia, se publică pe pagina de internet a </w:t>
      </w:r>
      <w:r w:rsidR="00FE40A4" w:rsidRPr="00B53E06">
        <w:t>Agenției</w:t>
      </w:r>
      <w:r w:rsidRPr="00B53E06">
        <w:rPr>
          <w:rStyle w:val="docbody1"/>
          <w:color w:val="auto"/>
        </w:rPr>
        <w:t xml:space="preserve"> </w:t>
      </w:r>
      <w:r w:rsidR="00936999" w:rsidRPr="00B53E06">
        <w:t>de Soluționare a Contestațiilor</w:t>
      </w:r>
      <w:r w:rsidR="00936999" w:rsidRPr="00B53E06">
        <w:rPr>
          <w:rStyle w:val="docbody1"/>
          <w:color w:val="auto"/>
        </w:rPr>
        <w:t xml:space="preserve"> </w:t>
      </w:r>
      <w:r w:rsidRPr="00B53E06">
        <w:rPr>
          <w:rStyle w:val="docbody1"/>
          <w:color w:val="auto"/>
        </w:rPr>
        <w:t>înlăuntrul aceluiaşi termen.</w:t>
      </w:r>
    </w:p>
    <w:p w:rsidR="000D4C32" w:rsidRPr="00B53E06" w:rsidRDefault="000D4C32" w:rsidP="000D4C32">
      <w:pPr>
        <w:numPr>
          <w:ilvl w:val="0"/>
          <w:numId w:val="62"/>
        </w:numPr>
        <w:jc w:val="both"/>
        <w:rPr>
          <w:rStyle w:val="docbody1"/>
          <w:color w:val="auto"/>
        </w:rPr>
      </w:pPr>
      <w:r w:rsidRPr="00B53E06">
        <w:rPr>
          <w:rStyle w:val="docbody1"/>
          <w:color w:val="auto"/>
        </w:rPr>
        <w:t xml:space="preserve"> Decizia prin care </w:t>
      </w:r>
      <w:r w:rsidR="00B53E06" w:rsidRPr="00B53E06">
        <w:t>Agenția</w:t>
      </w:r>
      <w:r w:rsidR="002E5C83" w:rsidRPr="00B53E06">
        <w:t xml:space="preserve"> de Soluționare a Contestațiilor</w:t>
      </w:r>
      <w:r w:rsidRPr="00B53E06">
        <w:rPr>
          <w:rStyle w:val="docbody1"/>
          <w:color w:val="auto"/>
        </w:rPr>
        <w:t xml:space="preserve"> a dispus luarea unor măsuri de remediere va fi înaintată, în copie, în acelaşi termen prevăzut la alin. (8), către </w:t>
      </w:r>
      <w:r w:rsidR="00B53E06" w:rsidRPr="00B53E06">
        <w:rPr>
          <w:rStyle w:val="docbody1"/>
          <w:color w:val="auto"/>
        </w:rPr>
        <w:t>Agenția</w:t>
      </w:r>
      <w:r w:rsidRPr="00B53E06">
        <w:rPr>
          <w:rStyle w:val="docbody1"/>
          <w:color w:val="auto"/>
        </w:rPr>
        <w:t xml:space="preserve"> Achiziţiilor Publice, care are obligaţia de a monitoriza îndeplinirea măsurilor de remediere. </w:t>
      </w:r>
    </w:p>
    <w:p w:rsidR="000D4C32" w:rsidRPr="00B53E06" w:rsidRDefault="000D4C32" w:rsidP="000D4C32">
      <w:pPr>
        <w:numPr>
          <w:ilvl w:val="0"/>
          <w:numId w:val="62"/>
        </w:numPr>
        <w:jc w:val="both"/>
        <w:rPr>
          <w:rStyle w:val="docbody1"/>
          <w:color w:val="auto"/>
        </w:rPr>
      </w:pPr>
      <w:r w:rsidRPr="00B53E06">
        <w:rPr>
          <w:rStyle w:val="docbody1"/>
          <w:color w:val="auto"/>
        </w:rPr>
        <w:t xml:space="preserve">Decizia prin care </w:t>
      </w:r>
      <w:r w:rsidR="00B53E06" w:rsidRPr="00B53E06">
        <w:t>Agenția</w:t>
      </w:r>
      <w:r w:rsidRPr="00B53E06">
        <w:t xml:space="preserve"> </w:t>
      </w:r>
      <w:r w:rsidR="002E5C83" w:rsidRPr="00B53E06">
        <w:t>de Soluționare a Contestațiilor</w:t>
      </w:r>
      <w:r w:rsidR="002E5C83" w:rsidRPr="00B53E06">
        <w:rPr>
          <w:rStyle w:val="docbody1"/>
          <w:color w:val="auto"/>
        </w:rPr>
        <w:t xml:space="preserve"> </w:t>
      </w:r>
      <w:r w:rsidRPr="00B53E06">
        <w:rPr>
          <w:rStyle w:val="docbody1"/>
          <w:color w:val="auto"/>
        </w:rPr>
        <w:t>anulează în tot sau în parte actul atacat este obligatorie pentru autoritatea contractantă</w:t>
      </w:r>
    </w:p>
    <w:p w:rsidR="000D4C32" w:rsidRPr="00B53E06" w:rsidRDefault="000D4C32" w:rsidP="000D4C32">
      <w:pPr>
        <w:numPr>
          <w:ilvl w:val="0"/>
          <w:numId w:val="62"/>
        </w:numPr>
        <w:jc w:val="both"/>
        <w:rPr>
          <w:rStyle w:val="docbody1"/>
          <w:color w:val="auto"/>
        </w:rPr>
      </w:pPr>
      <w:r w:rsidRPr="00B53E06">
        <w:rPr>
          <w:rStyle w:val="docbody1"/>
          <w:color w:val="auto"/>
        </w:rPr>
        <w:t xml:space="preserve">Decizia </w:t>
      </w:r>
      <w:r w:rsidR="00FE40A4" w:rsidRPr="00B53E06">
        <w:t>Agenției</w:t>
      </w:r>
      <w:r w:rsidRPr="00B53E06">
        <w:rPr>
          <w:rStyle w:val="docbody1"/>
          <w:color w:val="auto"/>
        </w:rPr>
        <w:t xml:space="preserve"> </w:t>
      </w:r>
      <w:r w:rsidR="002E5C83" w:rsidRPr="00B53E06">
        <w:t>de Soluționare a Contestațiilor</w:t>
      </w:r>
      <w:r w:rsidR="002E5C83" w:rsidRPr="00B53E06">
        <w:rPr>
          <w:rStyle w:val="docbody1"/>
          <w:color w:val="auto"/>
        </w:rPr>
        <w:t xml:space="preserve"> </w:t>
      </w:r>
      <w:r w:rsidRPr="00B53E06">
        <w:rPr>
          <w:rStyle w:val="docbody1"/>
          <w:color w:val="auto"/>
        </w:rPr>
        <w:t xml:space="preserve">este obligatorie pentru părţi, contractul de achiziţie publică încheiat cu nerespectarea deciziei </w:t>
      </w:r>
      <w:r w:rsidR="00FE40A4" w:rsidRPr="00B53E06">
        <w:t>Agenției</w:t>
      </w:r>
      <w:r w:rsidRPr="00B53E06">
        <w:rPr>
          <w:rStyle w:val="docbody1"/>
          <w:color w:val="auto"/>
        </w:rPr>
        <w:t xml:space="preserve"> fiind lovit de nulitate absolută.</w:t>
      </w:r>
    </w:p>
    <w:p w:rsidR="000D4C32" w:rsidRPr="00B53E06" w:rsidRDefault="000D4C32" w:rsidP="000D4C32">
      <w:pPr>
        <w:numPr>
          <w:ilvl w:val="0"/>
          <w:numId w:val="62"/>
        </w:numPr>
        <w:jc w:val="both"/>
        <w:rPr>
          <w:rStyle w:val="docbody1"/>
          <w:color w:val="auto"/>
        </w:rPr>
      </w:pPr>
      <w:r w:rsidRPr="00B53E06">
        <w:rPr>
          <w:rStyle w:val="docbody1"/>
          <w:color w:val="auto"/>
        </w:rPr>
        <w:t xml:space="preserve">Deciziile </w:t>
      </w:r>
      <w:r w:rsidR="00FE40A4" w:rsidRPr="00B53E06">
        <w:t>Agenției</w:t>
      </w:r>
      <w:r w:rsidR="002E5C83" w:rsidRPr="00B53E06">
        <w:t xml:space="preserve"> de Soluționare a Contestațiilor</w:t>
      </w:r>
      <w:r w:rsidRPr="00B53E06">
        <w:rPr>
          <w:rStyle w:val="docbody1"/>
          <w:color w:val="auto"/>
        </w:rPr>
        <w:t xml:space="preserve"> privind soluţionarea contestaţiei pot fi atacate cu plângere la instanţa judecătorească prevăzută la art. </w:t>
      </w:r>
      <w:r w:rsidR="00B500CC" w:rsidRPr="00B53E06">
        <w:rPr>
          <w:rStyle w:val="docbody1"/>
          <w:color w:val="auto"/>
        </w:rPr>
        <w:t>8</w:t>
      </w:r>
      <w:r w:rsidR="00B500CC">
        <w:rPr>
          <w:rStyle w:val="docbody1"/>
          <w:color w:val="auto"/>
        </w:rPr>
        <w:t>3</w:t>
      </w:r>
      <w:r w:rsidR="00B500CC" w:rsidRPr="00B53E06">
        <w:rPr>
          <w:rStyle w:val="docbody1"/>
          <w:color w:val="auto"/>
        </w:rPr>
        <w:t xml:space="preserve"> </w:t>
      </w:r>
      <w:r w:rsidRPr="00B53E06">
        <w:rPr>
          <w:rStyle w:val="docbody1"/>
          <w:color w:val="auto"/>
        </w:rPr>
        <w:t>alin. (1), în termen de 10 zile de la comunicare, atât pentru motive de nelegalitate, cât şi de netemeinicie.</w:t>
      </w:r>
    </w:p>
    <w:p w:rsidR="000D4C32" w:rsidRPr="00B53E06" w:rsidRDefault="000D4C32" w:rsidP="000D4C32">
      <w:pPr>
        <w:jc w:val="both"/>
        <w:rPr>
          <w:rStyle w:val="docbody1"/>
          <w:color w:val="auto"/>
        </w:rPr>
      </w:pPr>
    </w:p>
    <w:p w:rsidR="000D4C32" w:rsidRPr="00B53E06" w:rsidRDefault="000D4C32" w:rsidP="000D4C32">
      <w:pPr>
        <w:jc w:val="both"/>
        <w:rPr>
          <w:rStyle w:val="docbody1"/>
          <w:b/>
          <w:color w:val="auto"/>
        </w:rPr>
      </w:pPr>
      <w:r w:rsidRPr="00B53E06">
        <w:rPr>
          <w:rStyle w:val="docbody1"/>
          <w:b/>
          <w:color w:val="auto"/>
        </w:rPr>
        <w:t xml:space="preserve"> Articol</w:t>
      </w:r>
      <w:r w:rsidR="00B107F1" w:rsidRPr="00B53E06">
        <w:rPr>
          <w:rStyle w:val="docbody1"/>
          <w:b/>
          <w:color w:val="auto"/>
        </w:rPr>
        <w:t>ul</w:t>
      </w:r>
      <w:r w:rsidRPr="00B53E06">
        <w:rPr>
          <w:rStyle w:val="docbody1"/>
          <w:b/>
          <w:color w:val="auto"/>
        </w:rPr>
        <w:t xml:space="preserve"> </w:t>
      </w:r>
      <w:r w:rsidR="00B500CC" w:rsidRPr="00B53E06">
        <w:rPr>
          <w:rStyle w:val="docbody1"/>
          <w:b/>
          <w:color w:val="auto"/>
        </w:rPr>
        <w:t>8</w:t>
      </w:r>
      <w:r w:rsidR="00B500CC">
        <w:rPr>
          <w:rStyle w:val="docbody1"/>
          <w:b/>
          <w:color w:val="auto"/>
        </w:rPr>
        <w:t>3</w:t>
      </w:r>
      <w:r w:rsidR="00B107F1" w:rsidRPr="00B53E06">
        <w:rPr>
          <w:rStyle w:val="docbody1"/>
          <w:b/>
          <w:color w:val="auto"/>
        </w:rPr>
        <w:t>.</w:t>
      </w:r>
      <w:r w:rsidRPr="00B53E06">
        <w:rPr>
          <w:rStyle w:val="docbody1"/>
          <w:b/>
          <w:color w:val="auto"/>
        </w:rPr>
        <w:t xml:space="preserve">  </w:t>
      </w:r>
      <w:r w:rsidRPr="00C07EB4">
        <w:rPr>
          <w:rStyle w:val="docbody1"/>
          <w:color w:val="auto"/>
        </w:rPr>
        <w:t xml:space="preserve">Căi de atac împotriva deciziilor </w:t>
      </w:r>
      <w:r w:rsidR="00FE40A4" w:rsidRPr="00C07EB4">
        <w:t>Agenției</w:t>
      </w:r>
      <w:r w:rsidRPr="00C07EB4">
        <w:rPr>
          <w:rStyle w:val="docbody1"/>
          <w:color w:val="auto"/>
        </w:rPr>
        <w:t xml:space="preserve"> de Soluţionare a Contestaţiilor</w:t>
      </w:r>
      <w:r w:rsidRPr="00B53E06">
        <w:rPr>
          <w:rStyle w:val="docbody1"/>
          <w:b/>
          <w:color w:val="auto"/>
        </w:rPr>
        <w:t xml:space="preserve"> </w:t>
      </w:r>
    </w:p>
    <w:p w:rsidR="000D4C32" w:rsidRPr="00B53E06" w:rsidRDefault="000D4C32" w:rsidP="000D4C32">
      <w:pPr>
        <w:jc w:val="both"/>
        <w:rPr>
          <w:rStyle w:val="docbody1"/>
          <w:color w:val="auto"/>
        </w:rPr>
      </w:pPr>
      <w:r w:rsidRPr="00B53E06">
        <w:rPr>
          <w:rStyle w:val="docbody1"/>
          <w:color w:val="auto"/>
        </w:rPr>
        <w:t xml:space="preserve"> </w:t>
      </w:r>
    </w:p>
    <w:p w:rsidR="000D4C32" w:rsidRPr="00B53E06" w:rsidRDefault="000D4C32" w:rsidP="000D4C32">
      <w:pPr>
        <w:jc w:val="both"/>
        <w:rPr>
          <w:rStyle w:val="docbody1"/>
          <w:color w:val="auto"/>
        </w:rPr>
      </w:pPr>
      <w:r w:rsidRPr="00B53E06">
        <w:rPr>
          <w:rStyle w:val="docbody1"/>
          <w:color w:val="auto"/>
        </w:rPr>
        <w:t xml:space="preserve">    </w:t>
      </w:r>
      <w:r w:rsidRPr="00B53E06">
        <w:rPr>
          <w:rStyle w:val="docbody1"/>
          <w:color w:val="auto"/>
        </w:rPr>
        <w:tab/>
        <w:t xml:space="preserve">(1) Instanţa competentă să soluţioneze plângerea formulată împotriva deciziei pronunţate de </w:t>
      </w:r>
      <w:r w:rsidR="00FE40A4" w:rsidRPr="00B53E06">
        <w:t>Agenție</w:t>
      </w:r>
      <w:r w:rsidRPr="00B53E06">
        <w:rPr>
          <w:rStyle w:val="docbody1"/>
          <w:color w:val="auto"/>
        </w:rPr>
        <w:t xml:space="preserve"> este Curtea de apel în a cărei rază se află sediul autorităţii contractante. </w:t>
      </w:r>
    </w:p>
    <w:p w:rsidR="000D4C32" w:rsidRPr="00B53E06" w:rsidRDefault="000D4C32" w:rsidP="000D4C32">
      <w:pPr>
        <w:jc w:val="both"/>
        <w:rPr>
          <w:rStyle w:val="docbody1"/>
          <w:color w:val="auto"/>
        </w:rPr>
      </w:pPr>
      <w:r w:rsidRPr="00B53E06">
        <w:rPr>
          <w:rStyle w:val="docbody1"/>
          <w:color w:val="auto"/>
        </w:rPr>
        <w:t xml:space="preserve">     </w:t>
      </w:r>
      <w:r w:rsidRPr="00B53E06">
        <w:rPr>
          <w:rStyle w:val="docbody1"/>
          <w:color w:val="auto"/>
        </w:rPr>
        <w:tab/>
        <w:t xml:space="preserve">(2) În cazuri temeinic justificate şi pentru prevenirea unei pagube iminente, instanţa poate dispune, la cererea părţii interesate, prin încheiere dată cu citarea părţilor, suspendarea executării contractului. </w:t>
      </w:r>
    </w:p>
    <w:p w:rsidR="000D4C32" w:rsidRPr="00B53E06" w:rsidRDefault="000D4C32" w:rsidP="000D4C32">
      <w:pPr>
        <w:jc w:val="both"/>
        <w:rPr>
          <w:rStyle w:val="docbody1"/>
          <w:color w:val="auto"/>
        </w:rPr>
      </w:pPr>
      <w:r w:rsidRPr="00B53E06">
        <w:rPr>
          <w:rStyle w:val="docbody1"/>
          <w:color w:val="auto"/>
        </w:rPr>
        <w:t xml:space="preserve">    </w:t>
      </w:r>
      <w:r w:rsidRPr="00B53E06">
        <w:rPr>
          <w:rStyle w:val="docbody1"/>
          <w:color w:val="auto"/>
        </w:rPr>
        <w:tab/>
        <w:t xml:space="preserve"> </w:t>
      </w:r>
    </w:p>
    <w:p w:rsidR="000D4C32" w:rsidRPr="00C07EB4" w:rsidRDefault="000D4C32" w:rsidP="000D4C32">
      <w:pPr>
        <w:jc w:val="both"/>
        <w:rPr>
          <w:rStyle w:val="docbody1"/>
          <w:color w:val="auto"/>
        </w:rPr>
      </w:pPr>
      <w:r w:rsidRPr="00B53E06">
        <w:rPr>
          <w:rStyle w:val="docbody1"/>
          <w:b/>
          <w:color w:val="auto"/>
        </w:rPr>
        <w:t xml:space="preserve">Articol  </w:t>
      </w:r>
      <w:r w:rsidR="00B500CC" w:rsidRPr="00B53E06">
        <w:rPr>
          <w:rStyle w:val="docbody1"/>
          <w:b/>
          <w:color w:val="auto"/>
        </w:rPr>
        <w:t>8</w:t>
      </w:r>
      <w:r w:rsidR="00B500CC">
        <w:rPr>
          <w:rStyle w:val="docbody1"/>
          <w:b/>
          <w:color w:val="auto"/>
        </w:rPr>
        <w:t>4</w:t>
      </w:r>
      <w:r w:rsidR="00FE40A4">
        <w:rPr>
          <w:rStyle w:val="docbody1"/>
          <w:b/>
          <w:color w:val="auto"/>
        </w:rPr>
        <w:t>.</w:t>
      </w:r>
      <w:r w:rsidRPr="00B53E06">
        <w:rPr>
          <w:rStyle w:val="docbody1"/>
          <w:b/>
          <w:color w:val="auto"/>
        </w:rPr>
        <w:t xml:space="preserve">  </w:t>
      </w:r>
      <w:r w:rsidRPr="00C07EB4">
        <w:rPr>
          <w:rStyle w:val="docbody1"/>
          <w:color w:val="auto"/>
        </w:rPr>
        <w:t xml:space="preserve">Litigii </w:t>
      </w:r>
    </w:p>
    <w:p w:rsidR="000D4C32" w:rsidRPr="00B53E06" w:rsidRDefault="000D4C32" w:rsidP="000D4C32">
      <w:pPr>
        <w:jc w:val="both"/>
        <w:rPr>
          <w:rStyle w:val="docbody1"/>
          <w:color w:val="auto"/>
        </w:rPr>
      </w:pPr>
      <w:r w:rsidRPr="00B53E06">
        <w:rPr>
          <w:rStyle w:val="docbody1"/>
          <w:color w:val="auto"/>
        </w:rPr>
        <w:t xml:space="preserve"> </w:t>
      </w:r>
    </w:p>
    <w:p w:rsidR="000D4C32" w:rsidRPr="00B53E06" w:rsidRDefault="000D4C32" w:rsidP="000D4C32">
      <w:pPr>
        <w:jc w:val="both"/>
        <w:rPr>
          <w:rStyle w:val="docbody1"/>
          <w:color w:val="auto"/>
        </w:rPr>
      </w:pPr>
      <w:r w:rsidRPr="00B53E06">
        <w:rPr>
          <w:rStyle w:val="docbody1"/>
          <w:color w:val="auto"/>
        </w:rPr>
        <w:t xml:space="preserve">    </w:t>
      </w:r>
      <w:r w:rsidRPr="00B53E06">
        <w:rPr>
          <w:rStyle w:val="docbody1"/>
          <w:color w:val="auto"/>
        </w:rPr>
        <w:tab/>
        <w:t xml:space="preserve">(1) Procesele şi cererile privind acordarea despăgubirilor pentru repararea prejudiciilor cauzate în cadrul procedurii de atribuire, precum şi cele privind executarea, nulitatea, anularea, rezoluţiunea, rezilierea sau denunţarea unilaterală a contractelor de achiziţie publică se soluţionează în instanţă. </w:t>
      </w:r>
    </w:p>
    <w:p w:rsidR="000D4C32" w:rsidRPr="00B53E06" w:rsidRDefault="000D4C32" w:rsidP="000D4C32">
      <w:pPr>
        <w:ind w:firstLine="720"/>
        <w:jc w:val="both"/>
        <w:rPr>
          <w:rStyle w:val="docbody1"/>
          <w:color w:val="auto"/>
        </w:rPr>
      </w:pPr>
      <w:r w:rsidRPr="00B53E06">
        <w:rPr>
          <w:rStyle w:val="docbody1"/>
          <w:color w:val="auto"/>
        </w:rPr>
        <w:t xml:space="preserve">    </w:t>
      </w:r>
      <w:r w:rsidRPr="00B53E06">
        <w:rPr>
          <w:rStyle w:val="docbody1"/>
          <w:color w:val="auto"/>
        </w:rPr>
        <w:tab/>
      </w:r>
    </w:p>
    <w:p w:rsidR="000D4C32" w:rsidRPr="00B53E06" w:rsidRDefault="000D4C32" w:rsidP="000D4C32">
      <w:pPr>
        <w:jc w:val="both"/>
        <w:rPr>
          <w:rStyle w:val="docbody1"/>
          <w:b/>
          <w:color w:val="auto"/>
        </w:rPr>
      </w:pPr>
      <w:r w:rsidRPr="00B53E06">
        <w:rPr>
          <w:rStyle w:val="docbody1"/>
          <w:b/>
          <w:color w:val="auto"/>
        </w:rPr>
        <w:t xml:space="preserve">Articol  </w:t>
      </w:r>
      <w:r w:rsidR="00B500CC" w:rsidRPr="00B53E06">
        <w:rPr>
          <w:rStyle w:val="docbody1"/>
          <w:b/>
          <w:color w:val="auto"/>
        </w:rPr>
        <w:t>8</w:t>
      </w:r>
      <w:r w:rsidR="00B500CC">
        <w:rPr>
          <w:rStyle w:val="docbody1"/>
          <w:b/>
          <w:color w:val="auto"/>
        </w:rPr>
        <w:t>5</w:t>
      </w:r>
      <w:r w:rsidR="00FE40A4">
        <w:rPr>
          <w:rStyle w:val="docbody1"/>
          <w:b/>
          <w:color w:val="auto"/>
        </w:rPr>
        <w:t>.</w:t>
      </w:r>
      <w:r w:rsidRPr="00B53E06">
        <w:rPr>
          <w:rStyle w:val="docbody1"/>
          <w:b/>
          <w:color w:val="auto"/>
        </w:rPr>
        <w:t xml:space="preserve">  </w:t>
      </w:r>
      <w:r w:rsidRPr="00C07EB4">
        <w:rPr>
          <w:rStyle w:val="docbody1"/>
          <w:color w:val="auto"/>
        </w:rPr>
        <w:t>Soluţionarea litigiilor în instanţă</w:t>
      </w:r>
    </w:p>
    <w:p w:rsidR="000D4C32" w:rsidRPr="00B53E06" w:rsidRDefault="000D4C32" w:rsidP="000D4C32">
      <w:pPr>
        <w:jc w:val="both"/>
        <w:rPr>
          <w:rStyle w:val="docbody1"/>
          <w:color w:val="auto"/>
        </w:rPr>
      </w:pPr>
    </w:p>
    <w:p w:rsidR="000D4C32" w:rsidRPr="00B53E06" w:rsidRDefault="000D4C32" w:rsidP="000D4C32">
      <w:pPr>
        <w:numPr>
          <w:ilvl w:val="0"/>
          <w:numId w:val="61"/>
        </w:numPr>
        <w:jc w:val="both"/>
        <w:rPr>
          <w:rStyle w:val="docbody1"/>
          <w:color w:val="auto"/>
        </w:rPr>
      </w:pPr>
      <w:r w:rsidRPr="00B53E06">
        <w:rPr>
          <w:rStyle w:val="docbody1"/>
          <w:color w:val="auto"/>
        </w:rPr>
        <w:t xml:space="preserve">În cazuri temeinic justificate şi pentru prevenirea unei pagube iminente, instanţa, până la soluţionarea fondului cauzei, poate să dispună la cererea părţii interesate, prin încheiere motivată, cu citarea părţilor, suspendarea executării contractului. </w:t>
      </w:r>
    </w:p>
    <w:p w:rsidR="000D4C32" w:rsidRPr="00B53E06" w:rsidRDefault="000D4C32" w:rsidP="000D4C32">
      <w:pPr>
        <w:numPr>
          <w:ilvl w:val="0"/>
          <w:numId w:val="61"/>
        </w:numPr>
        <w:jc w:val="both"/>
        <w:rPr>
          <w:rStyle w:val="docbody1"/>
          <w:color w:val="auto"/>
        </w:rPr>
      </w:pPr>
      <w:r w:rsidRPr="00B53E06">
        <w:rPr>
          <w:rStyle w:val="docbody1"/>
          <w:color w:val="auto"/>
        </w:rPr>
        <w:t>Instanţa constată nulitatea contractului în următoarele cazuri:</w:t>
      </w:r>
    </w:p>
    <w:p w:rsidR="000D4C32" w:rsidRPr="00B53E06" w:rsidRDefault="000D4C32" w:rsidP="000D4C32">
      <w:pPr>
        <w:ind w:firstLine="708"/>
        <w:jc w:val="both"/>
        <w:rPr>
          <w:rStyle w:val="docbody1"/>
          <w:color w:val="auto"/>
        </w:rPr>
      </w:pPr>
      <w:r w:rsidRPr="00B53E06">
        <w:rPr>
          <w:rStyle w:val="docbody1"/>
          <w:color w:val="auto"/>
        </w:rPr>
        <w:t xml:space="preserve">a) autoritatea contractantă a atribuit contractul fără să respecte obligaţiile referitoare la publicarea unui/unei anunţ/invitaţii de participare conform prevederilor prezentei legi; </w:t>
      </w:r>
    </w:p>
    <w:p w:rsidR="000D4C32" w:rsidRPr="00B53E06" w:rsidRDefault="000D4C32" w:rsidP="000D4C32">
      <w:pPr>
        <w:ind w:firstLine="708"/>
        <w:jc w:val="both"/>
        <w:rPr>
          <w:rStyle w:val="docbody1"/>
          <w:color w:val="auto"/>
        </w:rPr>
      </w:pPr>
      <w:r w:rsidRPr="00B53E06">
        <w:rPr>
          <w:rStyle w:val="docbody1"/>
          <w:color w:val="auto"/>
        </w:rPr>
        <w:t xml:space="preserve">b) au fost încălcate prevederile art. 30, dacă această încălcare a privat operatorul economic interesat de posibilitatea de a formula o cale de atac înainte de încheierea contractului, în cazul în care această încălcare este combinată cu încălcarea altor dispoziţii în materia achiziţiilor publice, dacă această din urmă încălcare a afectat şansele operatorului economic interesat de a obţine contractul; </w:t>
      </w:r>
    </w:p>
    <w:p w:rsidR="000D4C32" w:rsidRPr="00B53E06" w:rsidRDefault="000D4C32" w:rsidP="000D4C32">
      <w:pPr>
        <w:ind w:firstLine="708"/>
        <w:jc w:val="both"/>
        <w:rPr>
          <w:rStyle w:val="docbody1"/>
          <w:color w:val="auto"/>
        </w:rPr>
      </w:pPr>
      <w:r w:rsidRPr="00B53E06">
        <w:rPr>
          <w:rStyle w:val="docbody1"/>
          <w:color w:val="auto"/>
        </w:rPr>
        <w:t xml:space="preserve">c) autoritatea contractantă nu a respectat prevederile art. 52 alin (19) sau ale art. 57 alin (13-17). </w:t>
      </w:r>
    </w:p>
    <w:p w:rsidR="000D4C32" w:rsidRPr="00B53E06" w:rsidRDefault="000D4C32" w:rsidP="000D4C32">
      <w:pPr>
        <w:numPr>
          <w:ilvl w:val="0"/>
          <w:numId w:val="61"/>
        </w:numPr>
        <w:jc w:val="both"/>
        <w:rPr>
          <w:rStyle w:val="docbody1"/>
          <w:color w:val="auto"/>
        </w:rPr>
      </w:pPr>
      <w:r w:rsidRPr="00B53E06">
        <w:rPr>
          <w:rStyle w:val="docbody1"/>
          <w:color w:val="auto"/>
        </w:rPr>
        <w:t xml:space="preserve">Prin excepţie de la prevederile alin. (2), în cazul în care instanţa consideră, după analizarea tuturor aspectelor relevante, că motive imperative de interes general impun menţinerea efectelor contractului, aceasta va dispune, în schimb, sancţiuni alternative, după cum urmează: </w:t>
      </w:r>
    </w:p>
    <w:p w:rsidR="000D4C32" w:rsidRPr="00B53E06" w:rsidRDefault="000D4C32" w:rsidP="000D4C32">
      <w:pPr>
        <w:ind w:firstLine="708"/>
        <w:jc w:val="both"/>
        <w:rPr>
          <w:rStyle w:val="docbody1"/>
          <w:color w:val="auto"/>
        </w:rPr>
      </w:pPr>
      <w:r w:rsidRPr="00B53E06">
        <w:rPr>
          <w:rStyle w:val="docbody1"/>
          <w:color w:val="auto"/>
        </w:rPr>
        <w:t xml:space="preserve">a) limitarea efectelor contractului, prin reducerea termenului de execuţie al acestuia; şi/sau </w:t>
      </w:r>
    </w:p>
    <w:p w:rsidR="000D4C32" w:rsidRPr="00B53E06" w:rsidRDefault="000D4C32" w:rsidP="002E5C83">
      <w:pPr>
        <w:ind w:firstLine="708"/>
        <w:jc w:val="both"/>
        <w:rPr>
          <w:rStyle w:val="docbody1"/>
          <w:color w:val="auto"/>
        </w:rPr>
      </w:pPr>
      <w:r w:rsidRPr="00B53E06">
        <w:rPr>
          <w:rStyle w:val="docbody1"/>
          <w:color w:val="auto"/>
        </w:rPr>
        <w:lastRenderedPageBreak/>
        <w:t xml:space="preserve">b) aplicarea unei amenzi autorităţii contractante, cuprinsă între 2% şi 15% din valoarea obiectului contractului, cuantumul acesteia fiind invers proporţional cu posibilitatea de a limita efectele contractului, conform dispoziţiilor lit. a). </w:t>
      </w:r>
    </w:p>
    <w:p w:rsidR="000D4C32" w:rsidRPr="00B53E06" w:rsidRDefault="000D4C32" w:rsidP="002E5C83">
      <w:pPr>
        <w:numPr>
          <w:ilvl w:val="0"/>
          <w:numId w:val="61"/>
        </w:numPr>
        <w:jc w:val="both"/>
        <w:rPr>
          <w:rStyle w:val="docbody1"/>
          <w:color w:val="auto"/>
        </w:rPr>
      </w:pPr>
      <w:r w:rsidRPr="00B53E06">
        <w:rPr>
          <w:rStyle w:val="docbody1"/>
          <w:color w:val="auto"/>
        </w:rPr>
        <w:t xml:space="preserve">La aplicarea sancţiunilor alternative prevăzute la alin. (3), instanţa va avea în vedere ca acestea să fie eficiente, proporţionate şi descurajante. </w:t>
      </w:r>
    </w:p>
    <w:p w:rsidR="000D4C32" w:rsidRPr="00B53E06" w:rsidRDefault="000D4C32" w:rsidP="002E5C83">
      <w:pPr>
        <w:numPr>
          <w:ilvl w:val="0"/>
          <w:numId w:val="61"/>
        </w:numPr>
        <w:jc w:val="both"/>
        <w:rPr>
          <w:rStyle w:val="docbody1"/>
          <w:color w:val="auto"/>
        </w:rPr>
      </w:pPr>
      <w:r w:rsidRPr="00B53E06">
        <w:rPr>
          <w:rStyle w:val="docbody1"/>
          <w:color w:val="auto"/>
        </w:rPr>
        <w:t xml:space="preserve">Acordarea de despăgubiri nu reprezintă o sancţiune alternativă adecvată în sensul prevederilor alin. (3). </w:t>
      </w:r>
    </w:p>
    <w:p w:rsidR="000D4C32" w:rsidRPr="00B53E06" w:rsidRDefault="000D4C32" w:rsidP="002E5C83">
      <w:pPr>
        <w:numPr>
          <w:ilvl w:val="0"/>
          <w:numId w:val="61"/>
        </w:numPr>
        <w:jc w:val="both"/>
        <w:rPr>
          <w:rStyle w:val="docbody1"/>
          <w:color w:val="auto"/>
        </w:rPr>
      </w:pPr>
      <w:r w:rsidRPr="00B53E06">
        <w:rPr>
          <w:rStyle w:val="docbody1"/>
          <w:color w:val="auto"/>
        </w:rPr>
        <w:t xml:space="preserve">Interesele economice legate de capacitatea contractului de a produce efecte pot fi avute în vedere ca motiv imperativ numai dacă, în circumstanţe excepţionale, absenţa efectelor ar conduce la consecinţe disproporţionate. Interesele economice în legătură directă cu contractul respectiv, cum ar fi costurile generate de întârzieri în executarea contractului, costurile generate de lansarea unei noi proceduri de atribuire, costurile generate de schimbarea operatorului economic care va îndeplini contractul sau costurile cu privire la obligaţiile legale generate de absenţa efectelor contractului, nu constituie motive imperative de interes general. </w:t>
      </w:r>
    </w:p>
    <w:p w:rsidR="000D4C32" w:rsidRPr="00B53E06" w:rsidRDefault="000D4C32" w:rsidP="002E5C83">
      <w:pPr>
        <w:numPr>
          <w:ilvl w:val="0"/>
          <w:numId w:val="61"/>
        </w:numPr>
        <w:jc w:val="both"/>
        <w:rPr>
          <w:rStyle w:val="docbody1"/>
        </w:rPr>
      </w:pPr>
      <w:r w:rsidRPr="00B53E06">
        <w:rPr>
          <w:rStyle w:val="docbody1"/>
          <w:color w:val="auto"/>
        </w:rPr>
        <w:t xml:space="preserve">În toate cazurile în care sancţiunea nulităţii prevăzută la alin. (2) nu poate avea efect retroactiv, întrucât desfiinţarea obligaţiilor contractuale deja executate este imposibilă, instanţa va aplica în plus şi sancţiunea prevăzută la alin. (3) lit. b). </w:t>
      </w:r>
    </w:p>
    <w:p w:rsidR="000D4C32" w:rsidRPr="00B53E06" w:rsidRDefault="000D4C32" w:rsidP="002E5C83">
      <w:pPr>
        <w:numPr>
          <w:ilvl w:val="0"/>
          <w:numId w:val="61"/>
        </w:numPr>
        <w:jc w:val="both"/>
        <w:rPr>
          <w:rStyle w:val="docbody1"/>
        </w:rPr>
      </w:pPr>
      <w:r w:rsidRPr="00B53E06">
        <w:rPr>
          <w:rStyle w:val="docbody1"/>
        </w:rPr>
        <w:t>În cazul unei încălcări a prevederilor art. 30, care nu face obiectul alin. (2) lit. b), instanţa poate decide, după analizarea tuturor aspectelor relevante, dacă va constata nulitatea contractului sau dacă este suficient să dispună sancţiuni alternative precum cele prevăzute la alin. (3).</w:t>
      </w:r>
    </w:p>
    <w:p w:rsidR="000D4C32" w:rsidRPr="00B53E06" w:rsidRDefault="000D4C32" w:rsidP="002E5C83">
      <w:pPr>
        <w:numPr>
          <w:ilvl w:val="0"/>
          <w:numId w:val="61"/>
        </w:numPr>
        <w:jc w:val="both"/>
        <w:rPr>
          <w:rStyle w:val="docbody1"/>
        </w:rPr>
      </w:pPr>
      <w:r w:rsidRPr="00B53E06">
        <w:rPr>
          <w:rStyle w:val="docbody1"/>
        </w:rPr>
        <w:t xml:space="preserve">Prevederile alin.(2) lit. a) nu sunt aplicabile atunci când autoritatea contractantă, considerând că se încadrează în una dintre situaţiile prevăzute de prezenta lege în care are dreptul de a nu transmite spre publicare un/o anunţ/invitaţie de participare, a procedat după cum urmează: </w:t>
      </w:r>
    </w:p>
    <w:p w:rsidR="000D4C32" w:rsidRPr="00B53E06" w:rsidRDefault="000D4C32" w:rsidP="002E5C83">
      <w:pPr>
        <w:ind w:firstLine="708"/>
        <w:jc w:val="both"/>
        <w:rPr>
          <w:rStyle w:val="docbody1"/>
        </w:rPr>
      </w:pPr>
      <w:r w:rsidRPr="00B53E06">
        <w:rPr>
          <w:rStyle w:val="docbody1"/>
        </w:rPr>
        <w:t xml:space="preserve">a) a publicat în mod voluntar în </w:t>
      </w:r>
      <w:r w:rsidR="000C75E4" w:rsidRPr="00B53E06">
        <w:rPr>
          <w:rStyle w:val="docbody1"/>
        </w:rPr>
        <w:t>SIA „RSAP”</w:t>
      </w:r>
      <w:r w:rsidRPr="00B53E06">
        <w:rPr>
          <w:rStyle w:val="docbody1"/>
        </w:rPr>
        <w:t xml:space="preserve"> şi în Jurnalul Oficial al Uniunii Europene un anunţ pentru asigurarea transparenţei, prin care îşi exprimă intenţia de a încheia contractul respectiv. Anunţul pentru asigurarea transparenţei trebuie să conţină următoarele informaţii: numele şi datele de contact ale autorităţii contractante, descrierea obiectului contractului, justificarea deciziei autorităţii contractante de atribuire a contractului fără publicarea prealabilă în </w:t>
      </w:r>
      <w:r w:rsidR="000C75E4" w:rsidRPr="00B53E06">
        <w:rPr>
          <w:rStyle w:val="docbody1"/>
        </w:rPr>
        <w:t>SIA „RSAP”</w:t>
      </w:r>
      <w:r w:rsidRPr="00B53E06">
        <w:rPr>
          <w:rStyle w:val="docbody1"/>
        </w:rPr>
        <w:t xml:space="preserve"> şi în Jurnalul Oficial al Uniunii Europene a unui anunţ de participare, numele şi datele de contact ale operatorului economic în favoarea căruia a fost luată o decizie de atribuire şi, dacă este cazul, orice altă informaţie considerată utilă de autoritatea contractantă; </w:t>
      </w:r>
    </w:p>
    <w:p w:rsidR="000D4C32" w:rsidRPr="00B53E06" w:rsidRDefault="000D4C32" w:rsidP="002E5C83">
      <w:pPr>
        <w:ind w:firstLine="708"/>
        <w:jc w:val="both"/>
        <w:rPr>
          <w:rStyle w:val="docbody1"/>
        </w:rPr>
      </w:pPr>
      <w:r w:rsidRPr="00B53E06">
        <w:rPr>
          <w:rStyle w:val="docbody1"/>
        </w:rPr>
        <w:t xml:space="preserve">b) a încheiat contractul respectând, din proprie iniţiativă, prevederile art. 31 alin. (1), termenele curgând în acest caz de la data publicării anunţului prevăzut la lit. a). </w:t>
      </w:r>
    </w:p>
    <w:p w:rsidR="000D4C32" w:rsidRPr="00B53E06" w:rsidRDefault="000D4C32" w:rsidP="002E5C83">
      <w:pPr>
        <w:numPr>
          <w:ilvl w:val="0"/>
          <w:numId w:val="61"/>
        </w:numPr>
        <w:jc w:val="both"/>
        <w:rPr>
          <w:rStyle w:val="docbody1"/>
        </w:rPr>
      </w:pPr>
      <w:r w:rsidRPr="00B53E06">
        <w:rPr>
          <w:rStyle w:val="docbody1"/>
        </w:rPr>
        <w:t xml:space="preserve">Prevederile alin. (2) lit. c) nu sunt aplicabile atunci când autoritatea contractantă, considerând că a respectat prevederile art. 52 alin (17) sau, după caz, ale art. 57 alin.13-17, a procedat după cum urmează: </w:t>
      </w:r>
    </w:p>
    <w:p w:rsidR="000D4C32" w:rsidRPr="00B53E06" w:rsidRDefault="000D4C32" w:rsidP="002E5C83">
      <w:pPr>
        <w:ind w:firstLine="708"/>
        <w:jc w:val="both"/>
        <w:rPr>
          <w:rStyle w:val="docbody1"/>
        </w:rPr>
      </w:pPr>
      <w:r w:rsidRPr="00B53E06">
        <w:rPr>
          <w:rStyle w:val="docbody1"/>
        </w:rPr>
        <w:t xml:space="preserve">a) a comunicat ofertanţilor implicaţi decizia de atribuire a contractului, cu respectarea </w:t>
      </w:r>
    </w:p>
    <w:p w:rsidR="000D4C32" w:rsidRPr="00B53E06" w:rsidRDefault="000D4C32" w:rsidP="002E5C83">
      <w:pPr>
        <w:jc w:val="both"/>
        <w:rPr>
          <w:rStyle w:val="docbody1"/>
        </w:rPr>
      </w:pPr>
      <w:r w:rsidRPr="00B53E06">
        <w:rPr>
          <w:rStyle w:val="docbody1"/>
        </w:rPr>
        <w:t xml:space="preserve">prevederilor art. 30 alin.(1), (2), (5) şi (6), sub rezerva dispoziţiilor art. 30 alin (10); şi </w:t>
      </w:r>
    </w:p>
    <w:p w:rsidR="000D4C32" w:rsidRPr="00B53E06" w:rsidRDefault="000D4C32" w:rsidP="002E5C83">
      <w:pPr>
        <w:ind w:firstLine="708"/>
        <w:jc w:val="both"/>
        <w:rPr>
          <w:rStyle w:val="docbody1"/>
        </w:rPr>
      </w:pPr>
      <w:r w:rsidRPr="00B53E06">
        <w:rPr>
          <w:rStyle w:val="docbody1"/>
        </w:rPr>
        <w:t xml:space="preserve">b) a încheiat contractul respectând, din proprie iniţiativă, prevederile art. 31 alin. (1) şi ale art. 30 alin. (4), termenele curgând în acest caz de la data transmiterii comunicării prevăzute </w:t>
      </w:r>
    </w:p>
    <w:p w:rsidR="000D4C32" w:rsidRPr="00B53E06" w:rsidRDefault="000D4C32" w:rsidP="002E5C83">
      <w:pPr>
        <w:jc w:val="both"/>
        <w:rPr>
          <w:rStyle w:val="docbody1"/>
        </w:rPr>
      </w:pPr>
      <w:r w:rsidRPr="00B53E06">
        <w:rPr>
          <w:rStyle w:val="docbody1"/>
        </w:rPr>
        <w:t xml:space="preserve">la lit. a). </w:t>
      </w:r>
    </w:p>
    <w:p w:rsidR="000D4C32" w:rsidRPr="00B53E06" w:rsidRDefault="000D4C32" w:rsidP="002E5C83">
      <w:pPr>
        <w:numPr>
          <w:ilvl w:val="0"/>
          <w:numId w:val="61"/>
        </w:numPr>
        <w:jc w:val="both"/>
        <w:rPr>
          <w:rStyle w:val="docbody1"/>
        </w:rPr>
      </w:pPr>
      <w:r w:rsidRPr="00B53E06">
        <w:rPr>
          <w:rStyle w:val="docbody1"/>
        </w:rPr>
        <w:t xml:space="preserve">Constatarea nulităţii contractului, în condiţiile prevăzute la alin. (2), se poate solicita şi prin acţiune separată, în termen de: </w:t>
      </w:r>
    </w:p>
    <w:p w:rsidR="000D4C32" w:rsidRPr="00B53E06" w:rsidRDefault="000D4C32" w:rsidP="002E5C83">
      <w:pPr>
        <w:jc w:val="both"/>
        <w:rPr>
          <w:rStyle w:val="docbody1"/>
        </w:rPr>
      </w:pPr>
      <w:r w:rsidRPr="00B53E06">
        <w:rPr>
          <w:rStyle w:val="docbody1"/>
        </w:rPr>
        <w:t xml:space="preserve">    </w:t>
      </w:r>
      <w:r w:rsidRPr="00B53E06">
        <w:rPr>
          <w:rStyle w:val="docbody1"/>
        </w:rPr>
        <w:tab/>
        <w:t>a) cel mult 30 de zile începând cu ziua următoare:</w:t>
      </w:r>
    </w:p>
    <w:p w:rsidR="000D4C32" w:rsidRPr="00B53E06" w:rsidRDefault="000D4C32" w:rsidP="002E5C83">
      <w:pPr>
        <w:jc w:val="both"/>
        <w:rPr>
          <w:rStyle w:val="docbody1"/>
        </w:rPr>
      </w:pPr>
      <w:r w:rsidRPr="00B53E06">
        <w:rPr>
          <w:rStyle w:val="docbody1"/>
        </w:rPr>
        <w:t xml:space="preserve">     - publicării anunţului de atribuire a contractului, în conformitate cu prevederile art. 29, cu condiţia ca respectivul anunţ să conţină justificarea deciziei autorităţii contractante de a atribui contractul fără publicarea prealabilă a unui anunţ de participare în Jurnalul Oficial al Uniunii Europene; sau </w:t>
      </w:r>
    </w:p>
    <w:p w:rsidR="000D4C32" w:rsidRPr="00B53E06" w:rsidRDefault="000D4C32" w:rsidP="002E5C83">
      <w:pPr>
        <w:jc w:val="both"/>
        <w:rPr>
          <w:rStyle w:val="docbody1"/>
        </w:rPr>
      </w:pPr>
      <w:r w:rsidRPr="00B53E06">
        <w:rPr>
          <w:rStyle w:val="docbody1"/>
        </w:rPr>
        <w:lastRenderedPageBreak/>
        <w:t xml:space="preserve">    - informării de către autoritatea contractantă a ofertanţilor şi candidaţilor interesaţi cu privire la încheierea contractului, cu condiţia ca informarea să fie însoţită de un rezumat al motivelor pertinente stabilite la art. 30. Această opţiune se aplică şi în cazurile menţionate la art. 31 alin. (3) lit. c); </w:t>
      </w:r>
    </w:p>
    <w:p w:rsidR="000D4C32" w:rsidRPr="00B53E06" w:rsidRDefault="000D4C32" w:rsidP="002E5C83">
      <w:pPr>
        <w:jc w:val="both"/>
        <w:rPr>
          <w:rStyle w:val="docbody1"/>
        </w:rPr>
      </w:pPr>
      <w:r w:rsidRPr="00B53E06">
        <w:rPr>
          <w:rStyle w:val="docbody1"/>
        </w:rPr>
        <w:t xml:space="preserve">    </w:t>
      </w:r>
      <w:r w:rsidRPr="00B53E06">
        <w:rPr>
          <w:rStyle w:val="docbody1"/>
        </w:rPr>
        <w:tab/>
        <w:t xml:space="preserve">b) cel mult 6 luni începând cu ziua următoare încheierii contractului, în cazurile în care nu au fost respectate condiţiile prevăzute la lit. a). </w:t>
      </w:r>
    </w:p>
    <w:p w:rsidR="000D4C32" w:rsidRPr="00B53E06" w:rsidRDefault="000D4C32" w:rsidP="002E5C83">
      <w:pPr>
        <w:numPr>
          <w:ilvl w:val="0"/>
          <w:numId w:val="61"/>
        </w:numPr>
        <w:jc w:val="both"/>
        <w:rPr>
          <w:rStyle w:val="docbody1"/>
        </w:rPr>
      </w:pPr>
      <w:r w:rsidRPr="00B53E06">
        <w:rPr>
          <w:rStyle w:val="docbody1"/>
        </w:rPr>
        <w:t>Cererea introdusă după expirarea termenelor prevăzute la alin. (1) se soluţionează potrivit dispoziţiilor alin (8).</w:t>
      </w:r>
    </w:p>
    <w:p w:rsidR="000D4C32" w:rsidRPr="00B53E06" w:rsidRDefault="000D4C32" w:rsidP="002E5C83">
      <w:pPr>
        <w:numPr>
          <w:ilvl w:val="0"/>
          <w:numId w:val="61"/>
        </w:numPr>
        <w:jc w:val="both"/>
        <w:rPr>
          <w:rStyle w:val="docbody1"/>
        </w:rPr>
      </w:pPr>
      <w:r w:rsidRPr="00B53E06">
        <w:rPr>
          <w:rStyle w:val="docbody1"/>
        </w:rPr>
        <w:t xml:space="preserve">In măsura în care un operator economic nu a utilizat o cale de atac în acest sens, </w:t>
      </w:r>
      <w:r w:rsidR="00B53E06" w:rsidRPr="00B53E06">
        <w:rPr>
          <w:rStyle w:val="docbody1"/>
        </w:rPr>
        <w:t>Agenția</w:t>
      </w:r>
      <w:r w:rsidRPr="00B53E06">
        <w:rPr>
          <w:rStyle w:val="docbody1"/>
        </w:rPr>
        <w:t xml:space="preserve"> Achiziţii Publice are dreptul de a solicita instanţei de judecată, constatarea nulităţii absolute a contractelor, pentru următoarele motive: </w:t>
      </w:r>
    </w:p>
    <w:p w:rsidR="000D4C32" w:rsidRPr="00B53E06" w:rsidRDefault="000D4C32" w:rsidP="002E5C83">
      <w:pPr>
        <w:jc w:val="both"/>
        <w:rPr>
          <w:rStyle w:val="docbody1"/>
        </w:rPr>
      </w:pPr>
      <w:r w:rsidRPr="00B53E06">
        <w:rPr>
          <w:rStyle w:val="docbody1"/>
        </w:rPr>
        <w:t xml:space="preserve">    a) autoritatea contractantă a atribuit contractul fără să respecte obligaţiile referitoare la publicarea unui/unei anunţ/invitaţii de participare, conform prevederilor prezentei legi; </w:t>
      </w:r>
    </w:p>
    <w:p w:rsidR="000D4C32" w:rsidRPr="00B53E06" w:rsidRDefault="000D4C32" w:rsidP="002E5C83">
      <w:pPr>
        <w:jc w:val="both"/>
        <w:rPr>
          <w:rStyle w:val="docbody1"/>
        </w:rPr>
      </w:pPr>
      <w:r w:rsidRPr="00B53E06">
        <w:rPr>
          <w:rStyle w:val="docbody1"/>
        </w:rPr>
        <w:t xml:space="preserve">    b) au fost încălcate prevederile art. 31 alin. (1), art. 30 alin. (4), art. </w:t>
      </w:r>
      <w:r w:rsidR="00D01FAC" w:rsidRPr="00B53E06">
        <w:rPr>
          <w:rStyle w:val="docbody1"/>
        </w:rPr>
        <w:t>7</w:t>
      </w:r>
      <w:r w:rsidR="00D01FAC">
        <w:rPr>
          <w:rStyle w:val="docbody1"/>
        </w:rPr>
        <w:t>9</w:t>
      </w:r>
      <w:r w:rsidR="00D01FAC" w:rsidRPr="00B53E06">
        <w:rPr>
          <w:rStyle w:val="docbody1"/>
        </w:rPr>
        <w:t xml:space="preserve"> </w:t>
      </w:r>
      <w:r w:rsidRPr="00B53E06">
        <w:rPr>
          <w:rStyle w:val="docbody1"/>
        </w:rPr>
        <w:t xml:space="preserve">alin. (12); </w:t>
      </w:r>
    </w:p>
    <w:p w:rsidR="000D4C32" w:rsidRPr="00B53E06" w:rsidRDefault="000D4C32" w:rsidP="002E5C83">
      <w:pPr>
        <w:jc w:val="both"/>
        <w:rPr>
          <w:rStyle w:val="docbody1"/>
        </w:rPr>
      </w:pPr>
      <w:r w:rsidRPr="00B53E06">
        <w:rPr>
          <w:rStyle w:val="docbody1"/>
        </w:rPr>
        <w:t xml:space="preserve">    c) autoritatea contractantă nu a respectat prevederile art. 52 alin (19) sau ale art. 57 alin (13)-(17); </w:t>
      </w:r>
    </w:p>
    <w:p w:rsidR="000D4C32" w:rsidRPr="00B53E06" w:rsidRDefault="000D4C32" w:rsidP="002E5C83">
      <w:pPr>
        <w:jc w:val="both"/>
        <w:rPr>
          <w:rStyle w:val="docbody1"/>
        </w:rPr>
      </w:pPr>
      <w:r w:rsidRPr="00B53E06">
        <w:rPr>
          <w:rStyle w:val="docbody1"/>
        </w:rPr>
        <w:t xml:space="preserve">    d) contractul de achiziţie publică, contractul de concesiune de lucrări publice sau contractul de concesiune de servicii a fost încheiat cu nerespectarea cerinţelor minime prevăzute de autoritatea contractantă în caietul de sarcini sau, deşi sunt respectate cerinţele respective, contractul a fost încheiat în condiţii mai puţin favorabile decât cele prevăzute în propunerile tehnică şi/sau financiară care au constituit oferta declarată câştigătoare; </w:t>
      </w:r>
    </w:p>
    <w:p w:rsidR="000D4C32" w:rsidRPr="00B53E06" w:rsidRDefault="000D4C32" w:rsidP="002E5C83">
      <w:pPr>
        <w:jc w:val="both"/>
        <w:rPr>
          <w:rStyle w:val="docbody1"/>
        </w:rPr>
      </w:pPr>
      <w:r w:rsidRPr="00B53E06">
        <w:rPr>
          <w:rStyle w:val="docbody1"/>
        </w:rPr>
        <w:t xml:space="preserve">    e) atunci când autoritatea contractantă urmăreşte dobândirea execuţiei unei lucrări, a unui serviciu sau a unui produs, fapt care ar încadra contractul respectiv fie în categoria contractelor de achiziţie publică, fie în categoria contractelor de concesiune de lucrări publice ori de concesiune de servicii, însă autoritatea contractantă încheie un alt tip de contract decât acestea sau nu încheie niciun contract, cu nerespectarea procedurilor de atribuire prevăzute de prezenta ordonanţă de urgenţă; </w:t>
      </w:r>
    </w:p>
    <w:p w:rsidR="000D4C32" w:rsidRPr="00B53E06" w:rsidRDefault="000D4C32" w:rsidP="002E5C83">
      <w:pPr>
        <w:jc w:val="both"/>
        <w:rPr>
          <w:rStyle w:val="docbody1"/>
        </w:rPr>
      </w:pPr>
      <w:r w:rsidRPr="00B53E06">
        <w:rPr>
          <w:rStyle w:val="docbody1"/>
        </w:rPr>
        <w:t xml:space="preserve">    f) contractul de achiziţie publică, contractul de concesiune de lucrări publice sau contractul de concesiune de servicii a fost încheiat cu nerespectarea prevederilor art. </w:t>
      </w:r>
      <w:r w:rsidR="00E468E4" w:rsidRPr="00B53E06">
        <w:rPr>
          <w:rStyle w:val="docbody1"/>
        </w:rPr>
        <w:t>7</w:t>
      </w:r>
      <w:r w:rsidR="00E468E4">
        <w:rPr>
          <w:rStyle w:val="docbody1"/>
        </w:rPr>
        <w:t>6</w:t>
      </w:r>
      <w:r w:rsidR="00E468E4" w:rsidRPr="00B53E06">
        <w:rPr>
          <w:rStyle w:val="docbody1"/>
        </w:rPr>
        <w:t xml:space="preserve"> </w:t>
      </w:r>
      <w:r w:rsidRPr="00B53E06">
        <w:rPr>
          <w:rStyle w:val="docbody1"/>
        </w:rPr>
        <w:t xml:space="preserve">alin (5); </w:t>
      </w:r>
    </w:p>
    <w:p w:rsidR="000D4C32" w:rsidRPr="00B53E06" w:rsidRDefault="000D4C32" w:rsidP="002E5C83">
      <w:pPr>
        <w:jc w:val="both"/>
        <w:rPr>
          <w:rStyle w:val="docbody1"/>
        </w:rPr>
      </w:pPr>
      <w:r w:rsidRPr="00B53E06">
        <w:rPr>
          <w:rStyle w:val="docbody1"/>
        </w:rPr>
        <w:t xml:space="preserve">    g) nerespectarea/modificarea criteriilor de calificare şi selecţie şi/sau a factorilor de evaluare prevăzute/prevăzuţi în cadrul invitaţiei/anunţului de participare;    </w:t>
      </w:r>
    </w:p>
    <w:p w:rsidR="000D4C32" w:rsidRPr="00B53E06" w:rsidRDefault="000D4C32" w:rsidP="002E5C83">
      <w:pPr>
        <w:jc w:val="both"/>
        <w:rPr>
          <w:rStyle w:val="docbody1"/>
        </w:rPr>
      </w:pPr>
      <w:r w:rsidRPr="00B53E06">
        <w:rPr>
          <w:rStyle w:val="docbody1"/>
        </w:rPr>
        <w:t xml:space="preserve"> h) modificarea contractului a condus la diminuarea avantajelor şi, după caz, a factorilor de evaluare care au stat la baza declarării ofertei câştigătoare. </w:t>
      </w:r>
    </w:p>
    <w:p w:rsidR="000D4C32" w:rsidRPr="00B53E06" w:rsidRDefault="000D4C32" w:rsidP="002E5C83">
      <w:pPr>
        <w:numPr>
          <w:ilvl w:val="0"/>
          <w:numId w:val="61"/>
        </w:numPr>
        <w:jc w:val="both"/>
        <w:rPr>
          <w:rStyle w:val="docbody1"/>
        </w:rPr>
      </w:pPr>
      <w:r w:rsidRPr="00B53E06">
        <w:rPr>
          <w:rStyle w:val="docbody1"/>
        </w:rPr>
        <w:t xml:space="preserve">Litigiile la care face referire alin. (13) se soluţionează, de către Curtea de Apel </w:t>
      </w:r>
      <w:r w:rsidR="00FE40A4" w:rsidRPr="00B53E06">
        <w:rPr>
          <w:rStyle w:val="docbody1"/>
        </w:rPr>
        <w:t>Chișinău</w:t>
      </w:r>
      <w:r w:rsidRPr="00B53E06">
        <w:rPr>
          <w:rStyle w:val="docbody1"/>
        </w:rPr>
        <w:t xml:space="preserve">. </w:t>
      </w:r>
    </w:p>
    <w:p w:rsidR="000D4C32" w:rsidRPr="00B53E06" w:rsidRDefault="000D4C32" w:rsidP="002E5C83">
      <w:pPr>
        <w:numPr>
          <w:ilvl w:val="0"/>
          <w:numId w:val="61"/>
        </w:numPr>
        <w:jc w:val="both"/>
        <w:rPr>
          <w:rStyle w:val="docbody1"/>
        </w:rPr>
      </w:pPr>
      <w:r w:rsidRPr="00B53E06">
        <w:rPr>
          <w:rStyle w:val="docbody1"/>
        </w:rPr>
        <w:t xml:space="preserve">Sentinţa Curţii de Apel </w:t>
      </w:r>
      <w:r w:rsidR="00FE40A4" w:rsidRPr="00B53E06">
        <w:rPr>
          <w:rStyle w:val="docbody1"/>
        </w:rPr>
        <w:t>Chișinău</w:t>
      </w:r>
      <w:r w:rsidRPr="00B53E06">
        <w:rPr>
          <w:rStyle w:val="docbody1"/>
        </w:rPr>
        <w:t xml:space="preserve"> poate fi atacată cu recurs. </w:t>
      </w:r>
    </w:p>
    <w:p w:rsidR="000D4C32" w:rsidRPr="00B53E06" w:rsidRDefault="000D4C32" w:rsidP="002E5C83">
      <w:pPr>
        <w:numPr>
          <w:ilvl w:val="0"/>
          <w:numId w:val="61"/>
        </w:numPr>
        <w:jc w:val="both"/>
        <w:rPr>
          <w:rStyle w:val="docbody1"/>
        </w:rPr>
      </w:pPr>
      <w:r w:rsidRPr="00B53E06">
        <w:rPr>
          <w:rStyle w:val="docbody1"/>
        </w:rPr>
        <w:t xml:space="preserve">În cazuri temeinic justificate, instanţa, până la soluţionarea fondului cauzei, poate să </w:t>
      </w:r>
    </w:p>
    <w:p w:rsidR="000D4C32" w:rsidRPr="00B53E06" w:rsidRDefault="000D4C32" w:rsidP="002E5C83">
      <w:pPr>
        <w:jc w:val="both"/>
        <w:rPr>
          <w:rStyle w:val="docbody1"/>
        </w:rPr>
      </w:pPr>
      <w:r w:rsidRPr="00B53E06">
        <w:rPr>
          <w:rStyle w:val="docbody1"/>
        </w:rPr>
        <w:t xml:space="preserve">dispună la cererea </w:t>
      </w:r>
      <w:r w:rsidR="00FE40A4" w:rsidRPr="00B53E06">
        <w:rPr>
          <w:rStyle w:val="docbody1"/>
        </w:rPr>
        <w:t>Agenției</w:t>
      </w:r>
      <w:r w:rsidRPr="00B53E06">
        <w:rPr>
          <w:rStyle w:val="docbody1"/>
        </w:rPr>
        <w:t xml:space="preserve"> Achiziţii Publice , prin încheiere motivată dată cu citarea părţilor, suspendarea executării contractului.</w:t>
      </w:r>
    </w:p>
    <w:p w:rsidR="000D4C32" w:rsidRPr="00B53E06" w:rsidRDefault="000D4C32" w:rsidP="002E5C83">
      <w:pPr>
        <w:jc w:val="both"/>
      </w:pPr>
    </w:p>
    <w:p w:rsidR="00B2771C" w:rsidRPr="00B53E06" w:rsidRDefault="00B2771C" w:rsidP="00CD5467">
      <w:pPr>
        <w:jc w:val="both"/>
        <w:rPr>
          <w:rStyle w:val="docbody1"/>
          <w:b/>
          <w:bCs/>
          <w:color w:val="auto"/>
        </w:rPr>
      </w:pPr>
    </w:p>
    <w:p w:rsidR="00DF48CA" w:rsidRPr="00B53E06" w:rsidRDefault="00C321B7" w:rsidP="00DC0028">
      <w:pPr>
        <w:jc w:val="center"/>
        <w:rPr>
          <w:rStyle w:val="docbody1"/>
          <w:b/>
          <w:bCs/>
          <w:color w:val="auto"/>
        </w:rPr>
      </w:pPr>
      <w:r w:rsidRPr="00B53E06">
        <w:rPr>
          <w:rStyle w:val="docbody1"/>
          <w:b/>
          <w:bCs/>
          <w:color w:val="auto"/>
        </w:rPr>
        <w:t>Capitolul X</w:t>
      </w:r>
      <w:r w:rsidR="00B55399" w:rsidRPr="00B53E06">
        <w:rPr>
          <w:rStyle w:val="docbody1"/>
          <w:b/>
          <w:bCs/>
          <w:color w:val="auto"/>
        </w:rPr>
        <w:t>II</w:t>
      </w:r>
      <w:r w:rsidR="00DC0028">
        <w:rPr>
          <w:rStyle w:val="docbody1"/>
          <w:b/>
          <w:bCs/>
          <w:color w:val="auto"/>
        </w:rPr>
        <w:t>I</w:t>
      </w:r>
    </w:p>
    <w:p w:rsidR="00C321B7" w:rsidRPr="00B53E06" w:rsidRDefault="00C321B7" w:rsidP="00DC0028">
      <w:pPr>
        <w:jc w:val="center"/>
        <w:rPr>
          <w:rStyle w:val="docbody1"/>
          <w:b/>
          <w:bCs/>
          <w:color w:val="auto"/>
        </w:rPr>
      </w:pPr>
      <w:r w:rsidRPr="00B53E06">
        <w:rPr>
          <w:rStyle w:val="docbody1"/>
          <w:b/>
          <w:bCs/>
          <w:color w:val="auto"/>
        </w:rPr>
        <w:t>DISPOZIŢII FINALE ŞI TRANZITORII</w:t>
      </w:r>
    </w:p>
    <w:p w:rsidR="00F60B50" w:rsidRPr="00B53E06" w:rsidRDefault="00F60B50" w:rsidP="00CD5467">
      <w:pPr>
        <w:jc w:val="both"/>
        <w:rPr>
          <w:rStyle w:val="docbody1"/>
          <w:b/>
          <w:bCs/>
          <w:color w:val="auto"/>
        </w:rPr>
      </w:pPr>
    </w:p>
    <w:p w:rsidR="00233CDD" w:rsidRPr="00B53E06" w:rsidRDefault="00233CDD" w:rsidP="00233CDD">
      <w:pPr>
        <w:spacing w:line="360" w:lineRule="auto"/>
        <w:jc w:val="both"/>
        <w:rPr>
          <w:b/>
        </w:rPr>
      </w:pPr>
      <w:r w:rsidRPr="00B53E06">
        <w:rPr>
          <w:b/>
        </w:rPr>
        <w:t xml:space="preserve">Articolul </w:t>
      </w:r>
      <w:r w:rsidR="00B500CC" w:rsidRPr="00B53E06">
        <w:rPr>
          <w:b/>
        </w:rPr>
        <w:t>8</w:t>
      </w:r>
      <w:r w:rsidR="00B500CC">
        <w:rPr>
          <w:b/>
        </w:rPr>
        <w:t>6</w:t>
      </w:r>
      <w:r w:rsidRPr="00B53E06">
        <w:rPr>
          <w:b/>
        </w:rPr>
        <w:t>.</w:t>
      </w:r>
    </w:p>
    <w:p w:rsidR="0033025E" w:rsidRPr="00B53E06" w:rsidRDefault="00990DDE" w:rsidP="00262CCC">
      <w:pPr>
        <w:pStyle w:val="ListParagraph"/>
        <w:numPr>
          <w:ilvl w:val="0"/>
          <w:numId w:val="60"/>
        </w:numPr>
      </w:pPr>
      <w:r>
        <w:t>P</w:t>
      </w:r>
      <w:r w:rsidR="0033025E">
        <w:t xml:space="preserve">revederile </w:t>
      </w:r>
      <w:r w:rsidR="00B94792">
        <w:t>art.</w:t>
      </w:r>
      <w:r w:rsidR="005607E9">
        <w:t xml:space="preserve"> 4 alin. (2), (3) și (4), art.</w:t>
      </w:r>
      <w:r w:rsidR="00B94792">
        <w:t xml:space="preserve"> 27 alin. (2), art. 44 alin. (4)</w:t>
      </w:r>
      <w:r w:rsidR="00D01FAC">
        <w:t>, (5), (6), (7), (8) și (9)</w:t>
      </w:r>
      <w:r w:rsidR="00B94792">
        <w:t xml:space="preserve">, art. 49 alin. (6) și (8), art. 53 alin. (6) și (7), art. 54 alin. (5), (6) și (7), art. 74 alin. (15) și (18), art. 75 alin. (2) și alin. (4) intră în vigoare </w:t>
      </w:r>
      <w:r w:rsidR="00EB0C16">
        <w:t>la data de  31.12.2020.</w:t>
      </w:r>
    </w:p>
    <w:p w:rsidR="00EB0C16" w:rsidRDefault="00337702" w:rsidP="00337702">
      <w:pPr>
        <w:numPr>
          <w:ilvl w:val="0"/>
          <w:numId w:val="60"/>
        </w:numPr>
        <w:spacing w:line="360" w:lineRule="auto"/>
        <w:jc w:val="both"/>
      </w:pPr>
      <w:r w:rsidRPr="00B53E06">
        <w:t>În măsura în care prezenta lege nu prevede altfel, sunt aplicabile dispoziţiile dreptului comun.</w:t>
      </w:r>
    </w:p>
    <w:p w:rsidR="00337702" w:rsidRPr="00B53E06" w:rsidRDefault="00337702" w:rsidP="00337702">
      <w:pPr>
        <w:spacing w:line="360" w:lineRule="auto"/>
        <w:sectPr w:rsidR="00337702" w:rsidRPr="00B53E06" w:rsidSect="000E4F7F">
          <w:footerReference w:type="even" r:id="rId8"/>
          <w:footerReference w:type="default" r:id="rId9"/>
          <w:pgSz w:w="12240" w:h="15840"/>
          <w:pgMar w:top="1135" w:right="1080" w:bottom="1440" w:left="1260" w:header="720" w:footer="720" w:gutter="0"/>
          <w:cols w:space="720"/>
          <w:docGrid w:linePitch="360"/>
        </w:sectPr>
      </w:pPr>
    </w:p>
    <w:p w:rsidR="00F60B50" w:rsidRPr="00B53E06" w:rsidRDefault="00F60B50" w:rsidP="00CD5467">
      <w:pPr>
        <w:spacing w:line="360" w:lineRule="auto"/>
        <w:jc w:val="both"/>
      </w:pPr>
      <w:r w:rsidRPr="00B53E06">
        <w:rPr>
          <w:i/>
        </w:rPr>
        <w:lastRenderedPageBreak/>
        <w:t>Anexa I</w:t>
      </w:r>
    </w:p>
    <w:p w:rsidR="00F60B50" w:rsidRPr="00B53E06" w:rsidRDefault="00F60B50" w:rsidP="00CD5467">
      <w:pPr>
        <w:spacing w:line="360" w:lineRule="auto"/>
        <w:jc w:val="both"/>
      </w:pPr>
    </w:p>
    <w:tbl>
      <w:tblPr>
        <w:tblW w:w="12225" w:type="dxa"/>
        <w:jc w:val="center"/>
        <w:tblInd w:w="-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9"/>
        <w:gridCol w:w="851"/>
        <w:gridCol w:w="708"/>
        <w:gridCol w:w="2977"/>
        <w:gridCol w:w="5362"/>
        <w:gridCol w:w="1418"/>
      </w:tblGrid>
      <w:tr w:rsidR="00F60B50" w:rsidRPr="00B53E06">
        <w:trPr>
          <w:jc w:val="center"/>
        </w:trPr>
        <w:tc>
          <w:tcPr>
            <w:tcW w:w="2468" w:type="dxa"/>
            <w:gridSpan w:val="3"/>
            <w:shd w:val="clear" w:color="auto" w:fill="auto"/>
          </w:tcPr>
          <w:p w:rsidR="00F60B50" w:rsidRPr="00B53E06" w:rsidRDefault="00F60B50" w:rsidP="00CD5467">
            <w:pPr>
              <w:jc w:val="both"/>
              <w:rPr>
                <w:iCs/>
                <w:sz w:val="20"/>
                <w:szCs w:val="20"/>
              </w:rPr>
            </w:pPr>
            <w:r w:rsidRPr="00B53E06">
              <w:rPr>
                <w:iCs/>
                <w:sz w:val="20"/>
                <w:szCs w:val="20"/>
              </w:rPr>
              <w:t>SECȚIUNEA F</w:t>
            </w:r>
          </w:p>
        </w:tc>
        <w:tc>
          <w:tcPr>
            <w:tcW w:w="8339" w:type="dxa"/>
            <w:gridSpan w:val="2"/>
            <w:shd w:val="clear" w:color="auto" w:fill="auto"/>
          </w:tcPr>
          <w:p w:rsidR="00F60B50" w:rsidRPr="00B53E06" w:rsidRDefault="00F60B50" w:rsidP="00CD5467">
            <w:pPr>
              <w:jc w:val="both"/>
              <w:rPr>
                <w:iCs/>
                <w:sz w:val="20"/>
                <w:szCs w:val="20"/>
              </w:rPr>
            </w:pPr>
            <w:r w:rsidRPr="00B53E06">
              <w:rPr>
                <w:iCs/>
                <w:sz w:val="20"/>
                <w:szCs w:val="20"/>
              </w:rPr>
              <w:t>CONSTRUCȚII</w:t>
            </w:r>
          </w:p>
        </w:tc>
        <w:tc>
          <w:tcPr>
            <w:tcW w:w="1418" w:type="dxa"/>
            <w:vMerge w:val="restart"/>
            <w:shd w:val="clear" w:color="auto" w:fill="auto"/>
            <w:vAlign w:val="center"/>
          </w:tcPr>
          <w:p w:rsidR="00F60B50" w:rsidRPr="00B53E06" w:rsidRDefault="00F60B50" w:rsidP="00CD5467">
            <w:pPr>
              <w:jc w:val="both"/>
              <w:rPr>
                <w:iCs/>
                <w:sz w:val="20"/>
                <w:szCs w:val="20"/>
              </w:rPr>
            </w:pPr>
            <w:r w:rsidRPr="00B53E06">
              <w:rPr>
                <w:iCs/>
                <w:sz w:val="20"/>
                <w:szCs w:val="20"/>
              </w:rPr>
              <w:t>Cod CPV</w:t>
            </w:r>
          </w:p>
        </w:tc>
      </w:tr>
      <w:tr w:rsidR="00F60B50" w:rsidRPr="00B53E06">
        <w:trPr>
          <w:jc w:val="center"/>
        </w:trPr>
        <w:tc>
          <w:tcPr>
            <w:tcW w:w="909" w:type="dxa"/>
            <w:shd w:val="clear" w:color="auto" w:fill="auto"/>
          </w:tcPr>
          <w:p w:rsidR="00F60B50" w:rsidRPr="00B53E06" w:rsidRDefault="00F60B50" w:rsidP="00CD5467">
            <w:pPr>
              <w:jc w:val="both"/>
              <w:rPr>
                <w:iCs/>
                <w:sz w:val="20"/>
                <w:szCs w:val="20"/>
              </w:rPr>
            </w:pPr>
            <w:r w:rsidRPr="00B53E06">
              <w:rPr>
                <w:iCs/>
                <w:sz w:val="20"/>
                <w:szCs w:val="20"/>
              </w:rPr>
              <w:t>Diviziune</w:t>
            </w:r>
          </w:p>
        </w:tc>
        <w:tc>
          <w:tcPr>
            <w:tcW w:w="851" w:type="dxa"/>
            <w:shd w:val="clear" w:color="auto" w:fill="auto"/>
          </w:tcPr>
          <w:p w:rsidR="00F60B50" w:rsidRPr="00B53E06" w:rsidRDefault="00F60B50" w:rsidP="00CD5467">
            <w:pPr>
              <w:jc w:val="both"/>
              <w:rPr>
                <w:iCs/>
                <w:sz w:val="20"/>
                <w:szCs w:val="20"/>
              </w:rPr>
            </w:pPr>
            <w:r w:rsidRPr="00B53E06">
              <w:rPr>
                <w:iCs/>
                <w:sz w:val="20"/>
                <w:szCs w:val="20"/>
              </w:rPr>
              <w:t>Grupa</w:t>
            </w:r>
          </w:p>
        </w:tc>
        <w:tc>
          <w:tcPr>
            <w:tcW w:w="708" w:type="dxa"/>
            <w:shd w:val="clear" w:color="auto" w:fill="auto"/>
          </w:tcPr>
          <w:p w:rsidR="00F60B50" w:rsidRPr="00B53E06" w:rsidRDefault="00F60B50" w:rsidP="00CD5467">
            <w:pPr>
              <w:jc w:val="both"/>
              <w:rPr>
                <w:iCs/>
                <w:sz w:val="20"/>
                <w:szCs w:val="20"/>
              </w:rPr>
            </w:pPr>
            <w:r w:rsidRPr="00B53E06">
              <w:rPr>
                <w:iCs/>
                <w:sz w:val="20"/>
                <w:szCs w:val="20"/>
              </w:rPr>
              <w:t>Clasa</w:t>
            </w:r>
          </w:p>
        </w:tc>
        <w:tc>
          <w:tcPr>
            <w:tcW w:w="2977" w:type="dxa"/>
            <w:shd w:val="clear" w:color="auto" w:fill="auto"/>
          </w:tcPr>
          <w:p w:rsidR="00F60B50" w:rsidRPr="00B53E06" w:rsidRDefault="00F60B50" w:rsidP="00CD5467">
            <w:pPr>
              <w:jc w:val="both"/>
              <w:rPr>
                <w:iCs/>
                <w:sz w:val="20"/>
                <w:szCs w:val="20"/>
              </w:rPr>
            </w:pPr>
            <w:r w:rsidRPr="00B53E06">
              <w:rPr>
                <w:iCs/>
                <w:sz w:val="20"/>
                <w:szCs w:val="20"/>
              </w:rPr>
              <w:t>Obiectul</w:t>
            </w:r>
          </w:p>
        </w:tc>
        <w:tc>
          <w:tcPr>
            <w:tcW w:w="5362" w:type="dxa"/>
            <w:shd w:val="clear" w:color="auto" w:fill="auto"/>
          </w:tcPr>
          <w:p w:rsidR="00F60B50" w:rsidRPr="00B53E06" w:rsidRDefault="00F60B50" w:rsidP="00CD5467">
            <w:pPr>
              <w:jc w:val="both"/>
              <w:rPr>
                <w:iCs/>
                <w:sz w:val="20"/>
                <w:szCs w:val="20"/>
              </w:rPr>
            </w:pPr>
            <w:r w:rsidRPr="00B53E06">
              <w:rPr>
                <w:iCs/>
                <w:sz w:val="20"/>
                <w:szCs w:val="20"/>
              </w:rPr>
              <w:t>Observații</w:t>
            </w:r>
          </w:p>
        </w:tc>
        <w:tc>
          <w:tcPr>
            <w:tcW w:w="1418" w:type="dxa"/>
            <w:vMerge/>
            <w:shd w:val="clear" w:color="auto" w:fill="auto"/>
          </w:tcPr>
          <w:p w:rsidR="00F60B50" w:rsidRPr="00B53E06" w:rsidRDefault="00F60B50" w:rsidP="00CD5467">
            <w:pPr>
              <w:jc w:val="both"/>
              <w:rPr>
                <w:iCs/>
                <w:sz w:val="20"/>
                <w:szCs w:val="20"/>
              </w:rPr>
            </w:pPr>
          </w:p>
        </w:tc>
      </w:tr>
      <w:tr w:rsidR="00F60B50" w:rsidRPr="00B53E06">
        <w:trPr>
          <w:jc w:val="center"/>
        </w:trPr>
        <w:tc>
          <w:tcPr>
            <w:tcW w:w="909" w:type="dxa"/>
            <w:vMerge w:val="restart"/>
            <w:shd w:val="clear" w:color="auto" w:fill="auto"/>
          </w:tcPr>
          <w:p w:rsidR="00F60B50" w:rsidRPr="00B53E06" w:rsidRDefault="00F60B50" w:rsidP="00CD5467">
            <w:pPr>
              <w:jc w:val="both"/>
              <w:rPr>
                <w:iCs/>
                <w:sz w:val="20"/>
                <w:szCs w:val="20"/>
              </w:rPr>
            </w:pPr>
            <w:r w:rsidRPr="00B53E06">
              <w:rPr>
                <w:iCs/>
                <w:sz w:val="20"/>
                <w:szCs w:val="20"/>
              </w:rPr>
              <w:t>45</w:t>
            </w:r>
          </w:p>
        </w:tc>
        <w:tc>
          <w:tcPr>
            <w:tcW w:w="851" w:type="dxa"/>
            <w:shd w:val="clear" w:color="auto" w:fill="auto"/>
          </w:tcPr>
          <w:p w:rsidR="00F60B50" w:rsidRPr="00B53E06" w:rsidRDefault="00F60B50" w:rsidP="00CD5467">
            <w:pPr>
              <w:jc w:val="both"/>
              <w:rPr>
                <w:iCs/>
                <w:sz w:val="20"/>
                <w:szCs w:val="20"/>
              </w:rPr>
            </w:pPr>
          </w:p>
        </w:tc>
        <w:tc>
          <w:tcPr>
            <w:tcW w:w="708" w:type="dxa"/>
            <w:shd w:val="clear" w:color="auto" w:fill="auto"/>
          </w:tcPr>
          <w:p w:rsidR="00F60B50" w:rsidRPr="00B53E06" w:rsidRDefault="00F60B50" w:rsidP="00CD5467">
            <w:pPr>
              <w:jc w:val="both"/>
              <w:rPr>
                <w:iCs/>
                <w:sz w:val="20"/>
                <w:szCs w:val="20"/>
              </w:rPr>
            </w:pPr>
          </w:p>
        </w:tc>
        <w:tc>
          <w:tcPr>
            <w:tcW w:w="2977" w:type="dxa"/>
            <w:shd w:val="clear" w:color="auto" w:fill="auto"/>
          </w:tcPr>
          <w:p w:rsidR="00F60B50" w:rsidRPr="00B53E06" w:rsidRDefault="00F60B50" w:rsidP="00CD5467">
            <w:pPr>
              <w:jc w:val="both"/>
              <w:rPr>
                <w:iCs/>
                <w:sz w:val="20"/>
                <w:szCs w:val="20"/>
              </w:rPr>
            </w:pPr>
            <w:r w:rsidRPr="00B53E06">
              <w:rPr>
                <w:iCs/>
                <w:sz w:val="20"/>
                <w:szCs w:val="20"/>
              </w:rPr>
              <w:t>Construcții</w:t>
            </w:r>
          </w:p>
        </w:tc>
        <w:tc>
          <w:tcPr>
            <w:tcW w:w="5362" w:type="dxa"/>
            <w:shd w:val="clear" w:color="auto" w:fill="auto"/>
          </w:tcPr>
          <w:p w:rsidR="00F60B50" w:rsidRPr="00B53E06" w:rsidRDefault="00F60B50" w:rsidP="00CD5467">
            <w:pPr>
              <w:jc w:val="both"/>
              <w:rPr>
                <w:iCs/>
                <w:sz w:val="20"/>
                <w:szCs w:val="20"/>
              </w:rPr>
            </w:pPr>
            <w:r w:rsidRPr="00B53E06">
              <w:rPr>
                <w:iCs/>
                <w:sz w:val="20"/>
                <w:szCs w:val="20"/>
              </w:rPr>
              <w:t>Acest diviziune include:</w:t>
            </w:r>
          </w:p>
          <w:p w:rsidR="00F60B50" w:rsidRPr="00B53E06" w:rsidRDefault="00F60B50" w:rsidP="00CD5467">
            <w:pPr>
              <w:jc w:val="both"/>
              <w:rPr>
                <w:iCs/>
                <w:sz w:val="20"/>
                <w:szCs w:val="20"/>
              </w:rPr>
            </w:pPr>
            <w:r w:rsidRPr="00B53E06">
              <w:rPr>
                <w:iCs/>
                <w:sz w:val="20"/>
                <w:szCs w:val="20"/>
              </w:rPr>
              <w:t>Construcția de clădiri și lucrări noi și lucrări de restaurare și reparații curente</w:t>
            </w:r>
          </w:p>
        </w:tc>
        <w:tc>
          <w:tcPr>
            <w:tcW w:w="1418" w:type="dxa"/>
            <w:shd w:val="clear" w:color="auto" w:fill="auto"/>
          </w:tcPr>
          <w:p w:rsidR="00F60B50" w:rsidRPr="00B53E06" w:rsidRDefault="00F60B50" w:rsidP="00CD5467">
            <w:pPr>
              <w:jc w:val="both"/>
              <w:rPr>
                <w:iCs/>
                <w:sz w:val="20"/>
                <w:szCs w:val="20"/>
              </w:rPr>
            </w:pPr>
            <w:r w:rsidRPr="00B53E06">
              <w:rPr>
                <w:iCs/>
                <w:sz w:val="20"/>
                <w:szCs w:val="20"/>
              </w:rPr>
              <w:t>45000000</w:t>
            </w:r>
          </w:p>
        </w:tc>
      </w:tr>
      <w:tr w:rsidR="00F60B50" w:rsidRPr="00B53E06">
        <w:trPr>
          <w:jc w:val="center"/>
        </w:trPr>
        <w:tc>
          <w:tcPr>
            <w:tcW w:w="909" w:type="dxa"/>
            <w:vMerge/>
            <w:shd w:val="clear" w:color="auto" w:fill="auto"/>
          </w:tcPr>
          <w:p w:rsidR="00F60B50" w:rsidRPr="00B53E06" w:rsidRDefault="00F60B50" w:rsidP="00CD5467">
            <w:pPr>
              <w:jc w:val="both"/>
              <w:rPr>
                <w:iCs/>
                <w:sz w:val="20"/>
                <w:szCs w:val="20"/>
              </w:rPr>
            </w:pPr>
          </w:p>
        </w:tc>
        <w:tc>
          <w:tcPr>
            <w:tcW w:w="851" w:type="dxa"/>
            <w:vMerge w:val="restart"/>
            <w:shd w:val="clear" w:color="auto" w:fill="auto"/>
          </w:tcPr>
          <w:p w:rsidR="00F60B50" w:rsidRPr="00B53E06" w:rsidRDefault="00F60B50" w:rsidP="00CD5467">
            <w:pPr>
              <w:jc w:val="both"/>
              <w:rPr>
                <w:iCs/>
                <w:sz w:val="20"/>
                <w:szCs w:val="20"/>
              </w:rPr>
            </w:pPr>
            <w:r w:rsidRPr="00B53E06">
              <w:rPr>
                <w:iCs/>
                <w:sz w:val="20"/>
                <w:szCs w:val="20"/>
              </w:rPr>
              <w:t>45.1</w:t>
            </w:r>
          </w:p>
        </w:tc>
        <w:tc>
          <w:tcPr>
            <w:tcW w:w="708" w:type="dxa"/>
            <w:shd w:val="clear" w:color="auto" w:fill="auto"/>
          </w:tcPr>
          <w:p w:rsidR="00F60B50" w:rsidRPr="00B53E06" w:rsidRDefault="00F60B50" w:rsidP="00CD5467">
            <w:pPr>
              <w:jc w:val="both"/>
              <w:rPr>
                <w:iCs/>
                <w:sz w:val="20"/>
                <w:szCs w:val="20"/>
              </w:rPr>
            </w:pPr>
          </w:p>
        </w:tc>
        <w:tc>
          <w:tcPr>
            <w:tcW w:w="2977" w:type="dxa"/>
            <w:shd w:val="clear" w:color="auto" w:fill="auto"/>
          </w:tcPr>
          <w:p w:rsidR="00F60B50" w:rsidRPr="00B53E06" w:rsidRDefault="00F60B50" w:rsidP="00CD5467">
            <w:pPr>
              <w:jc w:val="both"/>
              <w:rPr>
                <w:iCs/>
                <w:sz w:val="20"/>
                <w:szCs w:val="20"/>
              </w:rPr>
            </w:pPr>
            <w:r w:rsidRPr="00B53E06">
              <w:rPr>
                <w:iCs/>
                <w:sz w:val="20"/>
                <w:szCs w:val="20"/>
              </w:rPr>
              <w:t>Pregătirea terenurilor</w:t>
            </w:r>
          </w:p>
        </w:tc>
        <w:tc>
          <w:tcPr>
            <w:tcW w:w="5362" w:type="dxa"/>
            <w:shd w:val="clear" w:color="auto" w:fill="auto"/>
          </w:tcPr>
          <w:p w:rsidR="00F60B50" w:rsidRPr="00B53E06" w:rsidRDefault="00F60B50" w:rsidP="00CD5467">
            <w:pPr>
              <w:jc w:val="both"/>
              <w:rPr>
                <w:iCs/>
                <w:sz w:val="20"/>
                <w:szCs w:val="20"/>
              </w:rPr>
            </w:pPr>
          </w:p>
        </w:tc>
        <w:tc>
          <w:tcPr>
            <w:tcW w:w="1418" w:type="dxa"/>
            <w:shd w:val="clear" w:color="auto" w:fill="auto"/>
          </w:tcPr>
          <w:p w:rsidR="00F60B50" w:rsidRPr="00B53E06" w:rsidRDefault="00F60B50" w:rsidP="00CD5467">
            <w:pPr>
              <w:jc w:val="both"/>
              <w:rPr>
                <w:iCs/>
                <w:sz w:val="20"/>
                <w:szCs w:val="20"/>
              </w:rPr>
            </w:pPr>
            <w:r w:rsidRPr="00B53E06">
              <w:rPr>
                <w:iCs/>
                <w:sz w:val="20"/>
                <w:szCs w:val="20"/>
              </w:rPr>
              <w:t>45100000</w:t>
            </w:r>
          </w:p>
        </w:tc>
      </w:tr>
      <w:tr w:rsidR="00F60B50" w:rsidRPr="00B53E06">
        <w:trPr>
          <w:jc w:val="center"/>
        </w:trPr>
        <w:tc>
          <w:tcPr>
            <w:tcW w:w="909" w:type="dxa"/>
            <w:vMerge/>
            <w:shd w:val="clear" w:color="auto" w:fill="auto"/>
          </w:tcPr>
          <w:p w:rsidR="00F60B50" w:rsidRPr="00B53E06" w:rsidRDefault="00F60B50" w:rsidP="00CD5467">
            <w:pPr>
              <w:jc w:val="both"/>
              <w:rPr>
                <w:iCs/>
                <w:sz w:val="20"/>
                <w:szCs w:val="20"/>
              </w:rPr>
            </w:pPr>
          </w:p>
        </w:tc>
        <w:tc>
          <w:tcPr>
            <w:tcW w:w="851" w:type="dxa"/>
            <w:vMerge/>
            <w:shd w:val="clear" w:color="auto" w:fill="auto"/>
          </w:tcPr>
          <w:p w:rsidR="00F60B50" w:rsidRPr="00B53E06" w:rsidRDefault="00F60B50" w:rsidP="00CD5467">
            <w:pPr>
              <w:jc w:val="both"/>
              <w:rPr>
                <w:iCs/>
                <w:sz w:val="20"/>
                <w:szCs w:val="20"/>
              </w:rPr>
            </w:pPr>
          </w:p>
        </w:tc>
        <w:tc>
          <w:tcPr>
            <w:tcW w:w="708" w:type="dxa"/>
            <w:shd w:val="clear" w:color="auto" w:fill="auto"/>
          </w:tcPr>
          <w:p w:rsidR="00F60B50" w:rsidRPr="00B53E06" w:rsidRDefault="00F60B50" w:rsidP="00CD5467">
            <w:pPr>
              <w:jc w:val="both"/>
              <w:rPr>
                <w:iCs/>
                <w:sz w:val="20"/>
                <w:szCs w:val="20"/>
              </w:rPr>
            </w:pPr>
            <w:r w:rsidRPr="00B53E06">
              <w:rPr>
                <w:iCs/>
                <w:sz w:val="20"/>
                <w:szCs w:val="20"/>
              </w:rPr>
              <w:t>45.11</w:t>
            </w:r>
          </w:p>
        </w:tc>
        <w:tc>
          <w:tcPr>
            <w:tcW w:w="2977" w:type="dxa"/>
            <w:shd w:val="clear" w:color="auto" w:fill="auto"/>
          </w:tcPr>
          <w:p w:rsidR="00F60B50" w:rsidRPr="00B53E06" w:rsidRDefault="00F60B50" w:rsidP="00CD5467">
            <w:pPr>
              <w:jc w:val="both"/>
              <w:rPr>
                <w:iCs/>
                <w:sz w:val="20"/>
                <w:szCs w:val="20"/>
              </w:rPr>
            </w:pPr>
            <w:r w:rsidRPr="00B53E06">
              <w:rPr>
                <w:iCs/>
                <w:sz w:val="20"/>
                <w:szCs w:val="20"/>
              </w:rPr>
              <w:t>Demolarea și lucrări de terasament</w:t>
            </w:r>
          </w:p>
        </w:tc>
        <w:tc>
          <w:tcPr>
            <w:tcW w:w="5362" w:type="dxa"/>
            <w:shd w:val="clear" w:color="auto" w:fill="auto"/>
          </w:tcPr>
          <w:p w:rsidR="00F60B50" w:rsidRPr="00B53E06" w:rsidRDefault="00F60B50" w:rsidP="00CD5467">
            <w:pPr>
              <w:jc w:val="both"/>
              <w:rPr>
                <w:iCs/>
                <w:sz w:val="20"/>
                <w:szCs w:val="20"/>
              </w:rPr>
            </w:pPr>
            <w:r w:rsidRPr="00B53E06">
              <w:rPr>
                <w:iCs/>
                <w:sz w:val="20"/>
                <w:szCs w:val="20"/>
              </w:rPr>
              <w:t>Această clasă include:</w:t>
            </w:r>
          </w:p>
          <w:p w:rsidR="00F60B50" w:rsidRPr="00B53E06" w:rsidRDefault="00F60B50" w:rsidP="00CD5467">
            <w:pPr>
              <w:jc w:val="both"/>
              <w:rPr>
                <w:iCs/>
                <w:sz w:val="20"/>
                <w:szCs w:val="20"/>
              </w:rPr>
            </w:pPr>
            <w:r w:rsidRPr="00B53E06">
              <w:rPr>
                <w:iCs/>
                <w:sz w:val="20"/>
                <w:szCs w:val="20"/>
              </w:rPr>
              <w:t>- demolarea imobilelor și a altor structuri</w:t>
            </w:r>
          </w:p>
          <w:p w:rsidR="00F60B50" w:rsidRPr="00B53E06" w:rsidRDefault="00F60B50" w:rsidP="00CD5467">
            <w:pPr>
              <w:jc w:val="both"/>
              <w:rPr>
                <w:iCs/>
                <w:sz w:val="20"/>
                <w:szCs w:val="20"/>
              </w:rPr>
            </w:pPr>
            <w:r w:rsidRPr="00B53E06">
              <w:rPr>
                <w:iCs/>
                <w:sz w:val="20"/>
                <w:szCs w:val="20"/>
              </w:rPr>
              <w:t>- degajarea șantierelor</w:t>
            </w:r>
          </w:p>
          <w:p w:rsidR="00F60B50" w:rsidRPr="00B53E06" w:rsidRDefault="00F60B50" w:rsidP="00CD5467">
            <w:pPr>
              <w:jc w:val="both"/>
              <w:rPr>
                <w:iCs/>
                <w:sz w:val="20"/>
                <w:szCs w:val="20"/>
              </w:rPr>
            </w:pPr>
            <w:r w:rsidRPr="00B53E06">
              <w:rPr>
                <w:iCs/>
                <w:sz w:val="20"/>
                <w:szCs w:val="20"/>
              </w:rPr>
              <w:t>- lucrările de terasament: excavație, umplere, nivelarea șantierelor de construcții, săparea de șanțuri, îndepărtarea pietrelor, detonări etc.</w:t>
            </w:r>
          </w:p>
          <w:p w:rsidR="00F60B50" w:rsidRPr="00B53E06" w:rsidRDefault="00F60B50" w:rsidP="00CD5467">
            <w:pPr>
              <w:jc w:val="both"/>
              <w:rPr>
                <w:iCs/>
                <w:sz w:val="20"/>
                <w:szCs w:val="20"/>
              </w:rPr>
            </w:pPr>
            <w:r w:rsidRPr="00B53E06">
              <w:rPr>
                <w:iCs/>
                <w:sz w:val="20"/>
                <w:szCs w:val="20"/>
              </w:rPr>
              <w:t xml:space="preserve">- </w:t>
            </w:r>
            <w:r w:rsidR="00FE40A4" w:rsidRPr="00B53E06">
              <w:rPr>
                <w:iCs/>
                <w:sz w:val="20"/>
                <w:szCs w:val="20"/>
              </w:rPr>
              <w:t>pregătirea</w:t>
            </w:r>
            <w:r w:rsidRPr="00B53E06">
              <w:rPr>
                <w:iCs/>
                <w:sz w:val="20"/>
                <w:szCs w:val="20"/>
              </w:rPr>
              <w:t xml:space="preserve"> terenului pentru exploatări miniere: decopertarea și alte lucrări de amenajare și pregătire a terenurilor și locurilor de exploatare minieră</w:t>
            </w:r>
          </w:p>
          <w:p w:rsidR="00F60B50" w:rsidRPr="00B53E06" w:rsidRDefault="00F60B50" w:rsidP="00CD5467">
            <w:pPr>
              <w:jc w:val="both"/>
              <w:rPr>
                <w:iCs/>
                <w:sz w:val="20"/>
                <w:szCs w:val="20"/>
              </w:rPr>
            </w:pPr>
            <w:r w:rsidRPr="00B53E06">
              <w:rPr>
                <w:iCs/>
                <w:sz w:val="20"/>
                <w:szCs w:val="20"/>
              </w:rPr>
              <w:t>Această clasă mai include:</w:t>
            </w:r>
          </w:p>
          <w:p w:rsidR="00F60B50" w:rsidRPr="00B53E06" w:rsidRDefault="00F60B50" w:rsidP="00CD5467">
            <w:pPr>
              <w:jc w:val="both"/>
              <w:rPr>
                <w:iCs/>
                <w:sz w:val="20"/>
                <w:szCs w:val="20"/>
              </w:rPr>
            </w:pPr>
            <w:r w:rsidRPr="00B53E06">
              <w:rPr>
                <w:iCs/>
                <w:sz w:val="20"/>
                <w:szCs w:val="20"/>
              </w:rPr>
              <w:t>- drenarea șantierelor de construcții</w:t>
            </w:r>
          </w:p>
          <w:p w:rsidR="00F60B50" w:rsidRPr="00B53E06" w:rsidRDefault="00F60B50" w:rsidP="00CD5467">
            <w:pPr>
              <w:jc w:val="both"/>
              <w:rPr>
                <w:iCs/>
                <w:sz w:val="20"/>
                <w:szCs w:val="20"/>
              </w:rPr>
            </w:pPr>
            <w:r w:rsidRPr="00B53E06">
              <w:rPr>
                <w:iCs/>
                <w:sz w:val="20"/>
                <w:szCs w:val="20"/>
              </w:rPr>
              <w:t>- drenarea terenurilor agricole și forestiere</w:t>
            </w:r>
          </w:p>
        </w:tc>
        <w:tc>
          <w:tcPr>
            <w:tcW w:w="1418" w:type="dxa"/>
            <w:shd w:val="clear" w:color="auto" w:fill="auto"/>
          </w:tcPr>
          <w:p w:rsidR="00F60B50" w:rsidRPr="00B53E06" w:rsidRDefault="00F60B50" w:rsidP="00CD5467">
            <w:pPr>
              <w:jc w:val="both"/>
              <w:rPr>
                <w:iCs/>
                <w:sz w:val="20"/>
                <w:szCs w:val="20"/>
              </w:rPr>
            </w:pPr>
            <w:r w:rsidRPr="00B53E06">
              <w:rPr>
                <w:iCs/>
                <w:sz w:val="20"/>
                <w:szCs w:val="20"/>
              </w:rPr>
              <w:t>45110000</w:t>
            </w:r>
          </w:p>
        </w:tc>
      </w:tr>
      <w:tr w:rsidR="00F60B50" w:rsidRPr="00B53E06">
        <w:trPr>
          <w:jc w:val="center"/>
        </w:trPr>
        <w:tc>
          <w:tcPr>
            <w:tcW w:w="909" w:type="dxa"/>
            <w:vMerge/>
            <w:shd w:val="clear" w:color="auto" w:fill="auto"/>
          </w:tcPr>
          <w:p w:rsidR="00F60B50" w:rsidRPr="00B53E06" w:rsidRDefault="00F60B50" w:rsidP="00CD5467">
            <w:pPr>
              <w:jc w:val="both"/>
              <w:rPr>
                <w:iCs/>
                <w:sz w:val="20"/>
                <w:szCs w:val="20"/>
              </w:rPr>
            </w:pPr>
          </w:p>
        </w:tc>
        <w:tc>
          <w:tcPr>
            <w:tcW w:w="851" w:type="dxa"/>
            <w:vMerge/>
            <w:shd w:val="clear" w:color="auto" w:fill="auto"/>
          </w:tcPr>
          <w:p w:rsidR="00F60B50" w:rsidRPr="00B53E06" w:rsidRDefault="00F60B50" w:rsidP="00CD5467">
            <w:pPr>
              <w:jc w:val="both"/>
              <w:rPr>
                <w:iCs/>
                <w:sz w:val="20"/>
                <w:szCs w:val="20"/>
              </w:rPr>
            </w:pPr>
          </w:p>
        </w:tc>
        <w:tc>
          <w:tcPr>
            <w:tcW w:w="708" w:type="dxa"/>
            <w:shd w:val="clear" w:color="auto" w:fill="auto"/>
          </w:tcPr>
          <w:p w:rsidR="00F60B50" w:rsidRPr="00B53E06" w:rsidRDefault="00F60B50" w:rsidP="00CD5467">
            <w:pPr>
              <w:jc w:val="both"/>
              <w:rPr>
                <w:iCs/>
                <w:sz w:val="20"/>
                <w:szCs w:val="20"/>
              </w:rPr>
            </w:pPr>
          </w:p>
        </w:tc>
        <w:tc>
          <w:tcPr>
            <w:tcW w:w="2977" w:type="dxa"/>
            <w:shd w:val="clear" w:color="auto" w:fill="auto"/>
          </w:tcPr>
          <w:p w:rsidR="00F60B50" w:rsidRPr="00B53E06" w:rsidRDefault="00F60B50" w:rsidP="00CD5467">
            <w:pPr>
              <w:jc w:val="both"/>
              <w:rPr>
                <w:iCs/>
                <w:sz w:val="20"/>
                <w:szCs w:val="20"/>
              </w:rPr>
            </w:pPr>
            <w:r w:rsidRPr="00B53E06">
              <w:rPr>
                <w:iCs/>
                <w:sz w:val="20"/>
                <w:szCs w:val="20"/>
              </w:rPr>
              <w:t>Forajele și sondările</w:t>
            </w:r>
          </w:p>
        </w:tc>
        <w:tc>
          <w:tcPr>
            <w:tcW w:w="5362" w:type="dxa"/>
            <w:shd w:val="clear" w:color="auto" w:fill="auto"/>
          </w:tcPr>
          <w:p w:rsidR="00F60B50" w:rsidRPr="00B53E06" w:rsidRDefault="00F60B50" w:rsidP="00CD5467">
            <w:pPr>
              <w:jc w:val="both"/>
              <w:rPr>
                <w:iCs/>
                <w:sz w:val="20"/>
                <w:szCs w:val="20"/>
              </w:rPr>
            </w:pPr>
            <w:r w:rsidRPr="00B53E06">
              <w:rPr>
                <w:iCs/>
                <w:sz w:val="20"/>
                <w:szCs w:val="20"/>
              </w:rPr>
              <w:t>Această clasă include:</w:t>
            </w:r>
          </w:p>
          <w:p w:rsidR="00F60B50" w:rsidRPr="00B53E06" w:rsidRDefault="00F60B50" w:rsidP="00CD5467">
            <w:pPr>
              <w:jc w:val="both"/>
              <w:rPr>
                <w:iCs/>
                <w:sz w:val="20"/>
                <w:szCs w:val="20"/>
              </w:rPr>
            </w:pPr>
            <w:r w:rsidRPr="00B53E06">
              <w:rPr>
                <w:iCs/>
                <w:sz w:val="20"/>
                <w:szCs w:val="20"/>
              </w:rPr>
              <w:t>- forajele de prospecțiune, sondările de prospecțiune și prelevarea de probe pentru construcții, precum și pentru studii geofizice, geologice sau altele similare</w:t>
            </w:r>
          </w:p>
          <w:p w:rsidR="00F60B50" w:rsidRPr="00B53E06" w:rsidRDefault="00F60B50" w:rsidP="00CD5467">
            <w:pPr>
              <w:jc w:val="both"/>
              <w:rPr>
                <w:iCs/>
                <w:sz w:val="20"/>
                <w:szCs w:val="20"/>
              </w:rPr>
            </w:pPr>
            <w:r w:rsidRPr="00B53E06">
              <w:rPr>
                <w:iCs/>
                <w:sz w:val="20"/>
                <w:szCs w:val="20"/>
              </w:rPr>
              <w:t>Această clasă nu include:</w:t>
            </w:r>
          </w:p>
          <w:p w:rsidR="00F60B50" w:rsidRPr="00B53E06" w:rsidRDefault="00F60B50" w:rsidP="00CD5467">
            <w:pPr>
              <w:jc w:val="both"/>
              <w:rPr>
                <w:iCs/>
                <w:sz w:val="20"/>
                <w:szCs w:val="20"/>
              </w:rPr>
            </w:pPr>
            <w:r w:rsidRPr="00B53E06">
              <w:rPr>
                <w:iCs/>
                <w:sz w:val="20"/>
                <w:szCs w:val="20"/>
              </w:rPr>
              <w:t>- forajele pentru puțurilor de extracție a petrolului sau gazelor, vezi 11.20</w:t>
            </w:r>
          </w:p>
          <w:p w:rsidR="00F60B50" w:rsidRPr="00B53E06" w:rsidRDefault="00F60B50" w:rsidP="00CD5467">
            <w:pPr>
              <w:jc w:val="both"/>
              <w:rPr>
                <w:iCs/>
                <w:sz w:val="20"/>
                <w:szCs w:val="20"/>
              </w:rPr>
            </w:pPr>
            <w:r w:rsidRPr="00B53E06">
              <w:rPr>
                <w:iCs/>
                <w:sz w:val="20"/>
                <w:szCs w:val="20"/>
              </w:rPr>
              <w:t>- forajele pentru puțuri de apă, vezi 45.25</w:t>
            </w:r>
          </w:p>
          <w:p w:rsidR="00F60B50" w:rsidRPr="00B53E06" w:rsidRDefault="00F60B50" w:rsidP="00CD5467">
            <w:pPr>
              <w:jc w:val="both"/>
              <w:rPr>
                <w:iCs/>
                <w:sz w:val="20"/>
                <w:szCs w:val="20"/>
              </w:rPr>
            </w:pPr>
            <w:r w:rsidRPr="00B53E06">
              <w:rPr>
                <w:iCs/>
                <w:sz w:val="20"/>
                <w:szCs w:val="20"/>
              </w:rPr>
              <w:t>- forajele pentru adâncirea puțurilor, vezi 45.25</w:t>
            </w:r>
          </w:p>
          <w:p w:rsidR="00F60B50" w:rsidRPr="00B53E06" w:rsidRDefault="00F60B50" w:rsidP="00CD5467">
            <w:pPr>
              <w:jc w:val="both"/>
              <w:rPr>
                <w:iCs/>
                <w:sz w:val="20"/>
                <w:szCs w:val="20"/>
              </w:rPr>
            </w:pPr>
            <w:r w:rsidRPr="00B53E06">
              <w:rPr>
                <w:iCs/>
                <w:sz w:val="20"/>
                <w:szCs w:val="20"/>
              </w:rPr>
              <w:t>- exploatarea zăcămintelor de petrol și gaze, studii geofizice, geologice și seismice, vezi 74.20</w:t>
            </w:r>
          </w:p>
        </w:tc>
        <w:tc>
          <w:tcPr>
            <w:tcW w:w="1418" w:type="dxa"/>
            <w:shd w:val="clear" w:color="auto" w:fill="auto"/>
          </w:tcPr>
          <w:p w:rsidR="00F60B50" w:rsidRPr="00B53E06" w:rsidRDefault="00F60B50" w:rsidP="00CD5467">
            <w:pPr>
              <w:jc w:val="both"/>
              <w:rPr>
                <w:iCs/>
                <w:sz w:val="20"/>
                <w:szCs w:val="20"/>
              </w:rPr>
            </w:pPr>
            <w:r w:rsidRPr="00B53E06">
              <w:rPr>
                <w:iCs/>
                <w:sz w:val="20"/>
                <w:szCs w:val="20"/>
              </w:rPr>
              <w:t>45120000</w:t>
            </w:r>
          </w:p>
        </w:tc>
      </w:tr>
      <w:tr w:rsidR="00F60B50" w:rsidRPr="00B53E06">
        <w:trPr>
          <w:jc w:val="center"/>
        </w:trPr>
        <w:tc>
          <w:tcPr>
            <w:tcW w:w="909" w:type="dxa"/>
            <w:vMerge/>
            <w:shd w:val="clear" w:color="auto" w:fill="auto"/>
          </w:tcPr>
          <w:p w:rsidR="00F60B50" w:rsidRPr="00B53E06" w:rsidRDefault="00F60B50" w:rsidP="00CD5467">
            <w:pPr>
              <w:jc w:val="both"/>
              <w:rPr>
                <w:iCs/>
                <w:sz w:val="20"/>
                <w:szCs w:val="20"/>
              </w:rPr>
            </w:pPr>
          </w:p>
        </w:tc>
        <w:tc>
          <w:tcPr>
            <w:tcW w:w="851" w:type="dxa"/>
            <w:vMerge w:val="restart"/>
            <w:shd w:val="clear" w:color="auto" w:fill="auto"/>
          </w:tcPr>
          <w:p w:rsidR="00F60B50" w:rsidRPr="00B53E06" w:rsidRDefault="00F60B50" w:rsidP="00CD5467">
            <w:pPr>
              <w:jc w:val="both"/>
              <w:rPr>
                <w:iCs/>
                <w:sz w:val="20"/>
                <w:szCs w:val="20"/>
              </w:rPr>
            </w:pPr>
            <w:r w:rsidRPr="00B53E06">
              <w:rPr>
                <w:iCs/>
                <w:sz w:val="20"/>
                <w:szCs w:val="20"/>
              </w:rPr>
              <w:t>45.2</w:t>
            </w:r>
          </w:p>
        </w:tc>
        <w:tc>
          <w:tcPr>
            <w:tcW w:w="708" w:type="dxa"/>
            <w:shd w:val="clear" w:color="auto" w:fill="auto"/>
          </w:tcPr>
          <w:p w:rsidR="00F60B50" w:rsidRPr="00B53E06" w:rsidRDefault="00F60B50" w:rsidP="00CD5467">
            <w:pPr>
              <w:jc w:val="both"/>
              <w:rPr>
                <w:iCs/>
                <w:sz w:val="20"/>
                <w:szCs w:val="20"/>
              </w:rPr>
            </w:pPr>
          </w:p>
        </w:tc>
        <w:tc>
          <w:tcPr>
            <w:tcW w:w="2977" w:type="dxa"/>
            <w:shd w:val="clear" w:color="auto" w:fill="auto"/>
          </w:tcPr>
          <w:p w:rsidR="00F60B50" w:rsidRPr="00B53E06" w:rsidRDefault="00F60B50" w:rsidP="00CD5467">
            <w:pPr>
              <w:jc w:val="both"/>
              <w:rPr>
                <w:iCs/>
                <w:sz w:val="20"/>
                <w:szCs w:val="20"/>
              </w:rPr>
            </w:pPr>
            <w:r w:rsidRPr="00B53E06">
              <w:rPr>
                <w:iCs/>
                <w:sz w:val="20"/>
                <w:szCs w:val="20"/>
              </w:rPr>
              <w:t>Lucrări de clădiri sau construcții civile</w:t>
            </w:r>
          </w:p>
        </w:tc>
        <w:tc>
          <w:tcPr>
            <w:tcW w:w="5362" w:type="dxa"/>
            <w:shd w:val="clear" w:color="auto" w:fill="auto"/>
          </w:tcPr>
          <w:p w:rsidR="00F60B50" w:rsidRPr="00B53E06" w:rsidRDefault="00F60B50" w:rsidP="00CD5467">
            <w:pPr>
              <w:jc w:val="both"/>
              <w:rPr>
                <w:iCs/>
                <w:sz w:val="20"/>
                <w:szCs w:val="20"/>
              </w:rPr>
            </w:pPr>
          </w:p>
        </w:tc>
        <w:tc>
          <w:tcPr>
            <w:tcW w:w="1418" w:type="dxa"/>
            <w:shd w:val="clear" w:color="auto" w:fill="auto"/>
          </w:tcPr>
          <w:p w:rsidR="00F60B50" w:rsidRPr="00B53E06" w:rsidRDefault="00F60B50" w:rsidP="00CD5467">
            <w:pPr>
              <w:jc w:val="both"/>
              <w:rPr>
                <w:iCs/>
                <w:sz w:val="20"/>
                <w:szCs w:val="20"/>
              </w:rPr>
            </w:pPr>
            <w:r w:rsidRPr="00B53E06">
              <w:rPr>
                <w:iCs/>
                <w:sz w:val="20"/>
                <w:szCs w:val="20"/>
              </w:rPr>
              <w:t>45200000</w:t>
            </w:r>
          </w:p>
        </w:tc>
      </w:tr>
      <w:tr w:rsidR="00F60B50" w:rsidRPr="00B53E06">
        <w:trPr>
          <w:jc w:val="center"/>
        </w:trPr>
        <w:tc>
          <w:tcPr>
            <w:tcW w:w="909" w:type="dxa"/>
            <w:vMerge/>
            <w:shd w:val="clear" w:color="auto" w:fill="auto"/>
          </w:tcPr>
          <w:p w:rsidR="00F60B50" w:rsidRPr="00B53E06" w:rsidRDefault="00F60B50" w:rsidP="00CD5467">
            <w:pPr>
              <w:jc w:val="both"/>
              <w:rPr>
                <w:iCs/>
                <w:sz w:val="20"/>
                <w:szCs w:val="20"/>
              </w:rPr>
            </w:pPr>
          </w:p>
        </w:tc>
        <w:tc>
          <w:tcPr>
            <w:tcW w:w="851" w:type="dxa"/>
            <w:vMerge/>
            <w:shd w:val="clear" w:color="auto" w:fill="auto"/>
          </w:tcPr>
          <w:p w:rsidR="00F60B50" w:rsidRPr="00B53E06" w:rsidRDefault="00F60B50" w:rsidP="00CD5467">
            <w:pPr>
              <w:jc w:val="both"/>
              <w:rPr>
                <w:iCs/>
                <w:sz w:val="20"/>
                <w:szCs w:val="20"/>
              </w:rPr>
            </w:pPr>
          </w:p>
        </w:tc>
        <w:tc>
          <w:tcPr>
            <w:tcW w:w="708" w:type="dxa"/>
            <w:shd w:val="clear" w:color="auto" w:fill="auto"/>
          </w:tcPr>
          <w:p w:rsidR="00F60B50" w:rsidRPr="00B53E06" w:rsidRDefault="00F60B50" w:rsidP="00CD5467">
            <w:pPr>
              <w:jc w:val="both"/>
              <w:rPr>
                <w:iCs/>
                <w:sz w:val="20"/>
                <w:szCs w:val="20"/>
              </w:rPr>
            </w:pPr>
            <w:r w:rsidRPr="00B53E06">
              <w:rPr>
                <w:iCs/>
                <w:sz w:val="20"/>
                <w:szCs w:val="20"/>
              </w:rPr>
              <w:t>45.21</w:t>
            </w:r>
          </w:p>
        </w:tc>
        <w:tc>
          <w:tcPr>
            <w:tcW w:w="2977" w:type="dxa"/>
            <w:shd w:val="clear" w:color="auto" w:fill="auto"/>
          </w:tcPr>
          <w:p w:rsidR="00F60B50" w:rsidRPr="00B53E06" w:rsidRDefault="00F60B50" w:rsidP="00CD5467">
            <w:pPr>
              <w:jc w:val="both"/>
              <w:rPr>
                <w:iCs/>
                <w:sz w:val="20"/>
                <w:szCs w:val="20"/>
              </w:rPr>
            </w:pPr>
            <w:r w:rsidRPr="00B53E06">
              <w:rPr>
                <w:iCs/>
                <w:sz w:val="20"/>
                <w:szCs w:val="20"/>
              </w:rPr>
              <w:t>Lucrări de construcții</w:t>
            </w:r>
          </w:p>
        </w:tc>
        <w:tc>
          <w:tcPr>
            <w:tcW w:w="5362" w:type="dxa"/>
            <w:shd w:val="clear" w:color="auto" w:fill="auto"/>
          </w:tcPr>
          <w:p w:rsidR="00F60B50" w:rsidRPr="00B53E06" w:rsidRDefault="00F60B50" w:rsidP="00CD5467">
            <w:pPr>
              <w:jc w:val="both"/>
              <w:rPr>
                <w:iCs/>
                <w:sz w:val="20"/>
                <w:szCs w:val="20"/>
              </w:rPr>
            </w:pPr>
            <w:r w:rsidRPr="00B53E06">
              <w:rPr>
                <w:iCs/>
                <w:sz w:val="20"/>
                <w:szCs w:val="20"/>
              </w:rPr>
              <w:t>Această clasă include:</w:t>
            </w:r>
          </w:p>
          <w:p w:rsidR="00F60B50" w:rsidRPr="00B53E06" w:rsidRDefault="00F60B50" w:rsidP="00CD5467">
            <w:pPr>
              <w:jc w:val="both"/>
              <w:rPr>
                <w:iCs/>
                <w:sz w:val="20"/>
                <w:szCs w:val="20"/>
              </w:rPr>
            </w:pPr>
            <w:r w:rsidRPr="00B53E06">
              <w:rPr>
                <w:iCs/>
                <w:sz w:val="20"/>
                <w:szCs w:val="20"/>
              </w:rPr>
              <w:t>- construcția tuturor tipurilor de clădiri</w:t>
            </w:r>
          </w:p>
          <w:p w:rsidR="00F60B50" w:rsidRPr="00B53E06" w:rsidRDefault="00F60B50" w:rsidP="00CD5467">
            <w:pPr>
              <w:jc w:val="both"/>
              <w:rPr>
                <w:iCs/>
                <w:sz w:val="20"/>
                <w:szCs w:val="20"/>
              </w:rPr>
            </w:pPr>
            <w:r w:rsidRPr="00B53E06">
              <w:rPr>
                <w:iCs/>
                <w:sz w:val="20"/>
                <w:szCs w:val="20"/>
              </w:rPr>
              <w:t>- construcții civile</w:t>
            </w:r>
          </w:p>
          <w:p w:rsidR="00F60B50" w:rsidRPr="00B53E06" w:rsidRDefault="00F60B50" w:rsidP="00CD5467">
            <w:pPr>
              <w:jc w:val="both"/>
              <w:rPr>
                <w:iCs/>
                <w:sz w:val="20"/>
                <w:szCs w:val="20"/>
              </w:rPr>
            </w:pPr>
            <w:r w:rsidRPr="00B53E06">
              <w:rPr>
                <w:iCs/>
                <w:sz w:val="20"/>
                <w:szCs w:val="20"/>
              </w:rPr>
              <w:lastRenderedPageBreak/>
              <w:t>- poduri (inclusiv cele pentru autostrăzi suspendate), viaducte, tunele și pasaje subterane</w:t>
            </w:r>
          </w:p>
          <w:p w:rsidR="00F60B50" w:rsidRPr="00B53E06" w:rsidRDefault="00F60B50" w:rsidP="00CD5467">
            <w:pPr>
              <w:jc w:val="both"/>
              <w:rPr>
                <w:iCs/>
                <w:sz w:val="20"/>
                <w:szCs w:val="20"/>
              </w:rPr>
            </w:pPr>
            <w:r w:rsidRPr="00B53E06">
              <w:rPr>
                <w:iCs/>
                <w:sz w:val="20"/>
                <w:szCs w:val="20"/>
              </w:rPr>
              <w:t>- conducte de transport, linii de comunicații și de transport de energie electrică pe distanțe mari</w:t>
            </w:r>
          </w:p>
          <w:p w:rsidR="00F60B50" w:rsidRPr="00B53E06" w:rsidRDefault="00F60B50" w:rsidP="00CD5467">
            <w:pPr>
              <w:jc w:val="both"/>
              <w:rPr>
                <w:iCs/>
                <w:sz w:val="20"/>
                <w:szCs w:val="20"/>
              </w:rPr>
            </w:pPr>
            <w:r w:rsidRPr="00B53E06">
              <w:rPr>
                <w:iCs/>
                <w:sz w:val="20"/>
                <w:szCs w:val="20"/>
              </w:rPr>
              <w:t>- conducte de transport, linii de comunicații și de transport de energie electrică pentru rețele urbane</w:t>
            </w:r>
          </w:p>
          <w:p w:rsidR="00F60B50" w:rsidRPr="00B53E06" w:rsidRDefault="00F60B50" w:rsidP="00CD5467">
            <w:pPr>
              <w:jc w:val="both"/>
              <w:rPr>
                <w:iCs/>
                <w:sz w:val="20"/>
                <w:szCs w:val="20"/>
              </w:rPr>
            </w:pPr>
            <w:r w:rsidRPr="00B53E06">
              <w:rPr>
                <w:iCs/>
                <w:sz w:val="20"/>
                <w:szCs w:val="20"/>
              </w:rPr>
              <w:t>- lucrări anexe de amenajări urbane asamblare și construcții din prefabricate pe șantiere</w:t>
            </w:r>
          </w:p>
          <w:p w:rsidR="00F60B50" w:rsidRPr="00B53E06" w:rsidRDefault="00F60B50" w:rsidP="00CD5467">
            <w:pPr>
              <w:jc w:val="both"/>
              <w:rPr>
                <w:iCs/>
                <w:sz w:val="20"/>
                <w:szCs w:val="20"/>
              </w:rPr>
            </w:pPr>
            <w:r w:rsidRPr="00B53E06">
              <w:rPr>
                <w:iCs/>
                <w:sz w:val="20"/>
                <w:szCs w:val="20"/>
              </w:rPr>
              <w:t>Această clasă nu include:</w:t>
            </w:r>
          </w:p>
          <w:p w:rsidR="00F60B50" w:rsidRPr="00B53E06" w:rsidRDefault="00F60B50" w:rsidP="00CD5467">
            <w:pPr>
              <w:jc w:val="both"/>
              <w:rPr>
                <w:iCs/>
                <w:sz w:val="20"/>
                <w:szCs w:val="20"/>
              </w:rPr>
            </w:pPr>
            <w:r w:rsidRPr="00B53E06">
              <w:rPr>
                <w:iCs/>
                <w:sz w:val="20"/>
                <w:szCs w:val="20"/>
              </w:rPr>
              <w:t>- serviciile privind extracția de petrol și gaze, vezi 11.20</w:t>
            </w:r>
          </w:p>
          <w:p w:rsidR="00F60B50" w:rsidRPr="00B53E06" w:rsidRDefault="00F60B50" w:rsidP="00CD5467">
            <w:pPr>
              <w:jc w:val="both"/>
              <w:rPr>
                <w:iCs/>
                <w:sz w:val="20"/>
                <w:szCs w:val="20"/>
              </w:rPr>
            </w:pPr>
            <w:r w:rsidRPr="00B53E06">
              <w:rPr>
                <w:iCs/>
                <w:sz w:val="20"/>
                <w:szCs w:val="20"/>
              </w:rPr>
              <w:t>- construcții efectuate în întregime din prefabricate cu elemente realizate de unitatea care execută lucrarea din alte materiale decât betonul, vezi diviziunile 20, 26 și 28</w:t>
            </w:r>
          </w:p>
          <w:p w:rsidR="00F60B50" w:rsidRPr="00B53E06" w:rsidRDefault="00F60B50" w:rsidP="00CD5467">
            <w:pPr>
              <w:jc w:val="both"/>
              <w:rPr>
                <w:iCs/>
                <w:sz w:val="20"/>
                <w:szCs w:val="20"/>
              </w:rPr>
            </w:pPr>
            <w:r w:rsidRPr="00B53E06">
              <w:rPr>
                <w:iCs/>
                <w:sz w:val="20"/>
                <w:szCs w:val="20"/>
              </w:rPr>
              <w:t>- construcții de echipamente, altele decât clădirile, pentru stadioane, bazine de înot, săli de gimnastică, terenuri de tenis, terenuri de golf și alte instalații sportive, vezi 45.23</w:t>
            </w:r>
          </w:p>
          <w:p w:rsidR="00F60B50" w:rsidRPr="00B53E06" w:rsidRDefault="00F60B50" w:rsidP="00CD5467">
            <w:pPr>
              <w:jc w:val="both"/>
              <w:rPr>
                <w:iCs/>
                <w:sz w:val="20"/>
                <w:szCs w:val="20"/>
              </w:rPr>
            </w:pPr>
            <w:r w:rsidRPr="00B53E06">
              <w:rPr>
                <w:iCs/>
                <w:sz w:val="20"/>
                <w:szCs w:val="20"/>
              </w:rPr>
              <w:t>- lucrări de instalații în construcții, vezi 45.3</w:t>
            </w:r>
          </w:p>
          <w:p w:rsidR="00F60B50" w:rsidRPr="00B53E06" w:rsidRDefault="00F60B50" w:rsidP="00CD5467">
            <w:pPr>
              <w:jc w:val="both"/>
              <w:rPr>
                <w:iCs/>
                <w:sz w:val="20"/>
                <w:szCs w:val="20"/>
              </w:rPr>
            </w:pPr>
            <w:r w:rsidRPr="00B53E06">
              <w:rPr>
                <w:iCs/>
                <w:sz w:val="20"/>
                <w:szCs w:val="20"/>
              </w:rPr>
              <w:t>- lucrări de finisaj în construcții, vezi 45.4 activități de arhitectură și inginerie, vezi 74.20</w:t>
            </w:r>
          </w:p>
          <w:p w:rsidR="00F60B50" w:rsidRPr="00B53E06" w:rsidRDefault="00F60B50" w:rsidP="00CD5467">
            <w:pPr>
              <w:jc w:val="both"/>
              <w:rPr>
                <w:iCs/>
                <w:sz w:val="20"/>
                <w:szCs w:val="20"/>
              </w:rPr>
            </w:pPr>
            <w:r w:rsidRPr="00B53E06">
              <w:rPr>
                <w:iCs/>
                <w:sz w:val="20"/>
                <w:szCs w:val="20"/>
              </w:rPr>
              <w:t>- gestionarea proiectelor pentru construcții, vezi 74.20</w:t>
            </w:r>
          </w:p>
        </w:tc>
        <w:tc>
          <w:tcPr>
            <w:tcW w:w="1418" w:type="dxa"/>
            <w:shd w:val="clear" w:color="auto" w:fill="auto"/>
          </w:tcPr>
          <w:p w:rsidR="00F60B50" w:rsidRPr="00B53E06" w:rsidRDefault="00F60B50" w:rsidP="00CD5467">
            <w:pPr>
              <w:jc w:val="both"/>
              <w:rPr>
                <w:iCs/>
                <w:sz w:val="20"/>
                <w:szCs w:val="20"/>
              </w:rPr>
            </w:pPr>
            <w:r w:rsidRPr="00B53E06">
              <w:rPr>
                <w:iCs/>
                <w:sz w:val="20"/>
                <w:szCs w:val="20"/>
              </w:rPr>
              <w:lastRenderedPageBreak/>
              <w:t>45210000</w:t>
            </w:r>
          </w:p>
        </w:tc>
      </w:tr>
      <w:tr w:rsidR="00F60B50" w:rsidRPr="00B53E06">
        <w:trPr>
          <w:jc w:val="center"/>
        </w:trPr>
        <w:tc>
          <w:tcPr>
            <w:tcW w:w="909" w:type="dxa"/>
            <w:vMerge/>
            <w:shd w:val="clear" w:color="auto" w:fill="auto"/>
          </w:tcPr>
          <w:p w:rsidR="00F60B50" w:rsidRPr="00B53E06" w:rsidRDefault="00F60B50" w:rsidP="00CD5467">
            <w:pPr>
              <w:jc w:val="both"/>
              <w:rPr>
                <w:iCs/>
                <w:sz w:val="20"/>
                <w:szCs w:val="20"/>
              </w:rPr>
            </w:pPr>
          </w:p>
        </w:tc>
        <w:tc>
          <w:tcPr>
            <w:tcW w:w="851" w:type="dxa"/>
            <w:vMerge/>
            <w:shd w:val="clear" w:color="auto" w:fill="auto"/>
          </w:tcPr>
          <w:p w:rsidR="00F60B50" w:rsidRPr="00B53E06" w:rsidRDefault="00F60B50" w:rsidP="00CD5467">
            <w:pPr>
              <w:jc w:val="both"/>
              <w:rPr>
                <w:iCs/>
                <w:sz w:val="20"/>
                <w:szCs w:val="20"/>
              </w:rPr>
            </w:pPr>
          </w:p>
        </w:tc>
        <w:tc>
          <w:tcPr>
            <w:tcW w:w="708" w:type="dxa"/>
            <w:shd w:val="clear" w:color="auto" w:fill="auto"/>
          </w:tcPr>
          <w:p w:rsidR="00F60B50" w:rsidRPr="00B53E06" w:rsidRDefault="00F60B50" w:rsidP="00CD5467">
            <w:pPr>
              <w:jc w:val="both"/>
              <w:rPr>
                <w:iCs/>
                <w:sz w:val="20"/>
                <w:szCs w:val="20"/>
              </w:rPr>
            </w:pPr>
            <w:r w:rsidRPr="00B53E06">
              <w:rPr>
                <w:iCs/>
                <w:sz w:val="20"/>
                <w:szCs w:val="20"/>
              </w:rPr>
              <w:t>45.22</w:t>
            </w:r>
          </w:p>
        </w:tc>
        <w:tc>
          <w:tcPr>
            <w:tcW w:w="2977" w:type="dxa"/>
            <w:shd w:val="clear" w:color="auto" w:fill="auto"/>
          </w:tcPr>
          <w:p w:rsidR="00F60B50" w:rsidRPr="00B53E06" w:rsidRDefault="00F60B50" w:rsidP="00CD5467">
            <w:pPr>
              <w:jc w:val="both"/>
              <w:rPr>
                <w:iCs/>
                <w:sz w:val="20"/>
                <w:szCs w:val="20"/>
              </w:rPr>
            </w:pPr>
            <w:r w:rsidRPr="00B53E06">
              <w:rPr>
                <w:iCs/>
                <w:sz w:val="20"/>
                <w:szCs w:val="20"/>
              </w:rPr>
              <w:t>Ridicarea învelitorilor de acoperiș și a șarpantelor</w:t>
            </w:r>
          </w:p>
        </w:tc>
        <w:tc>
          <w:tcPr>
            <w:tcW w:w="5362" w:type="dxa"/>
            <w:shd w:val="clear" w:color="auto" w:fill="auto"/>
          </w:tcPr>
          <w:p w:rsidR="00F60B50" w:rsidRPr="00B53E06" w:rsidRDefault="00F60B50" w:rsidP="00CD5467">
            <w:pPr>
              <w:jc w:val="both"/>
              <w:rPr>
                <w:iCs/>
                <w:sz w:val="20"/>
                <w:szCs w:val="20"/>
              </w:rPr>
            </w:pPr>
            <w:r w:rsidRPr="00B53E06">
              <w:rPr>
                <w:iCs/>
                <w:sz w:val="20"/>
                <w:szCs w:val="20"/>
              </w:rPr>
              <w:t>Această clasă include:</w:t>
            </w:r>
          </w:p>
          <w:p w:rsidR="00F60B50" w:rsidRPr="00B53E06" w:rsidRDefault="00F60B50" w:rsidP="00CD5467">
            <w:pPr>
              <w:jc w:val="both"/>
              <w:rPr>
                <w:iCs/>
                <w:sz w:val="20"/>
                <w:szCs w:val="20"/>
              </w:rPr>
            </w:pPr>
            <w:r w:rsidRPr="00B53E06">
              <w:rPr>
                <w:iCs/>
                <w:sz w:val="20"/>
                <w:szCs w:val="20"/>
              </w:rPr>
              <w:t>- montarea șarpantelor</w:t>
            </w:r>
          </w:p>
          <w:p w:rsidR="00F60B50" w:rsidRPr="00B53E06" w:rsidRDefault="00F60B50" w:rsidP="00CD5467">
            <w:pPr>
              <w:jc w:val="both"/>
              <w:rPr>
                <w:iCs/>
                <w:sz w:val="20"/>
                <w:szCs w:val="20"/>
              </w:rPr>
            </w:pPr>
            <w:r w:rsidRPr="00B53E06">
              <w:rPr>
                <w:iCs/>
                <w:sz w:val="20"/>
                <w:szCs w:val="20"/>
              </w:rPr>
              <w:t>- învelirea acoperișurilor</w:t>
            </w:r>
          </w:p>
          <w:p w:rsidR="00F60B50" w:rsidRPr="00B53E06" w:rsidRDefault="00F60B50" w:rsidP="00CD5467">
            <w:pPr>
              <w:jc w:val="both"/>
              <w:rPr>
                <w:iCs/>
                <w:sz w:val="20"/>
                <w:szCs w:val="20"/>
              </w:rPr>
            </w:pPr>
            <w:r w:rsidRPr="00B53E06">
              <w:rPr>
                <w:iCs/>
                <w:sz w:val="20"/>
                <w:szCs w:val="20"/>
              </w:rPr>
              <w:t>- lucrări de izolare</w:t>
            </w:r>
          </w:p>
        </w:tc>
        <w:tc>
          <w:tcPr>
            <w:tcW w:w="1418" w:type="dxa"/>
            <w:shd w:val="clear" w:color="auto" w:fill="auto"/>
          </w:tcPr>
          <w:p w:rsidR="00F60B50" w:rsidRPr="00B53E06" w:rsidRDefault="00F60B50" w:rsidP="00CD5467">
            <w:pPr>
              <w:jc w:val="both"/>
              <w:rPr>
                <w:iCs/>
                <w:sz w:val="20"/>
                <w:szCs w:val="20"/>
              </w:rPr>
            </w:pPr>
            <w:r w:rsidRPr="00B53E06">
              <w:rPr>
                <w:iCs/>
                <w:sz w:val="20"/>
                <w:szCs w:val="20"/>
              </w:rPr>
              <w:t>45220000</w:t>
            </w:r>
          </w:p>
        </w:tc>
      </w:tr>
      <w:tr w:rsidR="00F60B50" w:rsidRPr="00B53E06">
        <w:trPr>
          <w:jc w:val="center"/>
        </w:trPr>
        <w:tc>
          <w:tcPr>
            <w:tcW w:w="909" w:type="dxa"/>
            <w:vMerge/>
            <w:shd w:val="clear" w:color="auto" w:fill="auto"/>
          </w:tcPr>
          <w:p w:rsidR="00F60B50" w:rsidRPr="00B53E06" w:rsidRDefault="00F60B50" w:rsidP="00CD5467">
            <w:pPr>
              <w:jc w:val="both"/>
              <w:rPr>
                <w:iCs/>
                <w:sz w:val="20"/>
                <w:szCs w:val="20"/>
              </w:rPr>
            </w:pPr>
          </w:p>
        </w:tc>
        <w:tc>
          <w:tcPr>
            <w:tcW w:w="851" w:type="dxa"/>
            <w:vMerge/>
            <w:shd w:val="clear" w:color="auto" w:fill="auto"/>
          </w:tcPr>
          <w:p w:rsidR="00F60B50" w:rsidRPr="00B53E06" w:rsidRDefault="00F60B50" w:rsidP="00CD5467">
            <w:pPr>
              <w:jc w:val="both"/>
              <w:rPr>
                <w:iCs/>
                <w:sz w:val="20"/>
                <w:szCs w:val="20"/>
              </w:rPr>
            </w:pPr>
          </w:p>
        </w:tc>
        <w:tc>
          <w:tcPr>
            <w:tcW w:w="708" w:type="dxa"/>
            <w:shd w:val="clear" w:color="auto" w:fill="auto"/>
          </w:tcPr>
          <w:p w:rsidR="00F60B50" w:rsidRPr="00B53E06" w:rsidRDefault="00F60B50" w:rsidP="00CD5467">
            <w:pPr>
              <w:jc w:val="both"/>
              <w:rPr>
                <w:iCs/>
                <w:sz w:val="20"/>
                <w:szCs w:val="20"/>
              </w:rPr>
            </w:pPr>
            <w:r w:rsidRPr="00B53E06">
              <w:rPr>
                <w:iCs/>
                <w:sz w:val="20"/>
                <w:szCs w:val="20"/>
              </w:rPr>
              <w:t>45.23</w:t>
            </w:r>
          </w:p>
        </w:tc>
        <w:tc>
          <w:tcPr>
            <w:tcW w:w="2977" w:type="dxa"/>
            <w:shd w:val="clear" w:color="auto" w:fill="auto"/>
          </w:tcPr>
          <w:p w:rsidR="00F60B50" w:rsidRPr="00B53E06" w:rsidRDefault="00F60B50" w:rsidP="00CD5467">
            <w:pPr>
              <w:jc w:val="both"/>
              <w:rPr>
                <w:iCs/>
                <w:sz w:val="20"/>
                <w:szCs w:val="20"/>
              </w:rPr>
            </w:pPr>
            <w:r w:rsidRPr="00B53E06">
              <w:rPr>
                <w:iCs/>
                <w:sz w:val="20"/>
                <w:szCs w:val="20"/>
              </w:rPr>
              <w:t>Construcții de șosele</w:t>
            </w:r>
          </w:p>
        </w:tc>
        <w:tc>
          <w:tcPr>
            <w:tcW w:w="5362" w:type="dxa"/>
            <w:shd w:val="clear" w:color="auto" w:fill="auto"/>
          </w:tcPr>
          <w:p w:rsidR="00F60B50" w:rsidRPr="00B53E06" w:rsidRDefault="00F60B50" w:rsidP="00CD5467">
            <w:pPr>
              <w:jc w:val="both"/>
              <w:rPr>
                <w:iCs/>
                <w:sz w:val="20"/>
                <w:szCs w:val="20"/>
              </w:rPr>
            </w:pPr>
            <w:r w:rsidRPr="00B53E06">
              <w:rPr>
                <w:iCs/>
                <w:sz w:val="20"/>
                <w:szCs w:val="20"/>
              </w:rPr>
              <w:t>Această clasă include:</w:t>
            </w:r>
          </w:p>
          <w:p w:rsidR="00F60B50" w:rsidRPr="00B53E06" w:rsidRDefault="00F60B50" w:rsidP="00CD5467">
            <w:pPr>
              <w:jc w:val="both"/>
              <w:rPr>
                <w:iCs/>
                <w:sz w:val="20"/>
                <w:szCs w:val="20"/>
              </w:rPr>
            </w:pPr>
            <w:r w:rsidRPr="00B53E06">
              <w:rPr>
                <w:iCs/>
                <w:sz w:val="20"/>
                <w:szCs w:val="20"/>
              </w:rPr>
              <w:t>- construcția de autostrăzi, străzi, drumuri, alte căi pentru vehicule și pietoni</w:t>
            </w:r>
          </w:p>
          <w:p w:rsidR="00F60B50" w:rsidRPr="00B53E06" w:rsidRDefault="00F60B50" w:rsidP="00CD5467">
            <w:pPr>
              <w:jc w:val="both"/>
              <w:rPr>
                <w:iCs/>
                <w:sz w:val="20"/>
                <w:szCs w:val="20"/>
              </w:rPr>
            </w:pPr>
            <w:r w:rsidRPr="00B53E06">
              <w:rPr>
                <w:iCs/>
                <w:sz w:val="20"/>
                <w:szCs w:val="20"/>
              </w:rPr>
              <w:t>- construcția de căi ferate</w:t>
            </w:r>
          </w:p>
          <w:p w:rsidR="00F60B50" w:rsidRPr="00B53E06" w:rsidRDefault="00F60B50" w:rsidP="00CD5467">
            <w:pPr>
              <w:jc w:val="both"/>
              <w:rPr>
                <w:iCs/>
                <w:sz w:val="20"/>
                <w:szCs w:val="20"/>
              </w:rPr>
            </w:pPr>
            <w:r w:rsidRPr="00B53E06">
              <w:rPr>
                <w:iCs/>
                <w:sz w:val="20"/>
                <w:szCs w:val="20"/>
              </w:rPr>
              <w:t xml:space="preserve">- construcția de piste de aterizare </w:t>
            </w:r>
          </w:p>
          <w:p w:rsidR="00F60B50" w:rsidRPr="00B53E06" w:rsidRDefault="00F60B50" w:rsidP="00CD5467">
            <w:pPr>
              <w:jc w:val="both"/>
              <w:rPr>
                <w:iCs/>
                <w:sz w:val="20"/>
                <w:szCs w:val="20"/>
              </w:rPr>
            </w:pPr>
            <w:r w:rsidRPr="00B53E06">
              <w:rPr>
                <w:iCs/>
                <w:sz w:val="20"/>
                <w:szCs w:val="20"/>
              </w:rPr>
              <w:t xml:space="preserve">- construcții de echipamente, altele decât clădirile, pentru stadioane, bazine de înot, săli de gimnastică, terenuri de tenis, terenuri de golf și alte instalații sportive vopsirea marcajelor de pe </w:t>
            </w:r>
            <w:r w:rsidR="00FE40A4" w:rsidRPr="00B53E06">
              <w:rPr>
                <w:iCs/>
                <w:sz w:val="20"/>
                <w:szCs w:val="20"/>
              </w:rPr>
              <w:t>suprafața</w:t>
            </w:r>
            <w:r w:rsidRPr="00B53E06">
              <w:rPr>
                <w:iCs/>
                <w:sz w:val="20"/>
                <w:szCs w:val="20"/>
              </w:rPr>
              <w:t xml:space="preserve"> drumurilor și din ariile sau zonele de parcare</w:t>
            </w:r>
          </w:p>
          <w:p w:rsidR="00F60B50" w:rsidRPr="00B53E06" w:rsidRDefault="00F60B50" w:rsidP="00CD5467">
            <w:pPr>
              <w:jc w:val="both"/>
              <w:rPr>
                <w:iCs/>
                <w:sz w:val="20"/>
                <w:szCs w:val="20"/>
              </w:rPr>
            </w:pPr>
            <w:r w:rsidRPr="00B53E06">
              <w:rPr>
                <w:iCs/>
                <w:sz w:val="20"/>
                <w:szCs w:val="20"/>
              </w:rPr>
              <w:t>Această clasă nu conține:</w:t>
            </w:r>
          </w:p>
          <w:p w:rsidR="00F60B50" w:rsidRPr="00B53E06" w:rsidRDefault="00F60B50" w:rsidP="00CD5467">
            <w:pPr>
              <w:jc w:val="both"/>
              <w:rPr>
                <w:iCs/>
                <w:sz w:val="20"/>
                <w:szCs w:val="20"/>
              </w:rPr>
            </w:pPr>
            <w:r w:rsidRPr="00B53E06">
              <w:rPr>
                <w:iCs/>
                <w:sz w:val="20"/>
                <w:szCs w:val="20"/>
              </w:rPr>
              <w:t>- lucrări de terasament preliminare, vezi 45.11x</w:t>
            </w:r>
          </w:p>
        </w:tc>
        <w:tc>
          <w:tcPr>
            <w:tcW w:w="1418" w:type="dxa"/>
            <w:shd w:val="clear" w:color="auto" w:fill="auto"/>
          </w:tcPr>
          <w:p w:rsidR="00F60B50" w:rsidRPr="00B53E06" w:rsidRDefault="00F60B50" w:rsidP="00CD5467">
            <w:pPr>
              <w:jc w:val="both"/>
              <w:rPr>
                <w:iCs/>
                <w:sz w:val="20"/>
                <w:szCs w:val="20"/>
              </w:rPr>
            </w:pPr>
            <w:r w:rsidRPr="00B53E06">
              <w:rPr>
                <w:iCs/>
                <w:sz w:val="20"/>
                <w:szCs w:val="20"/>
              </w:rPr>
              <w:t>45230000</w:t>
            </w:r>
          </w:p>
        </w:tc>
      </w:tr>
      <w:tr w:rsidR="00F60B50" w:rsidRPr="00B53E06">
        <w:trPr>
          <w:jc w:val="center"/>
        </w:trPr>
        <w:tc>
          <w:tcPr>
            <w:tcW w:w="909" w:type="dxa"/>
            <w:vMerge/>
            <w:shd w:val="clear" w:color="auto" w:fill="auto"/>
          </w:tcPr>
          <w:p w:rsidR="00F60B50" w:rsidRPr="00B53E06" w:rsidRDefault="00F60B50" w:rsidP="00CD5467">
            <w:pPr>
              <w:jc w:val="both"/>
              <w:rPr>
                <w:iCs/>
                <w:sz w:val="20"/>
                <w:szCs w:val="20"/>
              </w:rPr>
            </w:pPr>
          </w:p>
        </w:tc>
        <w:tc>
          <w:tcPr>
            <w:tcW w:w="851" w:type="dxa"/>
            <w:vMerge/>
            <w:shd w:val="clear" w:color="auto" w:fill="auto"/>
          </w:tcPr>
          <w:p w:rsidR="00F60B50" w:rsidRPr="00B53E06" w:rsidRDefault="00F60B50" w:rsidP="00CD5467">
            <w:pPr>
              <w:jc w:val="both"/>
              <w:rPr>
                <w:iCs/>
                <w:sz w:val="20"/>
                <w:szCs w:val="20"/>
              </w:rPr>
            </w:pPr>
          </w:p>
        </w:tc>
        <w:tc>
          <w:tcPr>
            <w:tcW w:w="708" w:type="dxa"/>
            <w:shd w:val="clear" w:color="auto" w:fill="auto"/>
          </w:tcPr>
          <w:p w:rsidR="00F60B50" w:rsidRPr="00B53E06" w:rsidRDefault="00F60B50" w:rsidP="00CD5467">
            <w:pPr>
              <w:jc w:val="both"/>
              <w:rPr>
                <w:iCs/>
                <w:sz w:val="20"/>
                <w:szCs w:val="20"/>
              </w:rPr>
            </w:pPr>
            <w:r w:rsidRPr="00B53E06">
              <w:rPr>
                <w:iCs/>
                <w:sz w:val="20"/>
                <w:szCs w:val="20"/>
              </w:rPr>
              <w:t>45.24</w:t>
            </w:r>
          </w:p>
        </w:tc>
        <w:tc>
          <w:tcPr>
            <w:tcW w:w="2977" w:type="dxa"/>
            <w:shd w:val="clear" w:color="auto" w:fill="auto"/>
          </w:tcPr>
          <w:p w:rsidR="00F60B50" w:rsidRPr="00B53E06" w:rsidRDefault="00F60B50" w:rsidP="00CD5467">
            <w:pPr>
              <w:jc w:val="both"/>
              <w:rPr>
                <w:iCs/>
                <w:sz w:val="20"/>
                <w:szCs w:val="20"/>
              </w:rPr>
            </w:pPr>
            <w:r w:rsidRPr="00B53E06">
              <w:rPr>
                <w:iCs/>
                <w:sz w:val="20"/>
                <w:szCs w:val="20"/>
              </w:rPr>
              <w:t>Lucrări maritime și fluviale</w:t>
            </w:r>
          </w:p>
        </w:tc>
        <w:tc>
          <w:tcPr>
            <w:tcW w:w="5362" w:type="dxa"/>
            <w:shd w:val="clear" w:color="auto" w:fill="auto"/>
          </w:tcPr>
          <w:p w:rsidR="00F60B50" w:rsidRPr="00B53E06" w:rsidRDefault="00F60B50" w:rsidP="00CD5467">
            <w:pPr>
              <w:jc w:val="both"/>
              <w:rPr>
                <w:iCs/>
                <w:sz w:val="20"/>
                <w:szCs w:val="20"/>
              </w:rPr>
            </w:pPr>
            <w:r w:rsidRPr="00B53E06">
              <w:rPr>
                <w:iCs/>
                <w:sz w:val="20"/>
                <w:szCs w:val="20"/>
              </w:rPr>
              <w:t>Această clasă include construcția de:</w:t>
            </w:r>
          </w:p>
          <w:p w:rsidR="00F60B50" w:rsidRPr="00B53E06" w:rsidRDefault="00F60B50" w:rsidP="00CD5467">
            <w:pPr>
              <w:jc w:val="both"/>
              <w:rPr>
                <w:iCs/>
                <w:sz w:val="20"/>
                <w:szCs w:val="20"/>
              </w:rPr>
            </w:pPr>
            <w:r w:rsidRPr="00B53E06">
              <w:rPr>
                <w:iCs/>
                <w:sz w:val="20"/>
                <w:szCs w:val="20"/>
              </w:rPr>
              <w:t>- căi navigabile, porturi și lucrări fluviale, porturi de agrement (porturi de ambarcațiuni ușoare), ecluze etc. baraje și diguri</w:t>
            </w:r>
          </w:p>
          <w:p w:rsidR="00F60B50" w:rsidRPr="00B53E06" w:rsidRDefault="00F60B50" w:rsidP="00CD5467">
            <w:pPr>
              <w:jc w:val="both"/>
              <w:rPr>
                <w:iCs/>
                <w:sz w:val="20"/>
                <w:szCs w:val="20"/>
              </w:rPr>
            </w:pPr>
            <w:r w:rsidRPr="00B53E06">
              <w:rPr>
                <w:iCs/>
                <w:sz w:val="20"/>
                <w:szCs w:val="20"/>
              </w:rPr>
              <w:t>- dragări</w:t>
            </w:r>
          </w:p>
          <w:p w:rsidR="00F60B50" w:rsidRPr="00B53E06" w:rsidRDefault="00F60B50" w:rsidP="00CD5467">
            <w:pPr>
              <w:jc w:val="both"/>
              <w:rPr>
                <w:iCs/>
                <w:sz w:val="20"/>
                <w:szCs w:val="20"/>
              </w:rPr>
            </w:pPr>
            <w:r w:rsidRPr="00B53E06">
              <w:rPr>
                <w:iCs/>
                <w:sz w:val="20"/>
                <w:szCs w:val="20"/>
              </w:rPr>
              <w:lastRenderedPageBreak/>
              <w:t>- lucrări submarine</w:t>
            </w:r>
          </w:p>
        </w:tc>
        <w:tc>
          <w:tcPr>
            <w:tcW w:w="1418" w:type="dxa"/>
            <w:shd w:val="clear" w:color="auto" w:fill="auto"/>
          </w:tcPr>
          <w:p w:rsidR="00F60B50" w:rsidRPr="00B53E06" w:rsidRDefault="00F60B50" w:rsidP="00CD5467">
            <w:pPr>
              <w:jc w:val="both"/>
              <w:rPr>
                <w:iCs/>
                <w:sz w:val="20"/>
                <w:szCs w:val="20"/>
              </w:rPr>
            </w:pPr>
            <w:r w:rsidRPr="00B53E06">
              <w:rPr>
                <w:iCs/>
                <w:sz w:val="20"/>
                <w:szCs w:val="20"/>
              </w:rPr>
              <w:lastRenderedPageBreak/>
              <w:t>45240000</w:t>
            </w:r>
          </w:p>
        </w:tc>
      </w:tr>
      <w:tr w:rsidR="00F60B50" w:rsidRPr="00B53E06">
        <w:trPr>
          <w:jc w:val="center"/>
        </w:trPr>
        <w:tc>
          <w:tcPr>
            <w:tcW w:w="909" w:type="dxa"/>
            <w:vMerge/>
            <w:shd w:val="clear" w:color="auto" w:fill="auto"/>
          </w:tcPr>
          <w:p w:rsidR="00F60B50" w:rsidRPr="00B53E06" w:rsidRDefault="00F60B50" w:rsidP="00CD5467">
            <w:pPr>
              <w:jc w:val="both"/>
              <w:rPr>
                <w:iCs/>
                <w:sz w:val="20"/>
                <w:szCs w:val="20"/>
              </w:rPr>
            </w:pPr>
          </w:p>
        </w:tc>
        <w:tc>
          <w:tcPr>
            <w:tcW w:w="851" w:type="dxa"/>
            <w:vMerge/>
            <w:shd w:val="clear" w:color="auto" w:fill="auto"/>
          </w:tcPr>
          <w:p w:rsidR="00F60B50" w:rsidRPr="00B53E06" w:rsidRDefault="00F60B50" w:rsidP="00CD5467">
            <w:pPr>
              <w:jc w:val="both"/>
              <w:rPr>
                <w:iCs/>
                <w:sz w:val="20"/>
                <w:szCs w:val="20"/>
              </w:rPr>
            </w:pPr>
          </w:p>
        </w:tc>
        <w:tc>
          <w:tcPr>
            <w:tcW w:w="708" w:type="dxa"/>
            <w:shd w:val="clear" w:color="auto" w:fill="auto"/>
          </w:tcPr>
          <w:p w:rsidR="00F60B50" w:rsidRPr="00B53E06" w:rsidRDefault="00F60B50" w:rsidP="00CD5467">
            <w:pPr>
              <w:jc w:val="both"/>
              <w:rPr>
                <w:iCs/>
                <w:sz w:val="20"/>
                <w:szCs w:val="20"/>
              </w:rPr>
            </w:pPr>
            <w:r w:rsidRPr="00B53E06">
              <w:rPr>
                <w:iCs/>
                <w:sz w:val="20"/>
                <w:szCs w:val="20"/>
              </w:rPr>
              <w:t>45.25</w:t>
            </w:r>
          </w:p>
        </w:tc>
        <w:tc>
          <w:tcPr>
            <w:tcW w:w="2977" w:type="dxa"/>
            <w:shd w:val="clear" w:color="auto" w:fill="auto"/>
          </w:tcPr>
          <w:p w:rsidR="00F60B50" w:rsidRPr="00B53E06" w:rsidRDefault="00F60B50" w:rsidP="00CD5467">
            <w:pPr>
              <w:jc w:val="both"/>
              <w:rPr>
                <w:iCs/>
                <w:sz w:val="20"/>
                <w:szCs w:val="20"/>
              </w:rPr>
            </w:pPr>
            <w:r w:rsidRPr="00B53E06">
              <w:rPr>
                <w:iCs/>
                <w:sz w:val="20"/>
                <w:szCs w:val="20"/>
              </w:rPr>
              <w:t>Alte lucrări de construcții</w:t>
            </w:r>
          </w:p>
        </w:tc>
        <w:tc>
          <w:tcPr>
            <w:tcW w:w="5362" w:type="dxa"/>
            <w:shd w:val="clear" w:color="auto" w:fill="auto"/>
          </w:tcPr>
          <w:p w:rsidR="00F60B50" w:rsidRPr="00B53E06" w:rsidRDefault="00F60B50" w:rsidP="00CD5467">
            <w:pPr>
              <w:jc w:val="both"/>
              <w:rPr>
                <w:iCs/>
                <w:sz w:val="20"/>
                <w:szCs w:val="20"/>
              </w:rPr>
            </w:pPr>
            <w:r w:rsidRPr="00B53E06">
              <w:rPr>
                <w:iCs/>
                <w:sz w:val="20"/>
                <w:szCs w:val="20"/>
              </w:rPr>
              <w:t>Această clasă include:</w:t>
            </w:r>
          </w:p>
          <w:p w:rsidR="00F60B50" w:rsidRPr="00B53E06" w:rsidRDefault="00F60B50" w:rsidP="00CD5467">
            <w:pPr>
              <w:jc w:val="both"/>
              <w:rPr>
                <w:iCs/>
                <w:sz w:val="20"/>
                <w:szCs w:val="20"/>
              </w:rPr>
            </w:pPr>
            <w:r w:rsidRPr="00B53E06">
              <w:rPr>
                <w:iCs/>
                <w:sz w:val="20"/>
                <w:szCs w:val="20"/>
              </w:rPr>
              <w:t>- activitățile de construcții specializate în privința unui aspect comun pentru tipuri diferite de structuri, care necesită calificări sau material special:</w:t>
            </w:r>
          </w:p>
          <w:p w:rsidR="00F60B50" w:rsidRPr="00B53E06" w:rsidRDefault="00F60B50" w:rsidP="00CD5467">
            <w:pPr>
              <w:jc w:val="both"/>
              <w:rPr>
                <w:iCs/>
                <w:sz w:val="20"/>
                <w:szCs w:val="20"/>
              </w:rPr>
            </w:pPr>
            <w:r w:rsidRPr="00B53E06">
              <w:rPr>
                <w:iCs/>
                <w:sz w:val="20"/>
                <w:szCs w:val="20"/>
              </w:rPr>
              <w:t>construcția de fundații, inclusiv baterea piloților</w:t>
            </w:r>
          </w:p>
          <w:p w:rsidR="00F60B50" w:rsidRPr="00B53E06" w:rsidRDefault="00F60B50" w:rsidP="00CD5467">
            <w:pPr>
              <w:jc w:val="both"/>
              <w:rPr>
                <w:iCs/>
                <w:sz w:val="20"/>
                <w:szCs w:val="20"/>
              </w:rPr>
            </w:pPr>
            <w:r w:rsidRPr="00B53E06">
              <w:rPr>
                <w:iCs/>
                <w:sz w:val="20"/>
                <w:szCs w:val="20"/>
              </w:rPr>
              <w:t>forarea și construirea puțurilor de apă, adâncirea puțurilor</w:t>
            </w:r>
          </w:p>
          <w:p w:rsidR="00F60B50" w:rsidRPr="00B53E06" w:rsidRDefault="00F60B50" w:rsidP="00CD5467">
            <w:pPr>
              <w:jc w:val="both"/>
              <w:rPr>
                <w:iCs/>
                <w:sz w:val="20"/>
                <w:szCs w:val="20"/>
              </w:rPr>
            </w:pPr>
            <w:r w:rsidRPr="00B53E06">
              <w:rPr>
                <w:iCs/>
                <w:sz w:val="20"/>
                <w:szCs w:val="20"/>
              </w:rPr>
              <w:t>montarea elementelor de structură metalică care nu sunt realizate de unitatea care efectuează lucrările</w:t>
            </w:r>
          </w:p>
          <w:p w:rsidR="00F60B50" w:rsidRPr="00B53E06" w:rsidRDefault="00F60B50" w:rsidP="00CD5467">
            <w:pPr>
              <w:jc w:val="both"/>
              <w:rPr>
                <w:iCs/>
                <w:sz w:val="20"/>
                <w:szCs w:val="20"/>
              </w:rPr>
            </w:pPr>
            <w:r w:rsidRPr="00B53E06">
              <w:rPr>
                <w:iCs/>
                <w:sz w:val="20"/>
                <w:szCs w:val="20"/>
              </w:rPr>
              <w:t>montarea armăturii metalice</w:t>
            </w:r>
          </w:p>
          <w:p w:rsidR="00F60B50" w:rsidRPr="00B53E06" w:rsidRDefault="00F60B50" w:rsidP="00CD5467">
            <w:pPr>
              <w:jc w:val="both"/>
              <w:rPr>
                <w:iCs/>
                <w:sz w:val="20"/>
                <w:szCs w:val="20"/>
              </w:rPr>
            </w:pPr>
            <w:r w:rsidRPr="00B53E06">
              <w:rPr>
                <w:iCs/>
                <w:sz w:val="20"/>
                <w:szCs w:val="20"/>
              </w:rPr>
              <w:t>zidăria și pavajul</w:t>
            </w:r>
          </w:p>
          <w:p w:rsidR="00F60B50" w:rsidRPr="00B53E06" w:rsidRDefault="00F60B50" w:rsidP="00CD5467">
            <w:pPr>
              <w:jc w:val="both"/>
              <w:rPr>
                <w:iCs/>
                <w:sz w:val="20"/>
                <w:szCs w:val="20"/>
              </w:rPr>
            </w:pPr>
            <w:r w:rsidRPr="00B53E06">
              <w:rPr>
                <w:iCs/>
                <w:sz w:val="20"/>
                <w:szCs w:val="20"/>
              </w:rPr>
              <w:t>montarea și demontarea schelelor și a platformelor de lucru, inclusiv închirierea schelelor și a platformelor de lucru construirea coșurilor de fum și a cuptoarelor industriale</w:t>
            </w:r>
          </w:p>
          <w:p w:rsidR="00F60B50" w:rsidRPr="00B53E06" w:rsidRDefault="00F60B50" w:rsidP="00CD5467">
            <w:pPr>
              <w:jc w:val="both"/>
              <w:rPr>
                <w:iCs/>
                <w:sz w:val="20"/>
                <w:szCs w:val="20"/>
              </w:rPr>
            </w:pPr>
            <w:r w:rsidRPr="00B53E06">
              <w:rPr>
                <w:iCs/>
                <w:sz w:val="20"/>
                <w:szCs w:val="20"/>
              </w:rPr>
              <w:t>Această clasă nu include:</w:t>
            </w:r>
          </w:p>
          <w:p w:rsidR="00F60B50" w:rsidRPr="00B53E06" w:rsidRDefault="00F60B50" w:rsidP="00CD5467">
            <w:pPr>
              <w:jc w:val="both"/>
              <w:rPr>
                <w:iCs/>
                <w:sz w:val="20"/>
                <w:szCs w:val="20"/>
              </w:rPr>
            </w:pPr>
            <w:r w:rsidRPr="00B53E06">
              <w:rPr>
                <w:iCs/>
                <w:sz w:val="20"/>
                <w:szCs w:val="20"/>
              </w:rPr>
              <w:t>- închirierea schelelor fără montare și demontare, vezi 71.32</w:t>
            </w:r>
          </w:p>
        </w:tc>
        <w:tc>
          <w:tcPr>
            <w:tcW w:w="1418" w:type="dxa"/>
            <w:shd w:val="clear" w:color="auto" w:fill="auto"/>
          </w:tcPr>
          <w:p w:rsidR="00F60B50" w:rsidRPr="00B53E06" w:rsidRDefault="00F60B50" w:rsidP="00CD5467">
            <w:pPr>
              <w:jc w:val="both"/>
              <w:rPr>
                <w:iCs/>
                <w:sz w:val="20"/>
                <w:szCs w:val="20"/>
              </w:rPr>
            </w:pPr>
            <w:r w:rsidRPr="00B53E06">
              <w:rPr>
                <w:iCs/>
                <w:sz w:val="20"/>
                <w:szCs w:val="20"/>
              </w:rPr>
              <w:t>45250000</w:t>
            </w:r>
          </w:p>
        </w:tc>
      </w:tr>
      <w:tr w:rsidR="00F60B50" w:rsidRPr="00B53E06">
        <w:trPr>
          <w:jc w:val="center"/>
        </w:trPr>
        <w:tc>
          <w:tcPr>
            <w:tcW w:w="909" w:type="dxa"/>
            <w:vMerge w:val="restart"/>
            <w:shd w:val="clear" w:color="auto" w:fill="auto"/>
          </w:tcPr>
          <w:p w:rsidR="00F60B50" w:rsidRPr="00B53E06" w:rsidRDefault="00F60B50" w:rsidP="00CD5467">
            <w:pPr>
              <w:jc w:val="both"/>
              <w:rPr>
                <w:iCs/>
                <w:sz w:val="20"/>
                <w:szCs w:val="20"/>
              </w:rPr>
            </w:pPr>
          </w:p>
        </w:tc>
        <w:tc>
          <w:tcPr>
            <w:tcW w:w="851" w:type="dxa"/>
            <w:vMerge w:val="restart"/>
            <w:shd w:val="clear" w:color="auto" w:fill="auto"/>
          </w:tcPr>
          <w:p w:rsidR="00F60B50" w:rsidRPr="00B53E06" w:rsidRDefault="00F60B50" w:rsidP="00CD5467">
            <w:pPr>
              <w:jc w:val="both"/>
              <w:rPr>
                <w:iCs/>
                <w:sz w:val="20"/>
                <w:szCs w:val="20"/>
              </w:rPr>
            </w:pPr>
            <w:r w:rsidRPr="00B53E06">
              <w:rPr>
                <w:iCs/>
                <w:sz w:val="20"/>
                <w:szCs w:val="20"/>
              </w:rPr>
              <w:t>45.3</w:t>
            </w:r>
          </w:p>
        </w:tc>
        <w:tc>
          <w:tcPr>
            <w:tcW w:w="708" w:type="dxa"/>
            <w:shd w:val="clear" w:color="auto" w:fill="auto"/>
          </w:tcPr>
          <w:p w:rsidR="00F60B50" w:rsidRPr="00B53E06" w:rsidRDefault="00F60B50" w:rsidP="00CD5467">
            <w:pPr>
              <w:jc w:val="both"/>
              <w:rPr>
                <w:iCs/>
                <w:sz w:val="20"/>
                <w:szCs w:val="20"/>
              </w:rPr>
            </w:pPr>
          </w:p>
        </w:tc>
        <w:tc>
          <w:tcPr>
            <w:tcW w:w="2977" w:type="dxa"/>
            <w:shd w:val="clear" w:color="auto" w:fill="auto"/>
          </w:tcPr>
          <w:p w:rsidR="00F60B50" w:rsidRPr="00B53E06" w:rsidRDefault="00F60B50" w:rsidP="00CD5467">
            <w:pPr>
              <w:jc w:val="both"/>
              <w:rPr>
                <w:iCs/>
                <w:sz w:val="20"/>
                <w:szCs w:val="20"/>
              </w:rPr>
            </w:pPr>
            <w:r w:rsidRPr="00B53E06">
              <w:rPr>
                <w:iCs/>
                <w:sz w:val="20"/>
                <w:szCs w:val="20"/>
              </w:rPr>
              <w:t>Lucrări de instalații</w:t>
            </w:r>
          </w:p>
        </w:tc>
        <w:tc>
          <w:tcPr>
            <w:tcW w:w="5362" w:type="dxa"/>
            <w:shd w:val="clear" w:color="auto" w:fill="auto"/>
          </w:tcPr>
          <w:p w:rsidR="00F60B50" w:rsidRPr="00B53E06" w:rsidRDefault="00F60B50" w:rsidP="00CD5467">
            <w:pPr>
              <w:jc w:val="both"/>
              <w:rPr>
                <w:iCs/>
                <w:sz w:val="20"/>
                <w:szCs w:val="20"/>
              </w:rPr>
            </w:pPr>
          </w:p>
        </w:tc>
        <w:tc>
          <w:tcPr>
            <w:tcW w:w="1418" w:type="dxa"/>
            <w:shd w:val="clear" w:color="auto" w:fill="auto"/>
          </w:tcPr>
          <w:p w:rsidR="00F60B50" w:rsidRPr="00B53E06" w:rsidRDefault="00F60B50" w:rsidP="00CD5467">
            <w:pPr>
              <w:jc w:val="both"/>
              <w:rPr>
                <w:iCs/>
                <w:sz w:val="20"/>
                <w:szCs w:val="20"/>
              </w:rPr>
            </w:pPr>
            <w:r w:rsidRPr="00B53E06">
              <w:rPr>
                <w:iCs/>
                <w:sz w:val="20"/>
                <w:szCs w:val="20"/>
              </w:rPr>
              <w:t>45300000</w:t>
            </w:r>
          </w:p>
        </w:tc>
      </w:tr>
      <w:tr w:rsidR="00F60B50" w:rsidRPr="00B53E06">
        <w:trPr>
          <w:jc w:val="center"/>
        </w:trPr>
        <w:tc>
          <w:tcPr>
            <w:tcW w:w="909" w:type="dxa"/>
            <w:vMerge/>
            <w:shd w:val="clear" w:color="auto" w:fill="auto"/>
          </w:tcPr>
          <w:p w:rsidR="00F60B50" w:rsidRPr="00B53E06" w:rsidRDefault="00F60B50" w:rsidP="00CD5467">
            <w:pPr>
              <w:jc w:val="both"/>
              <w:rPr>
                <w:iCs/>
                <w:sz w:val="20"/>
                <w:szCs w:val="20"/>
              </w:rPr>
            </w:pPr>
          </w:p>
        </w:tc>
        <w:tc>
          <w:tcPr>
            <w:tcW w:w="851" w:type="dxa"/>
            <w:vMerge/>
            <w:shd w:val="clear" w:color="auto" w:fill="auto"/>
          </w:tcPr>
          <w:p w:rsidR="00F60B50" w:rsidRPr="00B53E06" w:rsidRDefault="00F60B50" w:rsidP="00CD5467">
            <w:pPr>
              <w:jc w:val="both"/>
              <w:rPr>
                <w:iCs/>
                <w:sz w:val="20"/>
                <w:szCs w:val="20"/>
              </w:rPr>
            </w:pPr>
          </w:p>
        </w:tc>
        <w:tc>
          <w:tcPr>
            <w:tcW w:w="708" w:type="dxa"/>
            <w:shd w:val="clear" w:color="auto" w:fill="auto"/>
          </w:tcPr>
          <w:p w:rsidR="00F60B50" w:rsidRPr="00B53E06" w:rsidRDefault="00F60B50" w:rsidP="00CD5467">
            <w:pPr>
              <w:jc w:val="both"/>
              <w:rPr>
                <w:iCs/>
                <w:sz w:val="20"/>
                <w:szCs w:val="20"/>
              </w:rPr>
            </w:pPr>
            <w:r w:rsidRPr="00B53E06">
              <w:rPr>
                <w:iCs/>
                <w:sz w:val="20"/>
                <w:szCs w:val="20"/>
              </w:rPr>
              <w:t>45.31</w:t>
            </w:r>
          </w:p>
        </w:tc>
        <w:tc>
          <w:tcPr>
            <w:tcW w:w="2977" w:type="dxa"/>
            <w:shd w:val="clear" w:color="auto" w:fill="auto"/>
          </w:tcPr>
          <w:p w:rsidR="00F60B50" w:rsidRPr="00B53E06" w:rsidRDefault="00F60B50" w:rsidP="00CD5467">
            <w:pPr>
              <w:jc w:val="both"/>
              <w:rPr>
                <w:iCs/>
                <w:sz w:val="20"/>
                <w:szCs w:val="20"/>
              </w:rPr>
            </w:pPr>
            <w:r w:rsidRPr="00B53E06">
              <w:rPr>
                <w:iCs/>
                <w:sz w:val="20"/>
                <w:szCs w:val="20"/>
              </w:rPr>
              <w:t>Instalații electrice</w:t>
            </w:r>
          </w:p>
        </w:tc>
        <w:tc>
          <w:tcPr>
            <w:tcW w:w="5362" w:type="dxa"/>
            <w:shd w:val="clear" w:color="auto" w:fill="auto"/>
          </w:tcPr>
          <w:p w:rsidR="00F60B50" w:rsidRPr="00B53E06" w:rsidRDefault="00F60B50" w:rsidP="00CD5467">
            <w:pPr>
              <w:jc w:val="both"/>
              <w:rPr>
                <w:iCs/>
                <w:sz w:val="20"/>
                <w:szCs w:val="20"/>
              </w:rPr>
            </w:pPr>
            <w:r w:rsidRPr="00B53E06">
              <w:rPr>
                <w:iCs/>
                <w:sz w:val="20"/>
                <w:szCs w:val="20"/>
              </w:rPr>
              <w:t>Această clasă include:</w:t>
            </w:r>
          </w:p>
          <w:p w:rsidR="00F60B50" w:rsidRPr="00B53E06" w:rsidRDefault="00F60B50" w:rsidP="00CD5467">
            <w:pPr>
              <w:jc w:val="both"/>
              <w:rPr>
                <w:iCs/>
                <w:sz w:val="20"/>
                <w:szCs w:val="20"/>
              </w:rPr>
            </w:pPr>
            <w:r w:rsidRPr="00B53E06">
              <w:rPr>
                <w:iCs/>
                <w:sz w:val="20"/>
                <w:szCs w:val="20"/>
              </w:rPr>
              <w:t>- instalarea în clădiri sau în alte proiecte de construcții a următoarelor elemente:</w:t>
            </w:r>
          </w:p>
          <w:p w:rsidR="00F60B50" w:rsidRPr="00B53E06" w:rsidRDefault="00F60B50" w:rsidP="00CD5467">
            <w:pPr>
              <w:jc w:val="both"/>
              <w:rPr>
                <w:iCs/>
                <w:sz w:val="20"/>
                <w:szCs w:val="20"/>
              </w:rPr>
            </w:pPr>
            <w:r w:rsidRPr="00B53E06">
              <w:rPr>
                <w:iCs/>
                <w:sz w:val="20"/>
                <w:szCs w:val="20"/>
              </w:rPr>
              <w:t>cabluri și aparate electrice</w:t>
            </w:r>
          </w:p>
          <w:p w:rsidR="00F60B50" w:rsidRPr="00B53E06" w:rsidRDefault="00F60B50" w:rsidP="00CD5467">
            <w:pPr>
              <w:jc w:val="both"/>
              <w:rPr>
                <w:iCs/>
                <w:sz w:val="20"/>
                <w:szCs w:val="20"/>
              </w:rPr>
            </w:pPr>
            <w:r w:rsidRPr="00B53E06">
              <w:rPr>
                <w:iCs/>
                <w:sz w:val="20"/>
                <w:szCs w:val="20"/>
              </w:rPr>
              <w:t>sisteme de telecomunicații</w:t>
            </w:r>
          </w:p>
          <w:p w:rsidR="00F60B50" w:rsidRPr="00B53E06" w:rsidRDefault="00F60B50" w:rsidP="00CD5467">
            <w:pPr>
              <w:jc w:val="both"/>
              <w:rPr>
                <w:iCs/>
                <w:sz w:val="20"/>
                <w:szCs w:val="20"/>
              </w:rPr>
            </w:pPr>
            <w:r w:rsidRPr="00B53E06">
              <w:rPr>
                <w:iCs/>
                <w:sz w:val="20"/>
                <w:szCs w:val="20"/>
              </w:rPr>
              <w:t>sisteme de încălzire electrică</w:t>
            </w:r>
          </w:p>
          <w:p w:rsidR="00F60B50" w:rsidRPr="00B53E06" w:rsidRDefault="00F60B50" w:rsidP="00CD5467">
            <w:pPr>
              <w:jc w:val="both"/>
              <w:rPr>
                <w:iCs/>
                <w:sz w:val="20"/>
                <w:szCs w:val="20"/>
              </w:rPr>
            </w:pPr>
            <w:r w:rsidRPr="00B53E06">
              <w:rPr>
                <w:iCs/>
                <w:sz w:val="20"/>
                <w:szCs w:val="20"/>
              </w:rPr>
              <w:t>antene de imobile</w:t>
            </w:r>
          </w:p>
          <w:p w:rsidR="00F60B50" w:rsidRPr="00B53E06" w:rsidRDefault="00F60B50" w:rsidP="00CD5467">
            <w:pPr>
              <w:jc w:val="both"/>
              <w:rPr>
                <w:iCs/>
                <w:sz w:val="20"/>
                <w:szCs w:val="20"/>
              </w:rPr>
            </w:pPr>
            <w:r w:rsidRPr="00B53E06">
              <w:rPr>
                <w:iCs/>
                <w:sz w:val="20"/>
                <w:szCs w:val="20"/>
              </w:rPr>
              <w:t>sisteme de alarmă de incendiu</w:t>
            </w:r>
          </w:p>
          <w:p w:rsidR="00F60B50" w:rsidRPr="00B53E06" w:rsidRDefault="00F60B50" w:rsidP="00CD5467">
            <w:pPr>
              <w:jc w:val="both"/>
              <w:rPr>
                <w:iCs/>
                <w:sz w:val="20"/>
                <w:szCs w:val="20"/>
              </w:rPr>
            </w:pPr>
            <w:r w:rsidRPr="00B53E06">
              <w:rPr>
                <w:iCs/>
                <w:sz w:val="20"/>
                <w:szCs w:val="20"/>
              </w:rPr>
              <w:t>sisteme de alarmă contra efracțiilor ascensoare și scări rulante paratrăsnete etc.</w:t>
            </w:r>
          </w:p>
        </w:tc>
        <w:tc>
          <w:tcPr>
            <w:tcW w:w="1418" w:type="dxa"/>
            <w:shd w:val="clear" w:color="auto" w:fill="auto"/>
          </w:tcPr>
          <w:p w:rsidR="00F60B50" w:rsidRPr="00B53E06" w:rsidRDefault="00F60B50" w:rsidP="00CD5467">
            <w:pPr>
              <w:jc w:val="both"/>
              <w:rPr>
                <w:iCs/>
                <w:sz w:val="20"/>
                <w:szCs w:val="20"/>
              </w:rPr>
            </w:pPr>
            <w:r w:rsidRPr="00B53E06">
              <w:rPr>
                <w:iCs/>
                <w:sz w:val="20"/>
                <w:szCs w:val="20"/>
              </w:rPr>
              <w:t>45310000</w:t>
            </w:r>
          </w:p>
        </w:tc>
      </w:tr>
      <w:tr w:rsidR="00F60B50" w:rsidRPr="00B53E06">
        <w:trPr>
          <w:jc w:val="center"/>
        </w:trPr>
        <w:tc>
          <w:tcPr>
            <w:tcW w:w="909" w:type="dxa"/>
            <w:vMerge/>
            <w:shd w:val="clear" w:color="auto" w:fill="auto"/>
          </w:tcPr>
          <w:p w:rsidR="00F60B50" w:rsidRPr="00B53E06" w:rsidRDefault="00F60B50" w:rsidP="00CD5467">
            <w:pPr>
              <w:jc w:val="both"/>
              <w:rPr>
                <w:iCs/>
                <w:sz w:val="20"/>
                <w:szCs w:val="20"/>
              </w:rPr>
            </w:pPr>
          </w:p>
        </w:tc>
        <w:tc>
          <w:tcPr>
            <w:tcW w:w="851" w:type="dxa"/>
            <w:vMerge/>
            <w:shd w:val="clear" w:color="auto" w:fill="auto"/>
          </w:tcPr>
          <w:p w:rsidR="00F60B50" w:rsidRPr="00B53E06" w:rsidRDefault="00F60B50" w:rsidP="00CD5467">
            <w:pPr>
              <w:jc w:val="both"/>
              <w:rPr>
                <w:iCs/>
                <w:sz w:val="20"/>
                <w:szCs w:val="20"/>
              </w:rPr>
            </w:pPr>
          </w:p>
        </w:tc>
        <w:tc>
          <w:tcPr>
            <w:tcW w:w="708" w:type="dxa"/>
            <w:shd w:val="clear" w:color="auto" w:fill="auto"/>
          </w:tcPr>
          <w:p w:rsidR="00F60B50" w:rsidRPr="00B53E06" w:rsidRDefault="00F60B50" w:rsidP="00CD5467">
            <w:pPr>
              <w:jc w:val="both"/>
              <w:rPr>
                <w:iCs/>
                <w:sz w:val="20"/>
                <w:szCs w:val="20"/>
              </w:rPr>
            </w:pPr>
            <w:r w:rsidRPr="00B53E06">
              <w:rPr>
                <w:iCs/>
                <w:sz w:val="20"/>
                <w:szCs w:val="20"/>
              </w:rPr>
              <w:t>45.32</w:t>
            </w:r>
          </w:p>
        </w:tc>
        <w:tc>
          <w:tcPr>
            <w:tcW w:w="2977" w:type="dxa"/>
            <w:shd w:val="clear" w:color="auto" w:fill="auto"/>
          </w:tcPr>
          <w:p w:rsidR="00F60B50" w:rsidRPr="00B53E06" w:rsidRDefault="00F60B50" w:rsidP="00CD5467">
            <w:pPr>
              <w:jc w:val="both"/>
              <w:rPr>
                <w:iCs/>
                <w:sz w:val="20"/>
                <w:szCs w:val="20"/>
              </w:rPr>
            </w:pPr>
            <w:r w:rsidRPr="00B53E06">
              <w:rPr>
                <w:iCs/>
                <w:sz w:val="20"/>
                <w:szCs w:val="20"/>
              </w:rPr>
              <w:t>Lucrări de izolație</w:t>
            </w:r>
          </w:p>
        </w:tc>
        <w:tc>
          <w:tcPr>
            <w:tcW w:w="5362" w:type="dxa"/>
            <w:shd w:val="clear" w:color="auto" w:fill="auto"/>
          </w:tcPr>
          <w:p w:rsidR="00F60B50" w:rsidRPr="00B53E06" w:rsidRDefault="00F60B50" w:rsidP="00CD5467">
            <w:pPr>
              <w:jc w:val="both"/>
              <w:rPr>
                <w:iCs/>
                <w:sz w:val="20"/>
                <w:szCs w:val="20"/>
              </w:rPr>
            </w:pPr>
            <w:r w:rsidRPr="00B53E06">
              <w:rPr>
                <w:iCs/>
                <w:sz w:val="20"/>
                <w:szCs w:val="20"/>
              </w:rPr>
              <w:t>Această clasă include:</w:t>
            </w:r>
          </w:p>
          <w:p w:rsidR="00F60B50" w:rsidRPr="00B53E06" w:rsidRDefault="00F60B50" w:rsidP="00CD5467">
            <w:pPr>
              <w:jc w:val="both"/>
              <w:rPr>
                <w:iCs/>
                <w:sz w:val="20"/>
                <w:szCs w:val="20"/>
              </w:rPr>
            </w:pPr>
            <w:r w:rsidRPr="00B53E06">
              <w:rPr>
                <w:iCs/>
                <w:sz w:val="20"/>
                <w:szCs w:val="20"/>
              </w:rPr>
              <w:t>montarea în clădiri sau alte proiecte de construcții a materialelor de izolare termică, fonică sau contra vibrațiilor</w:t>
            </w:r>
          </w:p>
          <w:p w:rsidR="00F60B50" w:rsidRPr="00B53E06" w:rsidRDefault="00F60B50" w:rsidP="00CD5467">
            <w:pPr>
              <w:jc w:val="both"/>
              <w:rPr>
                <w:iCs/>
                <w:sz w:val="20"/>
                <w:szCs w:val="20"/>
              </w:rPr>
            </w:pPr>
            <w:r w:rsidRPr="00B53E06">
              <w:rPr>
                <w:iCs/>
                <w:sz w:val="20"/>
                <w:szCs w:val="20"/>
              </w:rPr>
              <w:t>Această clasă nu include:</w:t>
            </w:r>
          </w:p>
          <w:p w:rsidR="00F60B50" w:rsidRPr="00B53E06" w:rsidRDefault="00F60B50" w:rsidP="00CD5467">
            <w:pPr>
              <w:jc w:val="both"/>
              <w:rPr>
                <w:iCs/>
                <w:sz w:val="20"/>
                <w:szCs w:val="20"/>
              </w:rPr>
            </w:pPr>
            <w:r w:rsidRPr="00B53E06">
              <w:rPr>
                <w:iCs/>
                <w:sz w:val="20"/>
                <w:szCs w:val="20"/>
              </w:rPr>
              <w:t>lucrările de izolație, vezi 45.22</w:t>
            </w:r>
          </w:p>
        </w:tc>
        <w:tc>
          <w:tcPr>
            <w:tcW w:w="1418" w:type="dxa"/>
            <w:shd w:val="clear" w:color="auto" w:fill="auto"/>
          </w:tcPr>
          <w:p w:rsidR="00F60B50" w:rsidRPr="00B53E06" w:rsidRDefault="00F60B50" w:rsidP="00CD5467">
            <w:pPr>
              <w:jc w:val="both"/>
              <w:rPr>
                <w:iCs/>
                <w:sz w:val="20"/>
                <w:szCs w:val="20"/>
              </w:rPr>
            </w:pPr>
            <w:r w:rsidRPr="00B53E06">
              <w:rPr>
                <w:iCs/>
                <w:sz w:val="20"/>
                <w:szCs w:val="20"/>
              </w:rPr>
              <w:t>45320000</w:t>
            </w:r>
          </w:p>
        </w:tc>
      </w:tr>
      <w:tr w:rsidR="00F60B50" w:rsidRPr="00B53E06">
        <w:trPr>
          <w:jc w:val="center"/>
        </w:trPr>
        <w:tc>
          <w:tcPr>
            <w:tcW w:w="909" w:type="dxa"/>
            <w:vMerge/>
            <w:shd w:val="clear" w:color="auto" w:fill="auto"/>
          </w:tcPr>
          <w:p w:rsidR="00F60B50" w:rsidRPr="00B53E06" w:rsidRDefault="00F60B50" w:rsidP="00CD5467">
            <w:pPr>
              <w:jc w:val="both"/>
              <w:rPr>
                <w:iCs/>
                <w:sz w:val="20"/>
                <w:szCs w:val="20"/>
              </w:rPr>
            </w:pPr>
          </w:p>
        </w:tc>
        <w:tc>
          <w:tcPr>
            <w:tcW w:w="851" w:type="dxa"/>
            <w:vMerge/>
            <w:shd w:val="clear" w:color="auto" w:fill="auto"/>
          </w:tcPr>
          <w:p w:rsidR="00F60B50" w:rsidRPr="00B53E06" w:rsidRDefault="00F60B50" w:rsidP="00CD5467">
            <w:pPr>
              <w:jc w:val="both"/>
              <w:rPr>
                <w:iCs/>
                <w:sz w:val="20"/>
                <w:szCs w:val="20"/>
              </w:rPr>
            </w:pPr>
          </w:p>
        </w:tc>
        <w:tc>
          <w:tcPr>
            <w:tcW w:w="708" w:type="dxa"/>
            <w:shd w:val="clear" w:color="auto" w:fill="auto"/>
          </w:tcPr>
          <w:p w:rsidR="00F60B50" w:rsidRPr="00B53E06" w:rsidRDefault="00F60B50" w:rsidP="00CD5467">
            <w:pPr>
              <w:jc w:val="both"/>
              <w:rPr>
                <w:iCs/>
                <w:sz w:val="20"/>
                <w:szCs w:val="20"/>
              </w:rPr>
            </w:pPr>
            <w:r w:rsidRPr="00B53E06">
              <w:rPr>
                <w:iCs/>
                <w:sz w:val="20"/>
                <w:szCs w:val="20"/>
              </w:rPr>
              <w:t>45.33</w:t>
            </w:r>
          </w:p>
        </w:tc>
        <w:tc>
          <w:tcPr>
            <w:tcW w:w="2977" w:type="dxa"/>
            <w:shd w:val="clear" w:color="auto" w:fill="auto"/>
          </w:tcPr>
          <w:p w:rsidR="00F60B50" w:rsidRPr="00B53E06" w:rsidRDefault="00F60B50" w:rsidP="00CD5467">
            <w:pPr>
              <w:jc w:val="both"/>
              <w:rPr>
                <w:iCs/>
                <w:sz w:val="20"/>
                <w:szCs w:val="20"/>
              </w:rPr>
            </w:pPr>
            <w:r w:rsidRPr="00B53E06">
              <w:rPr>
                <w:iCs/>
                <w:sz w:val="20"/>
                <w:szCs w:val="20"/>
              </w:rPr>
              <w:t>Lucrări de instalații sanitare</w:t>
            </w:r>
          </w:p>
        </w:tc>
        <w:tc>
          <w:tcPr>
            <w:tcW w:w="5362" w:type="dxa"/>
            <w:shd w:val="clear" w:color="auto" w:fill="auto"/>
          </w:tcPr>
          <w:p w:rsidR="00F60B50" w:rsidRPr="00B53E06" w:rsidRDefault="00F60B50" w:rsidP="00CD5467">
            <w:pPr>
              <w:jc w:val="both"/>
              <w:rPr>
                <w:iCs/>
                <w:sz w:val="20"/>
                <w:szCs w:val="20"/>
              </w:rPr>
            </w:pPr>
            <w:r w:rsidRPr="00B53E06">
              <w:rPr>
                <w:iCs/>
                <w:sz w:val="20"/>
                <w:szCs w:val="20"/>
              </w:rPr>
              <w:t>Această clasă include:</w:t>
            </w:r>
          </w:p>
          <w:p w:rsidR="00F60B50" w:rsidRPr="00B53E06" w:rsidRDefault="00F60B50" w:rsidP="00CD5467">
            <w:pPr>
              <w:jc w:val="both"/>
              <w:rPr>
                <w:iCs/>
                <w:sz w:val="20"/>
                <w:szCs w:val="20"/>
              </w:rPr>
            </w:pPr>
            <w:r w:rsidRPr="00B53E06">
              <w:rPr>
                <w:iCs/>
                <w:sz w:val="20"/>
                <w:szCs w:val="20"/>
              </w:rPr>
              <w:t>- montarea în clădiri sau alte proiecte de construcții a următoarelor elemente:</w:t>
            </w:r>
          </w:p>
          <w:p w:rsidR="00F60B50" w:rsidRPr="00B53E06" w:rsidRDefault="00F60B50" w:rsidP="00CD5467">
            <w:pPr>
              <w:jc w:val="both"/>
              <w:rPr>
                <w:iCs/>
                <w:sz w:val="20"/>
                <w:szCs w:val="20"/>
              </w:rPr>
            </w:pPr>
            <w:r w:rsidRPr="00B53E06">
              <w:rPr>
                <w:iCs/>
                <w:sz w:val="20"/>
                <w:szCs w:val="20"/>
              </w:rPr>
              <w:t>instalații și echipamente sanitare</w:t>
            </w:r>
          </w:p>
          <w:p w:rsidR="00F60B50" w:rsidRPr="00B53E06" w:rsidRDefault="00F60B50" w:rsidP="00CD5467">
            <w:pPr>
              <w:jc w:val="both"/>
              <w:rPr>
                <w:iCs/>
                <w:sz w:val="20"/>
                <w:szCs w:val="20"/>
              </w:rPr>
            </w:pPr>
            <w:r w:rsidRPr="00B53E06">
              <w:rPr>
                <w:iCs/>
                <w:sz w:val="20"/>
                <w:szCs w:val="20"/>
              </w:rPr>
              <w:t>armături pentru țevi de gaze</w:t>
            </w:r>
          </w:p>
          <w:p w:rsidR="00F60B50" w:rsidRPr="00B53E06" w:rsidRDefault="00F60B50" w:rsidP="00CD5467">
            <w:pPr>
              <w:jc w:val="both"/>
              <w:rPr>
                <w:iCs/>
                <w:sz w:val="20"/>
                <w:szCs w:val="20"/>
              </w:rPr>
            </w:pPr>
            <w:r w:rsidRPr="00B53E06">
              <w:rPr>
                <w:iCs/>
                <w:sz w:val="20"/>
                <w:szCs w:val="20"/>
              </w:rPr>
              <w:t>echipamente și țevi pentru încălzire, ventilare, refrigerare sau climatizare</w:t>
            </w:r>
          </w:p>
          <w:p w:rsidR="00F60B50" w:rsidRPr="00B53E06" w:rsidRDefault="00F60B50" w:rsidP="00CD5467">
            <w:pPr>
              <w:jc w:val="both"/>
              <w:rPr>
                <w:iCs/>
                <w:sz w:val="20"/>
                <w:szCs w:val="20"/>
              </w:rPr>
            </w:pPr>
            <w:r w:rsidRPr="00B53E06">
              <w:rPr>
                <w:iCs/>
                <w:sz w:val="20"/>
                <w:szCs w:val="20"/>
              </w:rPr>
              <w:lastRenderedPageBreak/>
              <w:t>sisteme pentru stingerea automată a incendiilor</w:t>
            </w:r>
          </w:p>
          <w:p w:rsidR="00F60B50" w:rsidRPr="00B53E06" w:rsidRDefault="00F60B50" w:rsidP="00CD5467">
            <w:pPr>
              <w:jc w:val="both"/>
              <w:rPr>
                <w:iCs/>
                <w:sz w:val="20"/>
                <w:szCs w:val="20"/>
              </w:rPr>
            </w:pPr>
            <w:r w:rsidRPr="00B53E06">
              <w:rPr>
                <w:iCs/>
                <w:sz w:val="20"/>
                <w:szCs w:val="20"/>
              </w:rPr>
              <w:t>Această clasă nu include:</w:t>
            </w:r>
          </w:p>
          <w:p w:rsidR="00F60B50" w:rsidRPr="00B53E06" w:rsidRDefault="00F60B50" w:rsidP="00CD5467">
            <w:pPr>
              <w:jc w:val="both"/>
              <w:rPr>
                <w:iCs/>
                <w:sz w:val="20"/>
                <w:szCs w:val="20"/>
              </w:rPr>
            </w:pPr>
            <w:r w:rsidRPr="00B53E06">
              <w:rPr>
                <w:iCs/>
                <w:sz w:val="20"/>
                <w:szCs w:val="20"/>
              </w:rPr>
              <w:t>instalarea sistemelor de încălzire electrică, vezi 45.31</w:t>
            </w:r>
          </w:p>
        </w:tc>
        <w:tc>
          <w:tcPr>
            <w:tcW w:w="1418" w:type="dxa"/>
            <w:shd w:val="clear" w:color="auto" w:fill="auto"/>
          </w:tcPr>
          <w:p w:rsidR="00F60B50" w:rsidRPr="00B53E06" w:rsidRDefault="00F60B50" w:rsidP="00CD5467">
            <w:pPr>
              <w:jc w:val="both"/>
              <w:rPr>
                <w:iCs/>
                <w:sz w:val="20"/>
                <w:szCs w:val="20"/>
              </w:rPr>
            </w:pPr>
            <w:r w:rsidRPr="00B53E06">
              <w:rPr>
                <w:iCs/>
                <w:sz w:val="20"/>
                <w:szCs w:val="20"/>
              </w:rPr>
              <w:lastRenderedPageBreak/>
              <w:t>45330000</w:t>
            </w:r>
          </w:p>
        </w:tc>
      </w:tr>
      <w:tr w:rsidR="00F60B50" w:rsidRPr="00B53E06">
        <w:trPr>
          <w:jc w:val="center"/>
        </w:trPr>
        <w:tc>
          <w:tcPr>
            <w:tcW w:w="909" w:type="dxa"/>
            <w:vMerge/>
            <w:shd w:val="clear" w:color="auto" w:fill="auto"/>
          </w:tcPr>
          <w:p w:rsidR="00F60B50" w:rsidRPr="00B53E06" w:rsidRDefault="00F60B50" w:rsidP="00CD5467">
            <w:pPr>
              <w:jc w:val="both"/>
              <w:rPr>
                <w:iCs/>
                <w:sz w:val="20"/>
                <w:szCs w:val="20"/>
              </w:rPr>
            </w:pPr>
          </w:p>
        </w:tc>
        <w:tc>
          <w:tcPr>
            <w:tcW w:w="851" w:type="dxa"/>
            <w:vMerge/>
            <w:shd w:val="clear" w:color="auto" w:fill="auto"/>
          </w:tcPr>
          <w:p w:rsidR="00F60B50" w:rsidRPr="00B53E06" w:rsidRDefault="00F60B50" w:rsidP="00CD5467">
            <w:pPr>
              <w:jc w:val="both"/>
              <w:rPr>
                <w:iCs/>
                <w:sz w:val="20"/>
                <w:szCs w:val="20"/>
              </w:rPr>
            </w:pPr>
          </w:p>
        </w:tc>
        <w:tc>
          <w:tcPr>
            <w:tcW w:w="708" w:type="dxa"/>
            <w:shd w:val="clear" w:color="auto" w:fill="auto"/>
          </w:tcPr>
          <w:p w:rsidR="00F60B50" w:rsidRPr="00B53E06" w:rsidRDefault="00F60B50" w:rsidP="00CD5467">
            <w:pPr>
              <w:jc w:val="both"/>
              <w:rPr>
                <w:iCs/>
                <w:sz w:val="20"/>
                <w:szCs w:val="20"/>
              </w:rPr>
            </w:pPr>
            <w:r w:rsidRPr="00B53E06">
              <w:rPr>
                <w:iCs/>
                <w:sz w:val="20"/>
                <w:szCs w:val="20"/>
              </w:rPr>
              <w:t>45.34</w:t>
            </w:r>
          </w:p>
        </w:tc>
        <w:tc>
          <w:tcPr>
            <w:tcW w:w="2977" w:type="dxa"/>
            <w:shd w:val="clear" w:color="auto" w:fill="auto"/>
          </w:tcPr>
          <w:p w:rsidR="00F60B50" w:rsidRPr="00B53E06" w:rsidRDefault="00F60B50" w:rsidP="00CD5467">
            <w:pPr>
              <w:jc w:val="both"/>
              <w:rPr>
                <w:iCs/>
                <w:sz w:val="20"/>
                <w:szCs w:val="20"/>
              </w:rPr>
            </w:pPr>
            <w:r w:rsidRPr="00B53E06">
              <w:rPr>
                <w:iCs/>
                <w:sz w:val="20"/>
                <w:szCs w:val="20"/>
              </w:rPr>
              <w:t>Alte lucrări de instalații</w:t>
            </w:r>
          </w:p>
        </w:tc>
        <w:tc>
          <w:tcPr>
            <w:tcW w:w="5362" w:type="dxa"/>
            <w:shd w:val="clear" w:color="auto" w:fill="auto"/>
          </w:tcPr>
          <w:p w:rsidR="00F60B50" w:rsidRPr="00B53E06" w:rsidRDefault="00F60B50" w:rsidP="00CD5467">
            <w:pPr>
              <w:jc w:val="both"/>
              <w:rPr>
                <w:iCs/>
                <w:sz w:val="20"/>
                <w:szCs w:val="20"/>
              </w:rPr>
            </w:pPr>
            <w:r w:rsidRPr="00B53E06">
              <w:rPr>
                <w:iCs/>
                <w:sz w:val="20"/>
                <w:szCs w:val="20"/>
              </w:rPr>
              <w:t>Această clasă include:</w:t>
            </w:r>
          </w:p>
          <w:p w:rsidR="00F60B50" w:rsidRPr="00B53E06" w:rsidRDefault="00F60B50" w:rsidP="00CD5467">
            <w:pPr>
              <w:jc w:val="both"/>
              <w:rPr>
                <w:iCs/>
                <w:sz w:val="20"/>
                <w:szCs w:val="20"/>
              </w:rPr>
            </w:pPr>
            <w:r w:rsidRPr="00B53E06">
              <w:rPr>
                <w:iCs/>
                <w:sz w:val="20"/>
                <w:szCs w:val="20"/>
              </w:rPr>
              <w:t>instalarea sistemelor de iluminare și semnalizare pentru șosele, căi ferate, aeroporturi și porturi</w:t>
            </w:r>
          </w:p>
          <w:p w:rsidR="00F60B50" w:rsidRPr="00B53E06" w:rsidRDefault="00F60B50" w:rsidP="00CD5467">
            <w:pPr>
              <w:jc w:val="both"/>
              <w:rPr>
                <w:iCs/>
                <w:sz w:val="20"/>
                <w:szCs w:val="20"/>
              </w:rPr>
            </w:pPr>
            <w:r w:rsidRPr="00B53E06">
              <w:rPr>
                <w:iCs/>
                <w:sz w:val="20"/>
                <w:szCs w:val="20"/>
              </w:rPr>
              <w:t>instalarea în clădiri sau alte proiecte de construcții a instalațiilor și aparatelor care nu sunt cuprinse în altă clasificare</w:t>
            </w:r>
          </w:p>
        </w:tc>
        <w:tc>
          <w:tcPr>
            <w:tcW w:w="1418" w:type="dxa"/>
            <w:shd w:val="clear" w:color="auto" w:fill="auto"/>
          </w:tcPr>
          <w:p w:rsidR="00F60B50" w:rsidRPr="00B53E06" w:rsidRDefault="00F60B50" w:rsidP="00CD5467">
            <w:pPr>
              <w:jc w:val="both"/>
              <w:rPr>
                <w:iCs/>
                <w:sz w:val="20"/>
                <w:szCs w:val="20"/>
              </w:rPr>
            </w:pPr>
            <w:r w:rsidRPr="00B53E06">
              <w:rPr>
                <w:iCs/>
                <w:sz w:val="20"/>
                <w:szCs w:val="20"/>
              </w:rPr>
              <w:t>45340000</w:t>
            </w:r>
          </w:p>
        </w:tc>
      </w:tr>
      <w:tr w:rsidR="00F60B50" w:rsidRPr="00B53E06">
        <w:trPr>
          <w:jc w:val="center"/>
        </w:trPr>
        <w:tc>
          <w:tcPr>
            <w:tcW w:w="909" w:type="dxa"/>
            <w:vMerge/>
            <w:shd w:val="clear" w:color="auto" w:fill="auto"/>
          </w:tcPr>
          <w:p w:rsidR="00F60B50" w:rsidRPr="00B53E06" w:rsidRDefault="00F60B50" w:rsidP="00CD5467">
            <w:pPr>
              <w:jc w:val="both"/>
              <w:rPr>
                <w:iCs/>
                <w:sz w:val="20"/>
                <w:szCs w:val="20"/>
              </w:rPr>
            </w:pPr>
          </w:p>
        </w:tc>
        <w:tc>
          <w:tcPr>
            <w:tcW w:w="851" w:type="dxa"/>
            <w:vMerge w:val="restart"/>
            <w:shd w:val="clear" w:color="auto" w:fill="auto"/>
          </w:tcPr>
          <w:p w:rsidR="00F60B50" w:rsidRPr="00B53E06" w:rsidRDefault="00F60B50" w:rsidP="00CD5467">
            <w:pPr>
              <w:jc w:val="both"/>
              <w:rPr>
                <w:iCs/>
                <w:sz w:val="20"/>
                <w:szCs w:val="20"/>
              </w:rPr>
            </w:pPr>
            <w:r w:rsidRPr="00B53E06">
              <w:rPr>
                <w:iCs/>
                <w:sz w:val="20"/>
                <w:szCs w:val="20"/>
              </w:rPr>
              <w:t>45.4</w:t>
            </w:r>
          </w:p>
        </w:tc>
        <w:tc>
          <w:tcPr>
            <w:tcW w:w="708" w:type="dxa"/>
            <w:shd w:val="clear" w:color="auto" w:fill="auto"/>
          </w:tcPr>
          <w:p w:rsidR="00F60B50" w:rsidRPr="00B53E06" w:rsidRDefault="00F60B50" w:rsidP="00CD5467">
            <w:pPr>
              <w:jc w:val="both"/>
              <w:rPr>
                <w:iCs/>
                <w:sz w:val="20"/>
                <w:szCs w:val="20"/>
              </w:rPr>
            </w:pPr>
          </w:p>
        </w:tc>
        <w:tc>
          <w:tcPr>
            <w:tcW w:w="2977" w:type="dxa"/>
            <w:shd w:val="clear" w:color="auto" w:fill="auto"/>
          </w:tcPr>
          <w:p w:rsidR="00F60B50" w:rsidRPr="00B53E06" w:rsidRDefault="00F60B50" w:rsidP="00CD5467">
            <w:pPr>
              <w:jc w:val="both"/>
              <w:rPr>
                <w:iCs/>
                <w:sz w:val="20"/>
                <w:szCs w:val="20"/>
              </w:rPr>
            </w:pPr>
            <w:r w:rsidRPr="00B53E06">
              <w:rPr>
                <w:iCs/>
                <w:sz w:val="20"/>
                <w:szCs w:val="20"/>
              </w:rPr>
              <w:t>Lucrări de finisare</w:t>
            </w:r>
          </w:p>
        </w:tc>
        <w:tc>
          <w:tcPr>
            <w:tcW w:w="5362" w:type="dxa"/>
            <w:shd w:val="clear" w:color="auto" w:fill="auto"/>
          </w:tcPr>
          <w:p w:rsidR="00F60B50" w:rsidRPr="00B53E06" w:rsidRDefault="00F60B50" w:rsidP="00CD5467">
            <w:pPr>
              <w:jc w:val="both"/>
              <w:rPr>
                <w:iCs/>
                <w:sz w:val="20"/>
                <w:szCs w:val="20"/>
              </w:rPr>
            </w:pPr>
          </w:p>
        </w:tc>
        <w:tc>
          <w:tcPr>
            <w:tcW w:w="1418" w:type="dxa"/>
            <w:shd w:val="clear" w:color="auto" w:fill="auto"/>
          </w:tcPr>
          <w:p w:rsidR="00F60B50" w:rsidRPr="00B53E06" w:rsidRDefault="00F60B50" w:rsidP="00CD5467">
            <w:pPr>
              <w:jc w:val="both"/>
              <w:rPr>
                <w:iCs/>
                <w:sz w:val="20"/>
                <w:szCs w:val="20"/>
              </w:rPr>
            </w:pPr>
            <w:r w:rsidRPr="00B53E06">
              <w:rPr>
                <w:iCs/>
                <w:sz w:val="20"/>
                <w:szCs w:val="20"/>
              </w:rPr>
              <w:t>45400000</w:t>
            </w:r>
          </w:p>
        </w:tc>
      </w:tr>
      <w:tr w:rsidR="00F60B50" w:rsidRPr="00B53E06">
        <w:trPr>
          <w:jc w:val="center"/>
        </w:trPr>
        <w:tc>
          <w:tcPr>
            <w:tcW w:w="909" w:type="dxa"/>
            <w:vMerge/>
            <w:shd w:val="clear" w:color="auto" w:fill="auto"/>
          </w:tcPr>
          <w:p w:rsidR="00F60B50" w:rsidRPr="00B53E06" w:rsidRDefault="00F60B50" w:rsidP="00CD5467">
            <w:pPr>
              <w:jc w:val="both"/>
              <w:rPr>
                <w:iCs/>
                <w:sz w:val="20"/>
                <w:szCs w:val="20"/>
              </w:rPr>
            </w:pPr>
          </w:p>
        </w:tc>
        <w:tc>
          <w:tcPr>
            <w:tcW w:w="851" w:type="dxa"/>
            <w:vMerge/>
            <w:shd w:val="clear" w:color="auto" w:fill="auto"/>
          </w:tcPr>
          <w:p w:rsidR="00F60B50" w:rsidRPr="00B53E06" w:rsidRDefault="00F60B50" w:rsidP="00CD5467">
            <w:pPr>
              <w:jc w:val="both"/>
              <w:rPr>
                <w:iCs/>
                <w:sz w:val="20"/>
                <w:szCs w:val="20"/>
              </w:rPr>
            </w:pPr>
          </w:p>
        </w:tc>
        <w:tc>
          <w:tcPr>
            <w:tcW w:w="708" w:type="dxa"/>
            <w:shd w:val="clear" w:color="auto" w:fill="auto"/>
          </w:tcPr>
          <w:p w:rsidR="00F60B50" w:rsidRPr="00B53E06" w:rsidRDefault="00F60B50" w:rsidP="00CD5467">
            <w:pPr>
              <w:jc w:val="both"/>
              <w:rPr>
                <w:iCs/>
                <w:sz w:val="20"/>
                <w:szCs w:val="20"/>
              </w:rPr>
            </w:pPr>
            <w:r w:rsidRPr="00B53E06">
              <w:rPr>
                <w:iCs/>
                <w:sz w:val="20"/>
                <w:szCs w:val="20"/>
              </w:rPr>
              <w:t>45.41</w:t>
            </w:r>
          </w:p>
        </w:tc>
        <w:tc>
          <w:tcPr>
            <w:tcW w:w="2977" w:type="dxa"/>
            <w:shd w:val="clear" w:color="auto" w:fill="auto"/>
          </w:tcPr>
          <w:p w:rsidR="00F60B50" w:rsidRPr="00B53E06" w:rsidRDefault="00F60B50" w:rsidP="00CD5467">
            <w:pPr>
              <w:jc w:val="both"/>
              <w:rPr>
                <w:iCs/>
                <w:sz w:val="20"/>
                <w:szCs w:val="20"/>
              </w:rPr>
            </w:pPr>
            <w:r w:rsidRPr="00B53E06">
              <w:rPr>
                <w:iCs/>
                <w:sz w:val="20"/>
                <w:szCs w:val="20"/>
              </w:rPr>
              <w:t>Tencuieli de ghips</w:t>
            </w:r>
          </w:p>
        </w:tc>
        <w:tc>
          <w:tcPr>
            <w:tcW w:w="5362" w:type="dxa"/>
            <w:shd w:val="clear" w:color="auto" w:fill="auto"/>
          </w:tcPr>
          <w:p w:rsidR="00F60B50" w:rsidRPr="00B53E06" w:rsidRDefault="00F60B50" w:rsidP="00CD5467">
            <w:pPr>
              <w:jc w:val="both"/>
              <w:rPr>
                <w:iCs/>
                <w:sz w:val="20"/>
                <w:szCs w:val="20"/>
              </w:rPr>
            </w:pPr>
            <w:r w:rsidRPr="00B53E06">
              <w:rPr>
                <w:iCs/>
                <w:sz w:val="20"/>
                <w:szCs w:val="20"/>
              </w:rPr>
              <w:t>Această clasă include:</w:t>
            </w:r>
          </w:p>
          <w:p w:rsidR="00F60B50" w:rsidRPr="00B53E06" w:rsidRDefault="00F60B50" w:rsidP="00CD5467">
            <w:pPr>
              <w:jc w:val="both"/>
              <w:rPr>
                <w:iCs/>
                <w:sz w:val="20"/>
                <w:szCs w:val="20"/>
              </w:rPr>
            </w:pPr>
            <w:r w:rsidRPr="00B53E06">
              <w:rPr>
                <w:iCs/>
                <w:sz w:val="20"/>
                <w:szCs w:val="20"/>
              </w:rPr>
              <w:t>aplicarea în clădiri sau alte proiecte de construcții a tencuielilor interioare sau exterioare din ghips sau stuc, inclusiv căptușirea cu șipci aferentă</w:t>
            </w:r>
          </w:p>
        </w:tc>
        <w:tc>
          <w:tcPr>
            <w:tcW w:w="1418" w:type="dxa"/>
            <w:shd w:val="clear" w:color="auto" w:fill="auto"/>
          </w:tcPr>
          <w:p w:rsidR="00F60B50" w:rsidRPr="00B53E06" w:rsidRDefault="00F60B50" w:rsidP="00CD5467">
            <w:pPr>
              <w:jc w:val="both"/>
              <w:rPr>
                <w:iCs/>
                <w:sz w:val="20"/>
                <w:szCs w:val="20"/>
              </w:rPr>
            </w:pPr>
            <w:r w:rsidRPr="00B53E06">
              <w:rPr>
                <w:iCs/>
                <w:sz w:val="20"/>
                <w:szCs w:val="20"/>
              </w:rPr>
              <w:t>45410000</w:t>
            </w:r>
          </w:p>
        </w:tc>
      </w:tr>
      <w:tr w:rsidR="00F60B50" w:rsidRPr="00B53E06">
        <w:trPr>
          <w:jc w:val="center"/>
        </w:trPr>
        <w:tc>
          <w:tcPr>
            <w:tcW w:w="909" w:type="dxa"/>
            <w:vMerge/>
            <w:shd w:val="clear" w:color="auto" w:fill="auto"/>
          </w:tcPr>
          <w:p w:rsidR="00F60B50" w:rsidRPr="00B53E06" w:rsidRDefault="00F60B50" w:rsidP="00CD5467">
            <w:pPr>
              <w:jc w:val="both"/>
              <w:rPr>
                <w:iCs/>
                <w:sz w:val="20"/>
                <w:szCs w:val="20"/>
              </w:rPr>
            </w:pPr>
          </w:p>
        </w:tc>
        <w:tc>
          <w:tcPr>
            <w:tcW w:w="851" w:type="dxa"/>
            <w:vMerge/>
            <w:shd w:val="clear" w:color="auto" w:fill="auto"/>
          </w:tcPr>
          <w:p w:rsidR="00F60B50" w:rsidRPr="00B53E06" w:rsidRDefault="00F60B50" w:rsidP="00CD5467">
            <w:pPr>
              <w:jc w:val="both"/>
              <w:rPr>
                <w:iCs/>
                <w:sz w:val="20"/>
                <w:szCs w:val="20"/>
              </w:rPr>
            </w:pPr>
          </w:p>
        </w:tc>
        <w:tc>
          <w:tcPr>
            <w:tcW w:w="708" w:type="dxa"/>
            <w:shd w:val="clear" w:color="auto" w:fill="auto"/>
          </w:tcPr>
          <w:p w:rsidR="00F60B50" w:rsidRPr="00B53E06" w:rsidRDefault="00F60B50" w:rsidP="00CD5467">
            <w:pPr>
              <w:jc w:val="both"/>
              <w:rPr>
                <w:iCs/>
                <w:sz w:val="20"/>
                <w:szCs w:val="20"/>
              </w:rPr>
            </w:pPr>
            <w:r w:rsidRPr="00B53E06">
              <w:rPr>
                <w:iCs/>
                <w:sz w:val="20"/>
                <w:szCs w:val="20"/>
              </w:rPr>
              <w:t>45.42</w:t>
            </w:r>
          </w:p>
        </w:tc>
        <w:tc>
          <w:tcPr>
            <w:tcW w:w="2977" w:type="dxa"/>
            <w:shd w:val="clear" w:color="auto" w:fill="auto"/>
          </w:tcPr>
          <w:p w:rsidR="00F60B50" w:rsidRPr="00B53E06" w:rsidRDefault="00F60B50" w:rsidP="00CD5467">
            <w:pPr>
              <w:jc w:val="both"/>
              <w:rPr>
                <w:iCs/>
                <w:sz w:val="20"/>
                <w:szCs w:val="20"/>
              </w:rPr>
            </w:pPr>
            <w:r w:rsidRPr="00B53E06">
              <w:rPr>
                <w:iCs/>
                <w:sz w:val="20"/>
                <w:szCs w:val="20"/>
              </w:rPr>
              <w:t>Montarea tâmplăriei</w:t>
            </w:r>
          </w:p>
        </w:tc>
        <w:tc>
          <w:tcPr>
            <w:tcW w:w="5362" w:type="dxa"/>
            <w:shd w:val="clear" w:color="auto" w:fill="auto"/>
          </w:tcPr>
          <w:p w:rsidR="00F60B50" w:rsidRPr="00B53E06" w:rsidRDefault="00F60B50" w:rsidP="00CD5467">
            <w:pPr>
              <w:jc w:val="both"/>
              <w:rPr>
                <w:iCs/>
                <w:sz w:val="20"/>
                <w:szCs w:val="20"/>
              </w:rPr>
            </w:pPr>
            <w:r w:rsidRPr="00B53E06">
              <w:rPr>
                <w:iCs/>
                <w:sz w:val="20"/>
                <w:szCs w:val="20"/>
              </w:rPr>
              <w:t>Această clasă include:</w:t>
            </w:r>
          </w:p>
          <w:p w:rsidR="00F60B50" w:rsidRPr="00B53E06" w:rsidRDefault="00F60B50" w:rsidP="00CD5467">
            <w:pPr>
              <w:jc w:val="both"/>
              <w:rPr>
                <w:iCs/>
                <w:sz w:val="20"/>
                <w:szCs w:val="20"/>
              </w:rPr>
            </w:pPr>
            <w:r w:rsidRPr="00B53E06">
              <w:rPr>
                <w:iCs/>
                <w:sz w:val="20"/>
                <w:szCs w:val="20"/>
              </w:rPr>
              <w:t>montarea ușilor, ferestrelor, a tocurilor de uși și de ferestre, a bucătăriilor echipate, a caselor de scări, a echipamentelor pentru magazine și a altora similare, din lemn sau alte materiale, realizate de altă unitate decât cea care execută lucrările</w:t>
            </w:r>
          </w:p>
          <w:p w:rsidR="00F60B50" w:rsidRPr="00B53E06" w:rsidRDefault="00F60B50" w:rsidP="00CD5467">
            <w:pPr>
              <w:jc w:val="both"/>
              <w:rPr>
                <w:iCs/>
                <w:sz w:val="20"/>
                <w:szCs w:val="20"/>
              </w:rPr>
            </w:pPr>
            <w:r w:rsidRPr="00B53E06">
              <w:rPr>
                <w:iCs/>
                <w:sz w:val="20"/>
                <w:szCs w:val="20"/>
              </w:rPr>
              <w:t>lucrări de amenajări interioare ca tavane, placări din lemn pentru pereți, pereți glisanți etc.</w:t>
            </w:r>
          </w:p>
          <w:p w:rsidR="00F60B50" w:rsidRPr="00B53E06" w:rsidRDefault="00F60B50" w:rsidP="00CD5467">
            <w:pPr>
              <w:jc w:val="both"/>
              <w:rPr>
                <w:iCs/>
                <w:sz w:val="20"/>
                <w:szCs w:val="20"/>
              </w:rPr>
            </w:pPr>
            <w:r w:rsidRPr="00B53E06">
              <w:rPr>
                <w:iCs/>
                <w:sz w:val="20"/>
                <w:szCs w:val="20"/>
              </w:rPr>
              <w:t>Această clasă nu include:</w:t>
            </w:r>
          </w:p>
          <w:p w:rsidR="00F60B50" w:rsidRPr="00B53E06" w:rsidRDefault="00F60B50" w:rsidP="00CD5467">
            <w:pPr>
              <w:jc w:val="both"/>
              <w:rPr>
                <w:iCs/>
                <w:sz w:val="20"/>
                <w:szCs w:val="20"/>
              </w:rPr>
            </w:pPr>
            <w:r w:rsidRPr="00B53E06">
              <w:rPr>
                <w:iCs/>
                <w:sz w:val="20"/>
                <w:szCs w:val="20"/>
              </w:rPr>
              <w:t>montarea parchetului și a altor tipuri de podele din lemn, vezi 45.43</w:t>
            </w:r>
          </w:p>
        </w:tc>
        <w:tc>
          <w:tcPr>
            <w:tcW w:w="1418" w:type="dxa"/>
            <w:shd w:val="clear" w:color="auto" w:fill="auto"/>
          </w:tcPr>
          <w:p w:rsidR="00F60B50" w:rsidRPr="00B53E06" w:rsidRDefault="00F60B50" w:rsidP="00CD5467">
            <w:pPr>
              <w:jc w:val="both"/>
              <w:rPr>
                <w:iCs/>
                <w:sz w:val="20"/>
                <w:szCs w:val="20"/>
              </w:rPr>
            </w:pPr>
            <w:r w:rsidRPr="00B53E06">
              <w:rPr>
                <w:iCs/>
                <w:sz w:val="20"/>
                <w:szCs w:val="20"/>
              </w:rPr>
              <w:t>45420000</w:t>
            </w:r>
          </w:p>
        </w:tc>
      </w:tr>
      <w:tr w:rsidR="00F60B50" w:rsidRPr="00B53E06">
        <w:trPr>
          <w:jc w:val="center"/>
        </w:trPr>
        <w:tc>
          <w:tcPr>
            <w:tcW w:w="909" w:type="dxa"/>
            <w:vMerge w:val="restart"/>
            <w:shd w:val="clear" w:color="auto" w:fill="auto"/>
          </w:tcPr>
          <w:p w:rsidR="00F60B50" w:rsidRPr="00B53E06" w:rsidRDefault="00F60B50" w:rsidP="00CD5467">
            <w:pPr>
              <w:jc w:val="both"/>
              <w:rPr>
                <w:iCs/>
                <w:sz w:val="20"/>
                <w:szCs w:val="20"/>
              </w:rPr>
            </w:pPr>
          </w:p>
        </w:tc>
        <w:tc>
          <w:tcPr>
            <w:tcW w:w="851" w:type="dxa"/>
            <w:vMerge/>
            <w:shd w:val="clear" w:color="auto" w:fill="auto"/>
          </w:tcPr>
          <w:p w:rsidR="00F60B50" w:rsidRPr="00B53E06" w:rsidRDefault="00F60B50" w:rsidP="00CD5467">
            <w:pPr>
              <w:jc w:val="both"/>
              <w:rPr>
                <w:iCs/>
                <w:sz w:val="20"/>
                <w:szCs w:val="20"/>
              </w:rPr>
            </w:pPr>
          </w:p>
        </w:tc>
        <w:tc>
          <w:tcPr>
            <w:tcW w:w="708" w:type="dxa"/>
            <w:shd w:val="clear" w:color="auto" w:fill="auto"/>
          </w:tcPr>
          <w:p w:rsidR="00F60B50" w:rsidRPr="00B53E06" w:rsidRDefault="00F60B50" w:rsidP="00CD5467">
            <w:pPr>
              <w:jc w:val="both"/>
              <w:rPr>
                <w:iCs/>
                <w:sz w:val="20"/>
                <w:szCs w:val="20"/>
              </w:rPr>
            </w:pPr>
            <w:r w:rsidRPr="00B53E06">
              <w:rPr>
                <w:iCs/>
                <w:sz w:val="20"/>
                <w:szCs w:val="20"/>
              </w:rPr>
              <w:t>45.43</w:t>
            </w:r>
          </w:p>
        </w:tc>
        <w:tc>
          <w:tcPr>
            <w:tcW w:w="2977" w:type="dxa"/>
            <w:shd w:val="clear" w:color="auto" w:fill="auto"/>
          </w:tcPr>
          <w:p w:rsidR="00F60B50" w:rsidRPr="00B53E06" w:rsidRDefault="00F60B50" w:rsidP="00CD5467">
            <w:pPr>
              <w:jc w:val="both"/>
              <w:rPr>
                <w:iCs/>
                <w:sz w:val="20"/>
                <w:szCs w:val="20"/>
              </w:rPr>
            </w:pPr>
            <w:r w:rsidRPr="00B53E06">
              <w:rPr>
                <w:iCs/>
                <w:sz w:val="20"/>
                <w:szCs w:val="20"/>
              </w:rPr>
              <w:t>Acoperirea podelelor și a pereților</w:t>
            </w:r>
          </w:p>
        </w:tc>
        <w:tc>
          <w:tcPr>
            <w:tcW w:w="5362" w:type="dxa"/>
            <w:shd w:val="clear" w:color="auto" w:fill="auto"/>
          </w:tcPr>
          <w:p w:rsidR="00F60B50" w:rsidRPr="00B53E06" w:rsidRDefault="00F60B50" w:rsidP="00CD5467">
            <w:pPr>
              <w:jc w:val="both"/>
              <w:rPr>
                <w:iCs/>
                <w:sz w:val="20"/>
                <w:szCs w:val="20"/>
              </w:rPr>
            </w:pPr>
            <w:r w:rsidRPr="00B53E06">
              <w:rPr>
                <w:iCs/>
                <w:sz w:val="20"/>
                <w:szCs w:val="20"/>
              </w:rPr>
              <w:t>Această clasă include:</w:t>
            </w:r>
          </w:p>
          <w:p w:rsidR="00F60B50" w:rsidRPr="00B53E06" w:rsidRDefault="00F60B50" w:rsidP="00CD5467">
            <w:pPr>
              <w:jc w:val="both"/>
              <w:rPr>
                <w:iCs/>
                <w:sz w:val="20"/>
                <w:szCs w:val="20"/>
              </w:rPr>
            </w:pPr>
            <w:r w:rsidRPr="00B53E06">
              <w:rPr>
                <w:iCs/>
                <w:sz w:val="20"/>
                <w:szCs w:val="20"/>
              </w:rPr>
              <w:t>montarea următoarelor elemente în construcții sau în alte proiecte de construcții:</w:t>
            </w:r>
          </w:p>
          <w:p w:rsidR="00F60B50" w:rsidRPr="00B53E06" w:rsidRDefault="00F60B50" w:rsidP="00CD5467">
            <w:pPr>
              <w:jc w:val="both"/>
              <w:rPr>
                <w:iCs/>
                <w:sz w:val="20"/>
                <w:szCs w:val="20"/>
              </w:rPr>
            </w:pPr>
            <w:r w:rsidRPr="00B53E06">
              <w:rPr>
                <w:iCs/>
                <w:sz w:val="20"/>
                <w:szCs w:val="20"/>
              </w:rPr>
              <w:t>lespezi din ceramică, ciment sau piatră de talie pentru pereți sau podea</w:t>
            </w:r>
          </w:p>
          <w:p w:rsidR="00F60B50" w:rsidRPr="00B53E06" w:rsidRDefault="00F60B50" w:rsidP="00CD5467">
            <w:pPr>
              <w:jc w:val="both"/>
              <w:rPr>
                <w:iCs/>
                <w:sz w:val="20"/>
                <w:szCs w:val="20"/>
              </w:rPr>
            </w:pPr>
            <w:r w:rsidRPr="00B53E06">
              <w:rPr>
                <w:iCs/>
                <w:sz w:val="20"/>
                <w:szCs w:val="20"/>
              </w:rPr>
              <w:t>parchet sau alte acoperiri ale podelei din lemn mochete sau linoleum, inclusiv din cauciuc sau materiale plastice</w:t>
            </w:r>
          </w:p>
          <w:p w:rsidR="00F60B50" w:rsidRPr="00B53E06" w:rsidRDefault="00F60B50" w:rsidP="00CD5467">
            <w:pPr>
              <w:jc w:val="both"/>
              <w:rPr>
                <w:iCs/>
                <w:sz w:val="20"/>
                <w:szCs w:val="20"/>
              </w:rPr>
            </w:pPr>
            <w:r w:rsidRPr="00B53E06">
              <w:rPr>
                <w:iCs/>
                <w:sz w:val="20"/>
                <w:szCs w:val="20"/>
              </w:rPr>
              <w:t>terrazzo, marmură, granit sau gresie pentru pereți sau podea tapet</w:t>
            </w:r>
          </w:p>
        </w:tc>
        <w:tc>
          <w:tcPr>
            <w:tcW w:w="1418" w:type="dxa"/>
            <w:shd w:val="clear" w:color="auto" w:fill="auto"/>
          </w:tcPr>
          <w:p w:rsidR="00F60B50" w:rsidRPr="00B53E06" w:rsidRDefault="00F60B50" w:rsidP="00CD5467">
            <w:pPr>
              <w:jc w:val="both"/>
              <w:rPr>
                <w:iCs/>
                <w:sz w:val="20"/>
                <w:szCs w:val="20"/>
              </w:rPr>
            </w:pPr>
            <w:r w:rsidRPr="00B53E06">
              <w:rPr>
                <w:iCs/>
                <w:sz w:val="20"/>
                <w:szCs w:val="20"/>
              </w:rPr>
              <w:t>45430000</w:t>
            </w:r>
          </w:p>
        </w:tc>
      </w:tr>
      <w:tr w:rsidR="00F60B50" w:rsidRPr="00B53E06">
        <w:trPr>
          <w:jc w:val="center"/>
        </w:trPr>
        <w:tc>
          <w:tcPr>
            <w:tcW w:w="909" w:type="dxa"/>
            <w:vMerge/>
            <w:shd w:val="clear" w:color="auto" w:fill="auto"/>
          </w:tcPr>
          <w:p w:rsidR="00F60B50" w:rsidRPr="00B53E06" w:rsidRDefault="00F60B50" w:rsidP="00CD5467">
            <w:pPr>
              <w:jc w:val="both"/>
              <w:rPr>
                <w:iCs/>
                <w:sz w:val="20"/>
                <w:szCs w:val="20"/>
              </w:rPr>
            </w:pPr>
          </w:p>
        </w:tc>
        <w:tc>
          <w:tcPr>
            <w:tcW w:w="851" w:type="dxa"/>
            <w:vMerge/>
            <w:shd w:val="clear" w:color="auto" w:fill="auto"/>
          </w:tcPr>
          <w:p w:rsidR="00F60B50" w:rsidRPr="00B53E06" w:rsidRDefault="00F60B50" w:rsidP="00CD5467">
            <w:pPr>
              <w:jc w:val="both"/>
              <w:rPr>
                <w:iCs/>
                <w:sz w:val="20"/>
                <w:szCs w:val="20"/>
              </w:rPr>
            </w:pPr>
          </w:p>
        </w:tc>
        <w:tc>
          <w:tcPr>
            <w:tcW w:w="708" w:type="dxa"/>
            <w:shd w:val="clear" w:color="auto" w:fill="auto"/>
          </w:tcPr>
          <w:p w:rsidR="00F60B50" w:rsidRPr="00B53E06" w:rsidRDefault="00F60B50" w:rsidP="00CD5467">
            <w:pPr>
              <w:jc w:val="both"/>
              <w:rPr>
                <w:iCs/>
                <w:sz w:val="20"/>
                <w:szCs w:val="20"/>
              </w:rPr>
            </w:pPr>
            <w:r w:rsidRPr="00B53E06">
              <w:rPr>
                <w:iCs/>
                <w:sz w:val="20"/>
                <w:szCs w:val="20"/>
              </w:rPr>
              <w:t>45.44</w:t>
            </w:r>
          </w:p>
        </w:tc>
        <w:tc>
          <w:tcPr>
            <w:tcW w:w="2977" w:type="dxa"/>
            <w:shd w:val="clear" w:color="auto" w:fill="auto"/>
          </w:tcPr>
          <w:p w:rsidR="00F60B50" w:rsidRPr="00B53E06" w:rsidRDefault="00F60B50" w:rsidP="00CD5467">
            <w:pPr>
              <w:jc w:val="both"/>
              <w:rPr>
                <w:iCs/>
                <w:sz w:val="20"/>
                <w:szCs w:val="20"/>
              </w:rPr>
            </w:pPr>
            <w:r w:rsidRPr="00B53E06">
              <w:rPr>
                <w:iCs/>
                <w:sz w:val="20"/>
                <w:szCs w:val="20"/>
              </w:rPr>
              <w:t>Vopsitorie și montarea geamurilor</w:t>
            </w:r>
          </w:p>
        </w:tc>
        <w:tc>
          <w:tcPr>
            <w:tcW w:w="5362" w:type="dxa"/>
            <w:shd w:val="clear" w:color="auto" w:fill="auto"/>
          </w:tcPr>
          <w:p w:rsidR="00F60B50" w:rsidRPr="00B53E06" w:rsidRDefault="00F60B50" w:rsidP="00CD5467">
            <w:pPr>
              <w:jc w:val="both"/>
              <w:rPr>
                <w:iCs/>
                <w:sz w:val="20"/>
                <w:szCs w:val="20"/>
              </w:rPr>
            </w:pPr>
            <w:r w:rsidRPr="00B53E06">
              <w:rPr>
                <w:iCs/>
                <w:sz w:val="20"/>
                <w:szCs w:val="20"/>
              </w:rPr>
              <w:t>Această clasă include:</w:t>
            </w:r>
          </w:p>
          <w:p w:rsidR="00F60B50" w:rsidRPr="00B53E06" w:rsidRDefault="00F60B50" w:rsidP="00CD5467">
            <w:pPr>
              <w:jc w:val="both"/>
              <w:rPr>
                <w:iCs/>
                <w:sz w:val="20"/>
                <w:szCs w:val="20"/>
              </w:rPr>
            </w:pPr>
            <w:r w:rsidRPr="00B53E06">
              <w:rPr>
                <w:iCs/>
                <w:sz w:val="20"/>
                <w:szCs w:val="20"/>
              </w:rPr>
              <w:t>vopsitorie interioară și exterioară a clădirilor</w:t>
            </w:r>
          </w:p>
          <w:p w:rsidR="00F60B50" w:rsidRPr="00B53E06" w:rsidRDefault="00F60B50" w:rsidP="00CD5467">
            <w:pPr>
              <w:jc w:val="both"/>
              <w:rPr>
                <w:iCs/>
                <w:sz w:val="20"/>
                <w:szCs w:val="20"/>
              </w:rPr>
            </w:pPr>
            <w:r w:rsidRPr="00B53E06">
              <w:rPr>
                <w:iCs/>
                <w:sz w:val="20"/>
                <w:szCs w:val="20"/>
              </w:rPr>
              <w:t>vopsirea structurilor de construcții civile</w:t>
            </w:r>
          </w:p>
          <w:p w:rsidR="00F60B50" w:rsidRPr="00B53E06" w:rsidRDefault="00F60B50" w:rsidP="00CD5467">
            <w:pPr>
              <w:jc w:val="both"/>
              <w:rPr>
                <w:iCs/>
                <w:sz w:val="20"/>
                <w:szCs w:val="20"/>
              </w:rPr>
            </w:pPr>
            <w:r w:rsidRPr="00B53E06">
              <w:rPr>
                <w:iCs/>
                <w:sz w:val="20"/>
                <w:szCs w:val="20"/>
              </w:rPr>
              <w:t>montarea geamurilor, oglinzilor etc.</w:t>
            </w:r>
          </w:p>
          <w:p w:rsidR="00F60B50" w:rsidRPr="00B53E06" w:rsidRDefault="00F60B50" w:rsidP="00CD5467">
            <w:pPr>
              <w:jc w:val="both"/>
              <w:rPr>
                <w:iCs/>
                <w:sz w:val="20"/>
                <w:szCs w:val="20"/>
              </w:rPr>
            </w:pPr>
            <w:r w:rsidRPr="00B53E06">
              <w:rPr>
                <w:iCs/>
                <w:sz w:val="20"/>
                <w:szCs w:val="20"/>
              </w:rPr>
              <w:t>Această clasă nu include:</w:t>
            </w:r>
          </w:p>
          <w:p w:rsidR="00F60B50" w:rsidRPr="00B53E06" w:rsidRDefault="00F60B50" w:rsidP="00CD5467">
            <w:pPr>
              <w:jc w:val="both"/>
              <w:rPr>
                <w:iCs/>
                <w:sz w:val="20"/>
                <w:szCs w:val="20"/>
              </w:rPr>
            </w:pPr>
            <w:r w:rsidRPr="00B53E06">
              <w:rPr>
                <w:iCs/>
                <w:sz w:val="20"/>
                <w:szCs w:val="20"/>
              </w:rPr>
              <w:t>montarea ferestrelor, vezi 45.42</w:t>
            </w:r>
          </w:p>
        </w:tc>
        <w:tc>
          <w:tcPr>
            <w:tcW w:w="1418" w:type="dxa"/>
            <w:shd w:val="clear" w:color="auto" w:fill="auto"/>
          </w:tcPr>
          <w:p w:rsidR="00F60B50" w:rsidRPr="00B53E06" w:rsidRDefault="00F60B50" w:rsidP="00CD5467">
            <w:pPr>
              <w:jc w:val="both"/>
              <w:rPr>
                <w:iCs/>
                <w:sz w:val="20"/>
                <w:szCs w:val="20"/>
              </w:rPr>
            </w:pPr>
            <w:r w:rsidRPr="00B53E06">
              <w:rPr>
                <w:iCs/>
                <w:sz w:val="20"/>
                <w:szCs w:val="20"/>
              </w:rPr>
              <w:t>45440000</w:t>
            </w:r>
          </w:p>
        </w:tc>
      </w:tr>
      <w:tr w:rsidR="00F60B50" w:rsidRPr="00B53E06">
        <w:trPr>
          <w:jc w:val="center"/>
        </w:trPr>
        <w:tc>
          <w:tcPr>
            <w:tcW w:w="909" w:type="dxa"/>
            <w:vMerge/>
            <w:shd w:val="clear" w:color="auto" w:fill="auto"/>
          </w:tcPr>
          <w:p w:rsidR="00F60B50" w:rsidRPr="00B53E06" w:rsidRDefault="00F60B50" w:rsidP="00CD5467">
            <w:pPr>
              <w:jc w:val="both"/>
              <w:rPr>
                <w:iCs/>
                <w:sz w:val="20"/>
                <w:szCs w:val="20"/>
              </w:rPr>
            </w:pPr>
          </w:p>
        </w:tc>
        <w:tc>
          <w:tcPr>
            <w:tcW w:w="851" w:type="dxa"/>
            <w:vMerge/>
            <w:shd w:val="clear" w:color="auto" w:fill="auto"/>
          </w:tcPr>
          <w:p w:rsidR="00F60B50" w:rsidRPr="00B53E06" w:rsidRDefault="00F60B50" w:rsidP="00CD5467">
            <w:pPr>
              <w:jc w:val="both"/>
              <w:rPr>
                <w:iCs/>
                <w:sz w:val="20"/>
                <w:szCs w:val="20"/>
              </w:rPr>
            </w:pPr>
          </w:p>
        </w:tc>
        <w:tc>
          <w:tcPr>
            <w:tcW w:w="708" w:type="dxa"/>
            <w:shd w:val="clear" w:color="auto" w:fill="auto"/>
          </w:tcPr>
          <w:p w:rsidR="00F60B50" w:rsidRPr="00B53E06" w:rsidRDefault="00F60B50" w:rsidP="00CD5467">
            <w:pPr>
              <w:jc w:val="both"/>
              <w:rPr>
                <w:iCs/>
                <w:sz w:val="20"/>
                <w:szCs w:val="20"/>
              </w:rPr>
            </w:pPr>
            <w:r w:rsidRPr="00B53E06">
              <w:rPr>
                <w:iCs/>
                <w:sz w:val="20"/>
                <w:szCs w:val="20"/>
              </w:rPr>
              <w:t>45.45</w:t>
            </w:r>
          </w:p>
        </w:tc>
        <w:tc>
          <w:tcPr>
            <w:tcW w:w="2977" w:type="dxa"/>
            <w:shd w:val="clear" w:color="auto" w:fill="auto"/>
          </w:tcPr>
          <w:p w:rsidR="00F60B50" w:rsidRPr="00B53E06" w:rsidRDefault="00F60B50" w:rsidP="00CD5467">
            <w:pPr>
              <w:jc w:val="both"/>
              <w:rPr>
                <w:iCs/>
                <w:sz w:val="20"/>
                <w:szCs w:val="20"/>
              </w:rPr>
            </w:pPr>
            <w:r w:rsidRPr="00B53E06">
              <w:rPr>
                <w:iCs/>
                <w:sz w:val="20"/>
                <w:szCs w:val="20"/>
              </w:rPr>
              <w:t>Alte lucrări de finisare</w:t>
            </w:r>
          </w:p>
        </w:tc>
        <w:tc>
          <w:tcPr>
            <w:tcW w:w="5362" w:type="dxa"/>
            <w:shd w:val="clear" w:color="auto" w:fill="auto"/>
          </w:tcPr>
          <w:p w:rsidR="00F60B50" w:rsidRPr="00B53E06" w:rsidRDefault="00F60B50" w:rsidP="00CD5467">
            <w:pPr>
              <w:jc w:val="both"/>
              <w:rPr>
                <w:iCs/>
                <w:sz w:val="20"/>
                <w:szCs w:val="20"/>
              </w:rPr>
            </w:pPr>
            <w:r w:rsidRPr="00B53E06">
              <w:rPr>
                <w:iCs/>
                <w:sz w:val="20"/>
                <w:szCs w:val="20"/>
              </w:rPr>
              <w:t>Această clasă include:</w:t>
            </w:r>
          </w:p>
          <w:p w:rsidR="00F60B50" w:rsidRPr="00B53E06" w:rsidRDefault="00F60B50" w:rsidP="00CD5467">
            <w:pPr>
              <w:jc w:val="both"/>
              <w:rPr>
                <w:iCs/>
                <w:sz w:val="20"/>
                <w:szCs w:val="20"/>
              </w:rPr>
            </w:pPr>
            <w:r w:rsidRPr="00B53E06">
              <w:rPr>
                <w:iCs/>
                <w:sz w:val="20"/>
                <w:szCs w:val="20"/>
              </w:rPr>
              <w:lastRenderedPageBreak/>
              <w:t>instalarea piscinelor private curățirea cu jet de abur și cu jet de nisip și lucrări similare la exteriorul clădirilor alte lucrări anexe și de finisare a clădirilor, care nu sunt cuprinse în alte clasificări</w:t>
            </w:r>
          </w:p>
          <w:p w:rsidR="00F60B50" w:rsidRPr="00B53E06" w:rsidRDefault="00F60B50" w:rsidP="00CD5467">
            <w:pPr>
              <w:jc w:val="both"/>
              <w:rPr>
                <w:iCs/>
                <w:sz w:val="20"/>
                <w:szCs w:val="20"/>
              </w:rPr>
            </w:pPr>
            <w:r w:rsidRPr="00B53E06">
              <w:rPr>
                <w:iCs/>
                <w:sz w:val="20"/>
                <w:szCs w:val="20"/>
              </w:rPr>
              <w:t>Această clasă nu include:</w:t>
            </w:r>
          </w:p>
          <w:p w:rsidR="00F60B50" w:rsidRPr="00B53E06" w:rsidRDefault="00F60B50" w:rsidP="00CD5467">
            <w:pPr>
              <w:jc w:val="both"/>
              <w:rPr>
                <w:iCs/>
                <w:sz w:val="20"/>
                <w:szCs w:val="20"/>
              </w:rPr>
            </w:pPr>
            <w:r w:rsidRPr="00B53E06">
              <w:rPr>
                <w:iCs/>
                <w:sz w:val="20"/>
                <w:szCs w:val="20"/>
              </w:rPr>
              <w:t>curățirea interioară a clădirilor și a altor structuri, vezi 74.70</w:t>
            </w:r>
          </w:p>
        </w:tc>
        <w:tc>
          <w:tcPr>
            <w:tcW w:w="1418" w:type="dxa"/>
            <w:shd w:val="clear" w:color="auto" w:fill="auto"/>
          </w:tcPr>
          <w:p w:rsidR="00F60B50" w:rsidRPr="00B53E06" w:rsidRDefault="00F60B50" w:rsidP="00CD5467">
            <w:pPr>
              <w:jc w:val="both"/>
              <w:rPr>
                <w:iCs/>
                <w:sz w:val="20"/>
                <w:szCs w:val="20"/>
              </w:rPr>
            </w:pPr>
            <w:r w:rsidRPr="00B53E06">
              <w:rPr>
                <w:iCs/>
                <w:sz w:val="20"/>
                <w:szCs w:val="20"/>
              </w:rPr>
              <w:lastRenderedPageBreak/>
              <w:t>45450000</w:t>
            </w:r>
          </w:p>
        </w:tc>
      </w:tr>
      <w:tr w:rsidR="00F60B50" w:rsidRPr="00B53E06">
        <w:trPr>
          <w:jc w:val="center"/>
        </w:trPr>
        <w:tc>
          <w:tcPr>
            <w:tcW w:w="909" w:type="dxa"/>
            <w:vMerge/>
            <w:shd w:val="clear" w:color="auto" w:fill="auto"/>
          </w:tcPr>
          <w:p w:rsidR="00F60B50" w:rsidRPr="00B53E06" w:rsidRDefault="00F60B50" w:rsidP="00CD5467">
            <w:pPr>
              <w:jc w:val="both"/>
              <w:rPr>
                <w:iCs/>
                <w:sz w:val="20"/>
                <w:szCs w:val="20"/>
              </w:rPr>
            </w:pPr>
          </w:p>
        </w:tc>
        <w:tc>
          <w:tcPr>
            <w:tcW w:w="851" w:type="dxa"/>
            <w:vMerge w:val="restart"/>
            <w:shd w:val="clear" w:color="auto" w:fill="auto"/>
          </w:tcPr>
          <w:p w:rsidR="00F60B50" w:rsidRPr="00B53E06" w:rsidRDefault="00F60B50" w:rsidP="00CD5467">
            <w:pPr>
              <w:jc w:val="both"/>
              <w:rPr>
                <w:iCs/>
                <w:sz w:val="20"/>
                <w:szCs w:val="20"/>
              </w:rPr>
            </w:pPr>
            <w:r w:rsidRPr="00B53E06">
              <w:rPr>
                <w:iCs/>
                <w:sz w:val="20"/>
                <w:szCs w:val="20"/>
              </w:rPr>
              <w:t>45.5</w:t>
            </w:r>
          </w:p>
        </w:tc>
        <w:tc>
          <w:tcPr>
            <w:tcW w:w="708" w:type="dxa"/>
            <w:shd w:val="clear" w:color="auto" w:fill="auto"/>
          </w:tcPr>
          <w:p w:rsidR="00F60B50" w:rsidRPr="00B53E06" w:rsidRDefault="00F60B50" w:rsidP="00CD5467">
            <w:pPr>
              <w:jc w:val="both"/>
              <w:rPr>
                <w:iCs/>
                <w:sz w:val="20"/>
                <w:szCs w:val="20"/>
              </w:rPr>
            </w:pPr>
          </w:p>
        </w:tc>
        <w:tc>
          <w:tcPr>
            <w:tcW w:w="2977" w:type="dxa"/>
            <w:shd w:val="clear" w:color="auto" w:fill="auto"/>
          </w:tcPr>
          <w:p w:rsidR="00F60B50" w:rsidRPr="00B53E06" w:rsidRDefault="00F60B50" w:rsidP="00CD5467">
            <w:pPr>
              <w:jc w:val="both"/>
              <w:rPr>
                <w:iCs/>
                <w:sz w:val="20"/>
                <w:szCs w:val="20"/>
              </w:rPr>
            </w:pPr>
            <w:r w:rsidRPr="00B53E06">
              <w:rPr>
                <w:iCs/>
                <w:sz w:val="20"/>
                <w:szCs w:val="20"/>
              </w:rPr>
              <w:t>Închirierea cu operator de material de construcții</w:t>
            </w:r>
          </w:p>
        </w:tc>
        <w:tc>
          <w:tcPr>
            <w:tcW w:w="5362" w:type="dxa"/>
            <w:shd w:val="clear" w:color="auto" w:fill="auto"/>
          </w:tcPr>
          <w:p w:rsidR="00F60B50" w:rsidRPr="00B53E06" w:rsidRDefault="00F60B50" w:rsidP="00CD5467">
            <w:pPr>
              <w:jc w:val="both"/>
              <w:rPr>
                <w:iCs/>
                <w:sz w:val="20"/>
                <w:szCs w:val="20"/>
              </w:rPr>
            </w:pPr>
          </w:p>
        </w:tc>
        <w:tc>
          <w:tcPr>
            <w:tcW w:w="1418" w:type="dxa"/>
            <w:shd w:val="clear" w:color="auto" w:fill="auto"/>
          </w:tcPr>
          <w:p w:rsidR="00F60B50" w:rsidRPr="00B53E06" w:rsidRDefault="00F60B50" w:rsidP="00CD5467">
            <w:pPr>
              <w:jc w:val="both"/>
              <w:rPr>
                <w:iCs/>
                <w:sz w:val="20"/>
                <w:szCs w:val="20"/>
              </w:rPr>
            </w:pPr>
            <w:r w:rsidRPr="00B53E06">
              <w:rPr>
                <w:iCs/>
                <w:sz w:val="20"/>
                <w:szCs w:val="20"/>
              </w:rPr>
              <w:t>45500000</w:t>
            </w:r>
          </w:p>
        </w:tc>
      </w:tr>
      <w:tr w:rsidR="00F60B50" w:rsidRPr="00B53E06">
        <w:trPr>
          <w:jc w:val="center"/>
        </w:trPr>
        <w:tc>
          <w:tcPr>
            <w:tcW w:w="909" w:type="dxa"/>
            <w:vMerge/>
            <w:shd w:val="clear" w:color="auto" w:fill="auto"/>
          </w:tcPr>
          <w:p w:rsidR="00F60B50" w:rsidRPr="00B53E06" w:rsidRDefault="00F60B50" w:rsidP="00CD5467">
            <w:pPr>
              <w:jc w:val="both"/>
              <w:rPr>
                <w:iCs/>
                <w:sz w:val="20"/>
                <w:szCs w:val="20"/>
              </w:rPr>
            </w:pPr>
          </w:p>
        </w:tc>
        <w:tc>
          <w:tcPr>
            <w:tcW w:w="851" w:type="dxa"/>
            <w:vMerge/>
            <w:shd w:val="clear" w:color="auto" w:fill="auto"/>
          </w:tcPr>
          <w:p w:rsidR="00F60B50" w:rsidRPr="00B53E06" w:rsidRDefault="00F60B50" w:rsidP="00CD5467">
            <w:pPr>
              <w:jc w:val="both"/>
              <w:rPr>
                <w:iCs/>
                <w:sz w:val="20"/>
                <w:szCs w:val="20"/>
              </w:rPr>
            </w:pPr>
          </w:p>
        </w:tc>
        <w:tc>
          <w:tcPr>
            <w:tcW w:w="708" w:type="dxa"/>
            <w:shd w:val="clear" w:color="auto" w:fill="auto"/>
          </w:tcPr>
          <w:p w:rsidR="00F60B50" w:rsidRPr="00B53E06" w:rsidRDefault="00F60B50" w:rsidP="00CD5467">
            <w:pPr>
              <w:jc w:val="both"/>
              <w:rPr>
                <w:iCs/>
                <w:sz w:val="20"/>
                <w:szCs w:val="20"/>
              </w:rPr>
            </w:pPr>
            <w:r w:rsidRPr="00B53E06">
              <w:rPr>
                <w:iCs/>
                <w:sz w:val="20"/>
                <w:szCs w:val="20"/>
              </w:rPr>
              <w:t>45.50</w:t>
            </w:r>
          </w:p>
        </w:tc>
        <w:tc>
          <w:tcPr>
            <w:tcW w:w="2977" w:type="dxa"/>
            <w:shd w:val="clear" w:color="auto" w:fill="auto"/>
          </w:tcPr>
          <w:p w:rsidR="00F60B50" w:rsidRPr="00B53E06" w:rsidRDefault="00F60B50" w:rsidP="00CD5467">
            <w:pPr>
              <w:jc w:val="both"/>
              <w:rPr>
                <w:iCs/>
                <w:sz w:val="20"/>
                <w:szCs w:val="20"/>
              </w:rPr>
            </w:pPr>
            <w:r w:rsidRPr="00B53E06">
              <w:rPr>
                <w:iCs/>
                <w:sz w:val="20"/>
                <w:szCs w:val="20"/>
              </w:rPr>
              <w:t>Închirierea cu operator de construcții</w:t>
            </w:r>
          </w:p>
        </w:tc>
        <w:tc>
          <w:tcPr>
            <w:tcW w:w="5362" w:type="dxa"/>
            <w:shd w:val="clear" w:color="auto" w:fill="auto"/>
          </w:tcPr>
          <w:p w:rsidR="00F60B50" w:rsidRPr="00B53E06" w:rsidRDefault="00F60B50" w:rsidP="00CD5467">
            <w:pPr>
              <w:jc w:val="both"/>
              <w:rPr>
                <w:iCs/>
                <w:sz w:val="20"/>
                <w:szCs w:val="20"/>
              </w:rPr>
            </w:pPr>
            <w:r w:rsidRPr="00B53E06">
              <w:rPr>
                <w:iCs/>
                <w:sz w:val="20"/>
                <w:szCs w:val="20"/>
              </w:rPr>
              <w:t>Această clasă nu include:</w:t>
            </w:r>
          </w:p>
          <w:p w:rsidR="00F60B50" w:rsidRPr="00B53E06" w:rsidRDefault="00F60B50" w:rsidP="00CD5467">
            <w:pPr>
              <w:jc w:val="both"/>
              <w:rPr>
                <w:iCs/>
                <w:sz w:val="20"/>
                <w:szCs w:val="20"/>
              </w:rPr>
            </w:pPr>
            <w:r w:rsidRPr="00B53E06">
              <w:rPr>
                <w:iCs/>
                <w:sz w:val="20"/>
                <w:szCs w:val="20"/>
              </w:rPr>
              <w:t>închirierea fără operator a utilajelor și materialelor de construcție sau demolare, vezi 71.32</w:t>
            </w:r>
          </w:p>
        </w:tc>
        <w:tc>
          <w:tcPr>
            <w:tcW w:w="1418" w:type="dxa"/>
            <w:shd w:val="clear" w:color="auto" w:fill="auto"/>
          </w:tcPr>
          <w:p w:rsidR="00F60B50" w:rsidRPr="00B53E06" w:rsidRDefault="00F60B50" w:rsidP="00CD5467">
            <w:pPr>
              <w:jc w:val="both"/>
              <w:rPr>
                <w:iCs/>
                <w:sz w:val="20"/>
                <w:szCs w:val="20"/>
              </w:rPr>
            </w:pPr>
            <w:r w:rsidRPr="00B53E06">
              <w:rPr>
                <w:iCs/>
                <w:sz w:val="20"/>
                <w:szCs w:val="20"/>
              </w:rPr>
              <w:t>45500000</w:t>
            </w:r>
          </w:p>
        </w:tc>
      </w:tr>
    </w:tbl>
    <w:p w:rsidR="00F60B50" w:rsidRPr="00B53E06" w:rsidRDefault="00F60B50" w:rsidP="00CD5467">
      <w:pPr>
        <w:jc w:val="both"/>
        <w:rPr>
          <w:iCs/>
        </w:rPr>
      </w:pPr>
    </w:p>
    <w:p w:rsidR="00230075" w:rsidRPr="00B53E06" w:rsidRDefault="00230075" w:rsidP="00CD5467">
      <w:pPr>
        <w:jc w:val="both"/>
        <w:sectPr w:rsidR="00230075" w:rsidRPr="00B53E06" w:rsidSect="00230075">
          <w:pgSz w:w="15840" w:h="12240" w:orient="landscape"/>
          <w:pgMar w:top="1800" w:right="1440" w:bottom="1267" w:left="1440" w:header="720" w:footer="720" w:gutter="0"/>
          <w:cols w:space="720"/>
          <w:docGrid w:linePitch="360"/>
        </w:sectPr>
      </w:pPr>
    </w:p>
    <w:p w:rsidR="00F60B50" w:rsidRPr="00B53E06" w:rsidRDefault="00F60B50" w:rsidP="00CD5467">
      <w:pPr>
        <w:jc w:val="both"/>
        <w:rPr>
          <w:rStyle w:val="docbody1"/>
          <w:b/>
          <w:bCs/>
          <w:color w:val="auto"/>
        </w:rPr>
      </w:pPr>
    </w:p>
    <w:tbl>
      <w:tblPr>
        <w:tblpPr w:leftFromText="181" w:rightFromText="181" w:horzAnchor="margin" w:tblpXSpec="center" w:tblpY="993"/>
        <w:tblW w:w="104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0417"/>
      </w:tblGrid>
      <w:tr w:rsidR="00F60B50" w:rsidRPr="00B53E06">
        <w:tc>
          <w:tcPr>
            <w:tcW w:w="10417" w:type="dxa"/>
          </w:tcPr>
          <w:p w:rsidR="00F60B50" w:rsidRPr="00B53E06" w:rsidRDefault="00F60B50" w:rsidP="00CD5467">
            <w:pPr>
              <w:jc w:val="both"/>
              <w:rPr>
                <w:b/>
                <w:sz w:val="28"/>
                <w:szCs w:val="28"/>
              </w:rPr>
            </w:pPr>
          </w:p>
        </w:tc>
      </w:tr>
    </w:tbl>
    <w:p w:rsidR="00F60B50" w:rsidRPr="00B53E06" w:rsidRDefault="00F60B50" w:rsidP="00CD5467">
      <w:pPr>
        <w:jc w:val="both"/>
        <w:rPr>
          <w:i/>
          <w:iCs/>
        </w:rPr>
      </w:pPr>
      <w:r w:rsidRPr="00B53E06">
        <w:rPr>
          <w:i/>
          <w:iCs/>
        </w:rPr>
        <w:t>Anexa Nr. 2</w:t>
      </w:r>
    </w:p>
    <w:p w:rsidR="00A96CA1" w:rsidRDefault="00A96CA1" w:rsidP="00CD5467">
      <w:pPr>
        <w:jc w:val="both"/>
        <w:rPr>
          <w:i/>
          <w:iCs/>
        </w:rPr>
      </w:pPr>
    </w:p>
    <w:p w:rsidR="00F60B50" w:rsidRPr="00B53E06" w:rsidRDefault="00F60B50" w:rsidP="00CD5467">
      <w:pPr>
        <w:jc w:val="both"/>
        <w:rPr>
          <w:i/>
          <w:iCs/>
        </w:rPr>
      </w:pPr>
      <w:r w:rsidRPr="00B53E06">
        <w:rPr>
          <w:i/>
          <w:iCs/>
        </w:rPr>
        <w:t xml:space="preserve">Anexa </w:t>
      </w:r>
      <w:r w:rsidR="00A96CA1">
        <w:rPr>
          <w:i/>
          <w:iCs/>
        </w:rPr>
        <w:t>Nr.2</w:t>
      </w:r>
      <w:r w:rsidR="00A96CA1" w:rsidRPr="00B53E06">
        <w:rPr>
          <w:i/>
          <w:iCs/>
        </w:rPr>
        <w:t xml:space="preserve"> </w:t>
      </w:r>
      <w:r w:rsidRPr="00B53E06">
        <w:rPr>
          <w:i/>
          <w:iCs/>
        </w:rPr>
        <w:t>A</w:t>
      </w:r>
    </w:p>
    <w:p w:rsidR="00F60B50" w:rsidRPr="00B53E06" w:rsidRDefault="00F60B50" w:rsidP="00CD5467">
      <w:pPr>
        <w:jc w:val="both"/>
        <w:rPr>
          <w:i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410"/>
        <w:gridCol w:w="1984"/>
        <w:gridCol w:w="3933"/>
      </w:tblGrid>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Nr. categoriei</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Descrierea serviciilor</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Nr. de referință CPC (1)</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Nr. de referință CPV</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1</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de întreținere și reparații</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6112, 6122, 633, 886</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De la 50100000 până la 50982000 (cu excepția 50310000 până la 50324200 și 50116510-9, 50190000-3, 50229000-6, 50243000-0)</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2</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de transporturi terestre (</w:t>
            </w:r>
            <w:r w:rsidRPr="00B53E06">
              <w:rPr>
                <w:iCs/>
                <w:sz w:val="16"/>
                <w:szCs w:val="16"/>
                <w:vertAlign w:val="superscript"/>
              </w:rPr>
              <w:t>2</w:t>
            </w:r>
            <w:r w:rsidRPr="00B53E06">
              <w:rPr>
                <w:iCs/>
                <w:sz w:val="16"/>
                <w:szCs w:val="16"/>
              </w:rPr>
              <w:t>), inclusiv serviciile efectuate cu vehicule blindate și serviciile curier, cu excepția transporturilor poștale</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712 (cu excepția 71235), 7512, 87304</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De la 60112000-6 până la 60129300-1 (cu excepția 60121000 până la 60121600, 60122200-1, 60122230-0) și de la 64120000-3 până la 64121200-2</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3</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de transport aerian de călători și mărfuri, cu excepția transportului poștal</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73 (cu excepția</w:t>
            </w:r>
          </w:p>
          <w:p w:rsidR="00F60B50" w:rsidRPr="00B53E06" w:rsidRDefault="00F60B50" w:rsidP="00CD5467">
            <w:pPr>
              <w:jc w:val="both"/>
              <w:rPr>
                <w:iCs/>
                <w:sz w:val="16"/>
                <w:szCs w:val="16"/>
              </w:rPr>
            </w:pPr>
            <w:r w:rsidRPr="00B53E06">
              <w:rPr>
                <w:iCs/>
                <w:sz w:val="16"/>
                <w:szCs w:val="16"/>
              </w:rPr>
              <w:t>7321)</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De la 62100000-3 până la 62300000-5 (cu excepția 62121000-6, 62221000-7)</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4</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Transporturi poștale terestre și aeriene (2)</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71235, 7321</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60122200-1, 60122230-0, 62121000-6, 62221000-7</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5</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de telecomunicații</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752</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De la 64200000-8 până la 64228200-2, 72318000-7 și de la 72530000-9 până la 72532000-3</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6</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financiare:</w:t>
            </w:r>
          </w:p>
          <w:p w:rsidR="00F60B50" w:rsidRPr="00B53E06" w:rsidRDefault="00F60B50" w:rsidP="00CD5467">
            <w:pPr>
              <w:jc w:val="both"/>
              <w:rPr>
                <w:iCs/>
                <w:sz w:val="16"/>
                <w:szCs w:val="16"/>
              </w:rPr>
            </w:pPr>
            <w:r w:rsidRPr="00B53E06">
              <w:rPr>
                <w:iCs/>
                <w:sz w:val="16"/>
                <w:szCs w:val="16"/>
              </w:rPr>
              <w:t>(a) Servicii de asigurări</w:t>
            </w:r>
          </w:p>
          <w:p w:rsidR="00F60B50" w:rsidRPr="00B53E06" w:rsidRDefault="00F60B50" w:rsidP="00CD5467">
            <w:pPr>
              <w:jc w:val="both"/>
              <w:rPr>
                <w:iCs/>
                <w:sz w:val="16"/>
                <w:szCs w:val="16"/>
              </w:rPr>
            </w:pPr>
            <w:r w:rsidRPr="00B53E06">
              <w:rPr>
                <w:iCs/>
                <w:sz w:val="16"/>
                <w:szCs w:val="16"/>
              </w:rPr>
              <w:t>(b) Servicii bancare și de investiții (3)</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ex 81, 812, 814</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De la 66100000-1 până la 66430000-3 și de la 67110000-1 până la 67262000-1 (3)</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7</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informatice și servicii conexe</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84</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De la 50300000-8 până la 50324200-4, de la 72100000-6 până la 72591000-4 (cu excepția 72318000-7 și de la 72530000-9 până la 72532000-3)</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8</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de cercetare și dezvoltare (4)</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85</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De la 73000000-2 până la 73300000-5 (cu excepția 73200000-4, 73210000-7, 7322000-0)</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9</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de contabilitate și audit și de ținere a registrelor</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862</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De la 74121000-3 până la 74121250-0</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10</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de studii de piață și de sondare a opiniei publice</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864</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De la 74130000-9 până la 74133000-0 și 74423100-1, 74423110-4</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11</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de consultanță în administrare și servicii conexe (5)</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865, 866</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De la 73200000-4 până la 73220000-0, de la 74140000-2 până la 74150000-5 (cu excepția 74142200-8) și 74420000-9, 74421000-6, 74423000-0, 74423200-2, 74423210-5, 74871000-5, 93620000-0</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12</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de arhitectură; servicii de inginerie și servicii integrate de inginerie; servicii de urbanism și arhitectură peisagistică; servicii de consultanță științifică și tehnică conexe; servicii de încercări și analize tehnice</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867</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De la 74200000-1 până la 74276400-8 și de la 74310000-5 până la 74323100-0 și 74874000-6</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13</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de publicitate</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871</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De la 74400000-3 până la 74422000-3 (cu excepția 74420000-9 și 74421000-6)</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14</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de asigurare a curățeniei clădirilor și servicii de administrare a proprietăților</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874, 82201 până la</w:t>
            </w:r>
          </w:p>
          <w:p w:rsidR="00F60B50" w:rsidRPr="00B53E06" w:rsidRDefault="00F60B50" w:rsidP="00CD5467">
            <w:pPr>
              <w:jc w:val="both"/>
              <w:rPr>
                <w:iCs/>
                <w:sz w:val="16"/>
                <w:szCs w:val="16"/>
              </w:rPr>
            </w:pPr>
            <w:r w:rsidRPr="00B53E06">
              <w:rPr>
                <w:iCs/>
                <w:sz w:val="16"/>
                <w:szCs w:val="16"/>
              </w:rPr>
              <w:t>82206</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De la 70300000-4 până la 70340000-6 și de la 74710000-9 până la 74760000-4</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15</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de publicare și tipărire contra plată sau pe bază de contract</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88442</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De la 78000000-7 până la 78400000-1</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16</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de canalizare și de evacuare a gunoiului; servicii de asanare și servicii similare</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94</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De la 90100000-8 până la 90320000-6 și 50190000-3, 50229000-6, 50243000-0</w:t>
            </w:r>
          </w:p>
        </w:tc>
      </w:tr>
    </w:tbl>
    <w:p w:rsidR="00F60B50" w:rsidRPr="00B53E06" w:rsidRDefault="00F60B50" w:rsidP="00CD5467">
      <w:pPr>
        <w:jc w:val="both"/>
        <w:rPr>
          <w:iCs/>
        </w:rPr>
      </w:pPr>
    </w:p>
    <w:p w:rsidR="00F60B50" w:rsidRPr="00B53E06" w:rsidRDefault="00F60B50" w:rsidP="00CD5467">
      <w:pPr>
        <w:jc w:val="both"/>
        <w:rPr>
          <w:i/>
          <w:iCs/>
        </w:rPr>
      </w:pPr>
      <w:r w:rsidRPr="00B53E06">
        <w:rPr>
          <w:i/>
          <w:iCs/>
        </w:rPr>
        <w:br w:type="page"/>
      </w:r>
      <w:r w:rsidRPr="00B53E06">
        <w:rPr>
          <w:i/>
          <w:iCs/>
        </w:rPr>
        <w:lastRenderedPageBreak/>
        <w:t xml:space="preserve">Anexa </w:t>
      </w:r>
      <w:r w:rsidR="00A96CA1">
        <w:rPr>
          <w:i/>
          <w:iCs/>
        </w:rPr>
        <w:t>Nr.2</w:t>
      </w:r>
      <w:r w:rsidR="00A96CA1" w:rsidRPr="00B53E06">
        <w:rPr>
          <w:i/>
          <w:iCs/>
        </w:rPr>
        <w:t xml:space="preserve"> </w:t>
      </w:r>
      <w:r w:rsidRPr="00B53E06">
        <w:rPr>
          <w:i/>
          <w:iCs/>
        </w:rPr>
        <w:t>B</w:t>
      </w:r>
    </w:p>
    <w:p w:rsidR="00F60B50" w:rsidRPr="00B53E06" w:rsidRDefault="00F60B50" w:rsidP="00CD5467">
      <w:pPr>
        <w:jc w:val="both"/>
        <w:rPr>
          <w:iCs/>
        </w:rPr>
      </w:pPr>
      <w:r w:rsidRPr="00B53E06">
        <w:rPr>
          <w:iCs/>
        </w:rPr>
        <w:t>*) În cazul unei interpretări diferite între CPV şi CPC, se aplică nomenclatura CPC.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410"/>
        <w:gridCol w:w="1984"/>
        <w:gridCol w:w="3933"/>
      </w:tblGrid>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Nr. categoriei</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Denumirea serviciilor</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Nr. de referință CPC (1)</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Nr. de referință CPV</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17</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hoteliere și de restaurante</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64</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De la 55000000-0 până la 55524000-9 și de la 93400000-2 până la 93411000-2</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18</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de transporturi feroviare</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711</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60111000-9 și de la 60121000-2 până la 60121600-8</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19</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de transport pe apă</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72</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De la 61000000-5 până la 61530000-9 și de la 63370000-3 până la 63372000-7</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20</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anexe</w:t>
            </w:r>
            <w:r w:rsidR="00A13572" w:rsidRPr="00B53E06">
              <w:rPr>
                <w:iCs/>
                <w:sz w:val="16"/>
                <w:szCs w:val="16"/>
              </w:rPr>
              <w:t xml:space="preserve"> </w:t>
            </w:r>
            <w:r w:rsidRPr="00B53E06">
              <w:rPr>
                <w:iCs/>
                <w:sz w:val="16"/>
                <w:szCs w:val="16"/>
              </w:rPr>
              <w:t>și auxiliare de transporturi</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74</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62400000-6, 62440000-8, 62441000-5, 62450000-1, de la 63000000-9 până la 63600000-5 (cu excepția 63370000-3, 63371000-0, 63372000-7) și 74322000-2, 93610000-7</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21</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juridice</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861</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De la 74110000-3 până la 74114000-1</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22</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de plasare și furnizare de</w:t>
            </w:r>
          </w:p>
          <w:p w:rsidR="00F60B50" w:rsidRPr="00B53E06" w:rsidRDefault="00F60B50" w:rsidP="00CD5467">
            <w:pPr>
              <w:jc w:val="both"/>
              <w:rPr>
                <w:iCs/>
                <w:sz w:val="16"/>
                <w:szCs w:val="16"/>
              </w:rPr>
            </w:pPr>
            <w:r w:rsidRPr="00B53E06">
              <w:rPr>
                <w:iCs/>
                <w:sz w:val="16"/>
                <w:szCs w:val="16"/>
              </w:rPr>
              <w:t>personal (1)</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872</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De la 74500000-4 până la 74540000-6 (cu excepția 74511000-4) și de la 95000000-2 până la 95140000-5</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23</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de anchetare</w:t>
            </w:r>
            <w:r w:rsidR="00A13572" w:rsidRPr="00B53E06">
              <w:rPr>
                <w:iCs/>
                <w:sz w:val="16"/>
                <w:szCs w:val="16"/>
              </w:rPr>
              <w:t xml:space="preserve"> </w:t>
            </w:r>
            <w:r w:rsidRPr="00B53E06">
              <w:rPr>
                <w:iCs/>
                <w:sz w:val="16"/>
                <w:szCs w:val="16"/>
              </w:rPr>
              <w:t>și securitate, cu excepția</w:t>
            </w:r>
          </w:p>
          <w:p w:rsidR="00F60B50" w:rsidRPr="00B53E06" w:rsidRDefault="00F60B50" w:rsidP="00CD5467">
            <w:pPr>
              <w:jc w:val="both"/>
              <w:rPr>
                <w:iCs/>
                <w:sz w:val="16"/>
                <w:szCs w:val="16"/>
              </w:rPr>
            </w:pPr>
            <w:r w:rsidRPr="00B53E06">
              <w:rPr>
                <w:iCs/>
                <w:sz w:val="16"/>
                <w:szCs w:val="16"/>
              </w:rPr>
              <w:t>serviciilor efectuate cu vehicule blindate</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873 (cu excepția 87304)</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De la 74600000-5 până la 74620000-1</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24</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de educație</w:t>
            </w:r>
            <w:r w:rsidR="00A13572" w:rsidRPr="00B53E06">
              <w:rPr>
                <w:iCs/>
                <w:sz w:val="16"/>
                <w:szCs w:val="16"/>
              </w:rPr>
              <w:t xml:space="preserve"> </w:t>
            </w:r>
            <w:r w:rsidRPr="00B53E06">
              <w:rPr>
                <w:iCs/>
                <w:sz w:val="16"/>
                <w:szCs w:val="16"/>
              </w:rPr>
              <w:t>și formare profesională</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92</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De la 80100000-5 până la 80430000-7</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25</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sanitare</w:t>
            </w:r>
            <w:r w:rsidR="00A13572" w:rsidRPr="00B53E06">
              <w:rPr>
                <w:iCs/>
                <w:sz w:val="16"/>
                <w:szCs w:val="16"/>
              </w:rPr>
              <w:t xml:space="preserve"> </w:t>
            </w:r>
            <w:r w:rsidRPr="00B53E06">
              <w:rPr>
                <w:iCs/>
                <w:sz w:val="16"/>
                <w:szCs w:val="16"/>
              </w:rPr>
              <w:t>și sociale</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93</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74511000-4 și de la 85000000-9 până la 85323000-9 (cu excepția 85321000-5 și 85322000-2)</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26</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Servicii recreative, culturale</w:t>
            </w:r>
            <w:r w:rsidR="00A13572" w:rsidRPr="00B53E06">
              <w:rPr>
                <w:iCs/>
                <w:sz w:val="16"/>
                <w:szCs w:val="16"/>
              </w:rPr>
              <w:t xml:space="preserve"> </w:t>
            </w:r>
            <w:r w:rsidRPr="00B53E06">
              <w:rPr>
                <w:iCs/>
                <w:sz w:val="16"/>
                <w:szCs w:val="16"/>
              </w:rPr>
              <w:t>și sportive</w:t>
            </w:r>
          </w:p>
        </w:tc>
        <w:tc>
          <w:tcPr>
            <w:tcW w:w="1984" w:type="dxa"/>
            <w:shd w:val="clear" w:color="auto" w:fill="auto"/>
          </w:tcPr>
          <w:p w:rsidR="00F60B50" w:rsidRPr="00B53E06" w:rsidRDefault="00F60B50" w:rsidP="00CD5467">
            <w:pPr>
              <w:jc w:val="both"/>
              <w:rPr>
                <w:iCs/>
                <w:sz w:val="16"/>
                <w:szCs w:val="16"/>
              </w:rPr>
            </w:pPr>
            <w:r w:rsidRPr="00B53E06">
              <w:rPr>
                <w:iCs/>
                <w:sz w:val="16"/>
                <w:szCs w:val="16"/>
              </w:rPr>
              <w:t>96</w:t>
            </w:r>
          </w:p>
        </w:tc>
        <w:tc>
          <w:tcPr>
            <w:tcW w:w="3933" w:type="dxa"/>
            <w:shd w:val="clear" w:color="auto" w:fill="auto"/>
          </w:tcPr>
          <w:p w:rsidR="00F60B50" w:rsidRPr="00B53E06" w:rsidRDefault="00F60B50" w:rsidP="00CD5467">
            <w:pPr>
              <w:jc w:val="both"/>
              <w:rPr>
                <w:iCs/>
                <w:sz w:val="16"/>
                <w:szCs w:val="16"/>
              </w:rPr>
            </w:pPr>
            <w:r w:rsidRPr="00B53E06">
              <w:rPr>
                <w:iCs/>
                <w:sz w:val="16"/>
                <w:szCs w:val="16"/>
              </w:rPr>
              <w:t>De la 74875000-3 până la 74875200-5 și de la 92000000-1 până la 92622000-7 (cu excepția 92230000-2)</w:t>
            </w:r>
          </w:p>
        </w:tc>
      </w:tr>
      <w:tr w:rsidR="00F60B50" w:rsidRPr="00B53E06">
        <w:trPr>
          <w:jc w:val="center"/>
        </w:trPr>
        <w:tc>
          <w:tcPr>
            <w:tcW w:w="959" w:type="dxa"/>
            <w:shd w:val="clear" w:color="auto" w:fill="auto"/>
          </w:tcPr>
          <w:p w:rsidR="00F60B50" w:rsidRPr="00B53E06" w:rsidRDefault="00F60B50" w:rsidP="00CD5467">
            <w:pPr>
              <w:jc w:val="both"/>
              <w:rPr>
                <w:iCs/>
                <w:sz w:val="16"/>
                <w:szCs w:val="16"/>
              </w:rPr>
            </w:pPr>
            <w:r w:rsidRPr="00B53E06">
              <w:rPr>
                <w:iCs/>
                <w:sz w:val="16"/>
                <w:szCs w:val="16"/>
              </w:rPr>
              <w:t>27</w:t>
            </w:r>
          </w:p>
        </w:tc>
        <w:tc>
          <w:tcPr>
            <w:tcW w:w="2410" w:type="dxa"/>
            <w:shd w:val="clear" w:color="auto" w:fill="auto"/>
          </w:tcPr>
          <w:p w:rsidR="00F60B50" w:rsidRPr="00B53E06" w:rsidRDefault="00F60B50" w:rsidP="00CD5467">
            <w:pPr>
              <w:jc w:val="both"/>
              <w:rPr>
                <w:iCs/>
                <w:sz w:val="16"/>
                <w:szCs w:val="16"/>
              </w:rPr>
            </w:pPr>
            <w:r w:rsidRPr="00B53E06">
              <w:rPr>
                <w:iCs/>
                <w:sz w:val="16"/>
                <w:szCs w:val="16"/>
              </w:rPr>
              <w:t>Alte servicii</w:t>
            </w:r>
          </w:p>
        </w:tc>
        <w:tc>
          <w:tcPr>
            <w:tcW w:w="1984" w:type="dxa"/>
            <w:shd w:val="clear" w:color="auto" w:fill="auto"/>
          </w:tcPr>
          <w:p w:rsidR="00F60B50" w:rsidRPr="00B53E06" w:rsidRDefault="00F60B50" w:rsidP="00CD5467">
            <w:pPr>
              <w:jc w:val="both"/>
              <w:rPr>
                <w:iCs/>
                <w:sz w:val="16"/>
                <w:szCs w:val="16"/>
              </w:rPr>
            </w:pPr>
          </w:p>
        </w:tc>
        <w:tc>
          <w:tcPr>
            <w:tcW w:w="3933" w:type="dxa"/>
            <w:shd w:val="clear" w:color="auto" w:fill="auto"/>
          </w:tcPr>
          <w:p w:rsidR="00F60B50" w:rsidRPr="00B53E06" w:rsidRDefault="00F60B50" w:rsidP="00CD5467">
            <w:pPr>
              <w:jc w:val="both"/>
              <w:rPr>
                <w:iCs/>
                <w:sz w:val="16"/>
                <w:szCs w:val="16"/>
              </w:rPr>
            </w:pPr>
          </w:p>
        </w:tc>
      </w:tr>
    </w:tbl>
    <w:p w:rsidR="00F60B50" w:rsidRPr="00B53E06" w:rsidRDefault="00F60B50" w:rsidP="00CD5467">
      <w:pPr>
        <w:jc w:val="both"/>
      </w:pPr>
    </w:p>
    <w:p w:rsidR="00F60B50" w:rsidRPr="00B53E06" w:rsidRDefault="00F60B50" w:rsidP="00CD5467">
      <w:pPr>
        <w:jc w:val="both"/>
      </w:pPr>
    </w:p>
    <w:p w:rsidR="00F60B50" w:rsidRPr="00B53E06" w:rsidRDefault="00F60B50" w:rsidP="00CD5467">
      <w:pPr>
        <w:jc w:val="both"/>
        <w:rPr>
          <w:rStyle w:val="docbody1"/>
          <w:b/>
          <w:bCs/>
          <w:color w:val="auto"/>
        </w:rPr>
      </w:pPr>
    </w:p>
    <w:p w:rsidR="00F60B50" w:rsidRPr="00B53E06" w:rsidRDefault="00F60B50" w:rsidP="00CD5467">
      <w:pPr>
        <w:jc w:val="both"/>
        <w:rPr>
          <w:rStyle w:val="docbody1"/>
          <w:b/>
          <w:bCs/>
          <w:color w:val="auto"/>
        </w:rPr>
      </w:pPr>
    </w:p>
    <w:p w:rsidR="00243351" w:rsidRPr="00B53E06" w:rsidRDefault="00243351" w:rsidP="00CD5467">
      <w:pPr>
        <w:pStyle w:val="Default"/>
        <w:jc w:val="both"/>
        <w:rPr>
          <w:color w:val="auto"/>
          <w:sz w:val="23"/>
          <w:szCs w:val="23"/>
          <w:lang w:val="ro-RO"/>
        </w:rPr>
      </w:pPr>
      <w:r w:rsidRPr="00B53E06">
        <w:rPr>
          <w:b/>
          <w:bCs/>
          <w:color w:val="auto"/>
          <w:sz w:val="23"/>
          <w:szCs w:val="23"/>
          <w:lang w:val="ro-RO"/>
        </w:rPr>
        <w:t>Anexa Nr. 3</w:t>
      </w:r>
    </w:p>
    <w:p w:rsidR="00243351" w:rsidRPr="00B53E06" w:rsidRDefault="00243351" w:rsidP="00CD5467">
      <w:pPr>
        <w:jc w:val="both"/>
      </w:pPr>
    </w:p>
    <w:p w:rsidR="00243351" w:rsidRPr="00B53E06" w:rsidRDefault="00243351" w:rsidP="00CD5467">
      <w:pPr>
        <w:jc w:val="both"/>
      </w:pPr>
    </w:p>
    <w:p w:rsidR="00243351" w:rsidRPr="00B53E06" w:rsidRDefault="00243351" w:rsidP="00CD5467">
      <w:pPr>
        <w:pStyle w:val="Default"/>
        <w:jc w:val="both"/>
        <w:rPr>
          <w:color w:val="auto"/>
          <w:sz w:val="23"/>
          <w:szCs w:val="23"/>
          <w:lang w:val="ro-RO"/>
        </w:rPr>
      </w:pPr>
      <w:r w:rsidRPr="00B53E06">
        <w:rPr>
          <w:b/>
          <w:bCs/>
          <w:color w:val="auto"/>
          <w:sz w:val="23"/>
          <w:szCs w:val="23"/>
          <w:lang w:val="ro-RO"/>
        </w:rPr>
        <w:t>INFORMAŢII CARE TREBUIE INCLUSE ÎN ANUNŢURI</w:t>
      </w:r>
    </w:p>
    <w:p w:rsidR="00243351" w:rsidRPr="00B53E06" w:rsidRDefault="00243351" w:rsidP="00CD5467">
      <w:pPr>
        <w:pStyle w:val="Default"/>
        <w:jc w:val="both"/>
        <w:rPr>
          <w:b/>
          <w:bCs/>
          <w:color w:val="auto"/>
          <w:sz w:val="23"/>
          <w:szCs w:val="23"/>
          <w:lang w:val="ro-RO"/>
        </w:rPr>
      </w:pPr>
      <w:r w:rsidRPr="00B53E06">
        <w:rPr>
          <w:b/>
          <w:bCs/>
          <w:color w:val="auto"/>
          <w:sz w:val="23"/>
          <w:szCs w:val="23"/>
          <w:lang w:val="ro-RO"/>
        </w:rPr>
        <w:t>Anexa Nr. 3A</w:t>
      </w:r>
    </w:p>
    <w:p w:rsidR="00243351" w:rsidRPr="00B53E06" w:rsidRDefault="00243351" w:rsidP="00CD5467">
      <w:pPr>
        <w:pStyle w:val="Default"/>
        <w:jc w:val="both"/>
        <w:rPr>
          <w:color w:val="auto"/>
          <w:sz w:val="23"/>
          <w:szCs w:val="23"/>
          <w:lang w:val="ro-RO"/>
        </w:rPr>
      </w:pPr>
    </w:p>
    <w:p w:rsidR="00243351" w:rsidRPr="00B53E06" w:rsidRDefault="00243351" w:rsidP="00CD5467">
      <w:pPr>
        <w:pStyle w:val="Default"/>
        <w:jc w:val="both"/>
        <w:rPr>
          <w:b/>
          <w:bCs/>
          <w:color w:val="auto"/>
          <w:sz w:val="23"/>
          <w:szCs w:val="23"/>
          <w:lang w:val="ro-RO"/>
        </w:rPr>
      </w:pPr>
      <w:r w:rsidRPr="00B53E06">
        <w:rPr>
          <w:b/>
          <w:bCs/>
          <w:color w:val="auto"/>
          <w:sz w:val="23"/>
          <w:szCs w:val="23"/>
          <w:lang w:val="ro-RO"/>
        </w:rPr>
        <w:t>INFORMAŢII CARE TREBUIE INCLUSE ÎN ANUNŢURILE PENTRU ACHIZIŢIILE PUBLICE</w:t>
      </w:r>
    </w:p>
    <w:p w:rsidR="00243351" w:rsidRPr="00B53E06" w:rsidRDefault="00243351" w:rsidP="00CD5467">
      <w:pPr>
        <w:pStyle w:val="Default"/>
        <w:jc w:val="both"/>
        <w:rPr>
          <w:color w:val="auto"/>
          <w:sz w:val="23"/>
          <w:szCs w:val="23"/>
          <w:lang w:val="ro-RO"/>
        </w:rPr>
      </w:pPr>
    </w:p>
    <w:p w:rsidR="00243351" w:rsidRPr="00B53E06" w:rsidRDefault="00243351" w:rsidP="00CD5467">
      <w:pPr>
        <w:pStyle w:val="Default"/>
        <w:jc w:val="both"/>
        <w:rPr>
          <w:b/>
          <w:bCs/>
          <w:color w:val="auto"/>
          <w:sz w:val="23"/>
          <w:szCs w:val="23"/>
          <w:lang w:val="ro-RO"/>
        </w:rPr>
      </w:pPr>
      <w:r w:rsidRPr="00B53E06">
        <w:rPr>
          <w:b/>
          <w:bCs/>
          <w:color w:val="auto"/>
          <w:sz w:val="23"/>
          <w:szCs w:val="23"/>
          <w:lang w:val="ro-RO"/>
        </w:rPr>
        <w:t>ANUNŢ SIMPLIFICAT DE INFORMARE PREALABILĂ CU PRIVIRE LA PUBLICAREA ANUNŢULUI DE INTENŢIE</w:t>
      </w:r>
    </w:p>
    <w:p w:rsidR="00243351" w:rsidRPr="00B53E06" w:rsidRDefault="00243351" w:rsidP="00CD5467">
      <w:pPr>
        <w:pStyle w:val="Default"/>
        <w:jc w:val="both"/>
        <w:rPr>
          <w:color w:val="auto"/>
          <w:sz w:val="23"/>
          <w:szCs w:val="23"/>
          <w:lang w:val="ro-RO"/>
        </w:rPr>
      </w:pP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 Ţara autorităţii contractante.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2. Denumirea autorităţii contractante.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3. Adresa de Internet unde se publică anunţul de intenţie (URL).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4. Numărul (numerele) de referinţă din Nomenclatura CPV. </w:t>
      </w: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r w:rsidRPr="00B53E06">
        <w:rPr>
          <w:b/>
          <w:bCs/>
          <w:color w:val="auto"/>
          <w:sz w:val="23"/>
          <w:szCs w:val="23"/>
          <w:lang w:val="ro-RO"/>
        </w:rPr>
        <w:t xml:space="preserve">ANUNŢ DE INTENŢIE </w:t>
      </w:r>
    </w:p>
    <w:p w:rsidR="00243351" w:rsidRPr="00B53E06" w:rsidRDefault="00243351" w:rsidP="00CD5467">
      <w:pPr>
        <w:pStyle w:val="Default"/>
        <w:jc w:val="both"/>
        <w:rPr>
          <w:color w:val="auto"/>
          <w:sz w:val="23"/>
          <w:szCs w:val="23"/>
          <w:lang w:val="ro-RO"/>
        </w:rPr>
      </w:pP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 Denumirea, adresa, numărul de fax, adresa de e-mail ale autorităţii contractante şi ale biroului de la care se pot obţine, după caz, informaţii suplimentare. În cazul în care urmează să fie atribuit un contract de servicii sau de lucrări, se precizează instituţiile competente şi punctele de contact (inclusiv adresa de Internet) de la care se pot obţine informaţii suplimentare cu privire la cadrul </w:t>
      </w:r>
      <w:r w:rsidRPr="00B53E06">
        <w:rPr>
          <w:color w:val="auto"/>
          <w:sz w:val="23"/>
          <w:szCs w:val="23"/>
          <w:lang w:val="ro-RO"/>
        </w:rPr>
        <w:lastRenderedPageBreak/>
        <w:t xml:space="preserve">legislativ general privind impozitarea, protecţia mediului, protecţia muncii şi condiţiile de muncă, aplicabil în locul în care urmează să fie realizată prestaţia.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2. După caz, se precizează dacă este vorba de un contract de achiziţie publică rezervat atelierelor protejate sau a cărui executare este prevăzută în cadrul unui program de angajare protejată.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3. În cazul achiziţiei de lucrări: natura şi dimensiunea lucrărilor; locul de execuţie; dacă lucrarea este divizată în mai multe loturi, caracteristicile esenţiale ale respectivelor loturi; dacă este posibil, estimarea costurilor pe care le implică lucrările în cauză; numărul (numerele) de referinţă din nomenclatură.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În cazul achiziţiei de produse: natura şi cantitatea sau valoarea produselor care urmează să fie furnizate; numărul (numerele) de referinţă din nomenclatură.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În cazul achiziţiei de servicii: valoarea totală estimată a achiziţiilor în fiecare din categoriile de servicii prevăzute în anexa 2A; numărul (numerele) de referinţă din nomenclatură.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4. Date provizorii prevăzute pentru iniţierea procedurilor de atribuire a contractului sau a contractelor, în cazul contractelor de servicii specificându-se categoria în care se încadrează fiecare;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5. După caz, se precizează dacă urmează să fie încheiat un acord-cadru.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6. După caz, alte informaţii.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7. Data transmiterii spre publicare a anunţului de intenţie sau, după caz, data transmiterii spre publicare a anunţului simplificat de informare prealabilă.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8. Se precizează dacă contractul intră sub incidenţa Acordului OMC (numai în cazul anunţurilor transmise spre publicare în Jurnalul Oficial al Uniunii Europene). </w:t>
      </w:r>
    </w:p>
    <w:p w:rsidR="00243351" w:rsidRPr="00B53E06" w:rsidRDefault="00243351" w:rsidP="00CD5467">
      <w:pPr>
        <w:pStyle w:val="Default"/>
        <w:jc w:val="both"/>
        <w:rPr>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r w:rsidRPr="00B53E06">
        <w:rPr>
          <w:b/>
          <w:bCs/>
          <w:color w:val="auto"/>
          <w:sz w:val="23"/>
          <w:szCs w:val="23"/>
          <w:lang w:val="ro-RO"/>
        </w:rPr>
        <w:t xml:space="preserve">INVITATIE DE PARTICIPARE PENTRU CONTRACTELE DE ACHIZIŢIE PUBLICĂ </w:t>
      </w:r>
    </w:p>
    <w:p w:rsidR="00243351" w:rsidRPr="00B53E06" w:rsidRDefault="00243351" w:rsidP="00CD5467">
      <w:pPr>
        <w:pStyle w:val="Default"/>
        <w:jc w:val="both"/>
        <w:rPr>
          <w:color w:val="auto"/>
          <w:sz w:val="23"/>
          <w:szCs w:val="23"/>
          <w:lang w:val="ro-RO"/>
        </w:rPr>
      </w:pP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Licitaţie deschisă, licitaţie restrânsă, dialog competitiv, negociere: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 Denumirea, adresa, numărul de telefon şi de fax, adresa de e-mail, ale autorităţii contractante.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2. După caz, se precizează dacă este vorba de un contract de achiziţie publică rezervat atelierelor protejate sau a cărui executare este prevăzută în cadrul unui program de angajare protejată.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3. (a) Procedura de atribuire aleasă;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(b) După caz, motivul recurgerii la procedura accelerată (în cazul licitaţiei restrânse şi negocierii);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(c) După caz, se precizează dacă urmează să fie încheiat un acord-cadru;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(d) După caz, se precizează dacă urmează să fie utilizat un sistem dinamic de achiziţie;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(e) După caz, se precizează dacă urmează să fie aplicată o licitaţie electronică [conform prevederilor de la art. 161 lit. a)].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4. Forma contractului.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5. După caz, locul execuţiei lucrărilor, locul de livrare a produselor sau locul prestării serviciilor.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6. (a) Pentru achiziţia de lucrări: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 natura şi dimensiunea lucrărilor, caracteristicile generale ale lucrării; se precizează, dacă este cazul, opţiunea de achiziţionare a unor lucrări noi similare şi, dacă se cunoaşte, calendarul provizoriu pentru recurgerea la aceste opţiuni, precum şi numărul de reînnoiri posibile; în cazul în care contractul este divizat în mai multe loturi, dimensiunea respectivelor loturi; numărul (numerele) de referinţă din nomenclatură;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 informaţii privind obiectivul lucrării sau contractului, în cazul în care acesta implică şi proiectare;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 în cazul unui acord-cadru, se precizează durata prevăzută a acordului-cadru, valoarea totală estimată a lucrărilor care urmează a se executa pe durata acordului-cadru, precum şi, în măsura în care este posibil, valoarea individuală şi frecvenţa contractelor care urmează să fie atribuite.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(b) Pentru achiziţia de produse: </w:t>
      </w:r>
    </w:p>
    <w:p w:rsidR="00243351" w:rsidRPr="00B53E06" w:rsidRDefault="00243351" w:rsidP="00CD5467">
      <w:pPr>
        <w:pStyle w:val="Default"/>
        <w:jc w:val="both"/>
        <w:rPr>
          <w:color w:val="auto"/>
          <w:sz w:val="23"/>
          <w:szCs w:val="23"/>
          <w:lang w:val="ro-RO"/>
        </w:rPr>
      </w:pPr>
      <w:r w:rsidRPr="00B53E06">
        <w:rPr>
          <w:color w:val="auto"/>
          <w:sz w:val="23"/>
          <w:szCs w:val="23"/>
          <w:lang w:val="ro-RO"/>
        </w:rPr>
        <w:lastRenderedPageBreak/>
        <w:t xml:space="preserve">- natura produselor care urmează să fie furnizate precizând totodată dacă achiziţionarea se va realiza prin cumpărare, cumpărare în rate, închiriere leasing sau orice combinaţie a acestora; cantitatea de produse care trebuie furnizată; se precizează, dacă este cazul, opţiunea de achiziţionare a unor cantităţi suplimentare şi, dacă se cunoaşte, calendarul provizoriu pentru recurgerea la aceste opţiuni, precum şi numărul de reînnoiri posibile; numărul (numerele) de referinţă din nomenclatură;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 în cazul contractelor cu caracter de regularitate sau care pot fi reînnoite în decursul unei anumite perioade, se precizează, dacă se cunoaşte, calendarul atribuirii contractelor ulterioare;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 în cazul unui acord-cadru, se precizează durata prevăzută a acordului-cadru, valoarea totală estimată a produselor care urmează a se livra pe durata acordului-cadru, precum şi, în măsura în care este posibil, valoarea individuală şi frecvenţa contractelor care urmează să fie atribuite.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(c) Pentru achiziţia de servicii: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 categoria şi descrierea serviciului; numărul (numerele) de referinţă din nomenclatură; cantitatea serviciilor care trebuie prestate; se precizează, dacă este cazul, opţiunea de achiziţionare a unor servicii noi similare şi, dacă se cunoaşte, calendarul provizoriu pentru recurgerea la aceste opţiuni, precum şi numărul de reînnoiri posibile;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 în cazul contractelor cu caracter de regularitate sau care pot fi reînnoite în decursul unei anumite perioade, se precizează, dacă se cunoaşte, calendarul atribuirii contractelor ulterioare;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 în cazul unui acord-cadru, se precizează durata prevăzută a acordului-cadru, valoarea totală estimată a prestărilor pe durata acordului-cadru, precum şi, în măsura în care este posibil, valoarea individuală şi frecvenţa contractelor care urmează să fie atribuite;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 se precizează dacă prestarea serviciului este rezervată, în temeiul unor acte normative, unei profesii specifice (se indică actele normative respective);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 se precizează dacă persoanele juridice trebuie să indice numele şi calificările profesionale ale personalului responsabil cu prestarea serviciului.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7. În cazul în care contractele sunt divizate în loturi, se precizează posibilitatea operatorilor economici de a depune oferte pentru unul, mai multe sau toate loturile.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8. Termenul de finalizare sau durata contractului de lucrări/furnizare/servicii. În cazul în care este posibil, termenul la care încep lucrările, la care sunt livrate produsele sau, după caz, la care sunt prestate serviciile.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9. Admiterea sau interzicerea ofertelor alternative.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10. Dacă este cazul, condiţii speciale de care depinde îndeplinirea contractului.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11. În cazul licitaţiei deschise: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(a) denumirea, adresa, numărul de telefon şi de fax şi adresa de e-mail a biroului de la care se poate solicita documentaţia de atribuire (caietul de sarcini şi orice alte documente suplimentare);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(b) după caz, termenul de transmitere a respectivei solicitări;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(c) după caz, costul şi condiţiile de plată în vederea obţinerii respectivei documentaţii;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12. (a) Termenul de primire a ofertelor sau a ofertelor orientative, în cazul în care este utilizat un sistem de achiziţie dinamic (licitaţie deschisă);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(b) În cazul licitaţiei restrânse sau negocierii, data limită de primire a cererilor de participare;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(c) Adresa la care trebuie transmise;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(d) Limba sau limbile în care trebuie redactate.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13. În cazul licitaţiei deschise: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(a) persoanele autorizate să asiste la deschiderea ofertelor;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(b) data, ora şi locul deschiderii ofertelor.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14. Dacă este cazul, garanţiile solicitate.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15. Modalităţi principale de finanţare şi de plată şi/sau referiri la prevederile care le reglementează.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16. După caz, forma juridică pe care trebuie să o ia asocierea grupului de operatori economici cărora li s-a atribuit contractul. </w:t>
      </w:r>
    </w:p>
    <w:p w:rsidR="00243351" w:rsidRPr="00B53E06" w:rsidRDefault="00243351" w:rsidP="00CD5467">
      <w:pPr>
        <w:pStyle w:val="Default"/>
        <w:jc w:val="both"/>
        <w:rPr>
          <w:color w:val="auto"/>
          <w:sz w:val="23"/>
          <w:szCs w:val="23"/>
          <w:lang w:val="ro-RO"/>
        </w:rPr>
      </w:pPr>
      <w:r w:rsidRPr="00B53E06">
        <w:rPr>
          <w:color w:val="auto"/>
          <w:sz w:val="23"/>
          <w:szCs w:val="23"/>
          <w:lang w:val="ro-RO"/>
        </w:rPr>
        <w:lastRenderedPageBreak/>
        <w:t xml:space="preserve">17. Criterii de calificare/selecţie privind situaţia personală a operatorilor economici care pot atrage după sine excluderea acestora din urmă, precum şi informaţiile/documentele prin care aceştia dovedesc faptul că nu se încadrează în cazurile ce justifică excluderea. Criterii de calificare/selecţie privind situaţia economică şi financiară precum şi capacitatea tehnică şi profesională, a operatorului economic; informaţii/documente pe care trebuie să le prezinte operatorul economic pentru evaluarea capacităţilor minime cu caracter economic şi tehnic, dacă acestea au fost impuse. Nivelul (nivelurile) specific(e) minim(e) al capacităţilor impuse.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18. Pentru acordul-cadru: numărul sau, după caz, numărul maxim de operatori economici cu care se va încheia acordul-cadru, durata acordului-cadru, precizând dacă este cazul, motivele care justifică o durată a acordului-cadru mai lungă de patru ani.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19. Pentru dialogul competitiv şi negociere cu publicarea prealabilă a unui anunţ de participare, se precizează, dacă este cazul, derularea în mai multe etape succesive, pentru a reduce în mod progresiv numărul de soluţii care urmează să fie discutate sau de oferte care urmează să fie negociate.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20. Pentru licitaţia restrânsă, dialogul competitiv şi negocierea cu publicarea prealabilă a unui anunţ de participare, în cazul în care se recurge la opţiunea de reducere a numărului de candidaţi care vor fi invitaţi să prezinte o ofertă, să participe la consultări sau să negocieze: numărul minim şi, după caz, numărul maxim propus de candidaţi şi criteriile obiective care urmează să se aplice pentru a selecta respectivul număr de candidaţi.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21. Perioada de timp în care ofertantul trebuie să îşi menţină oferta valabilă.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22. După caz, denumirea şi adresa operatorilor economici deja selectaţi de autoritatea contractantă (negociere).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23. Criteriul de atribuire a contractului: "preţul cel mai scăzut" sau "oferta cea mai avantajoasă din punct de vedere economic", precum şi ponderea lor se precizează doar în cazul în care nu figurează în documentaţia de atribuire ori, în cazul aplicării dialogului competitiv sau negocierii, în documentaţia descriptivă.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24. Denumirea şi adresa organismului competent de rezolvare a contestaţiilor. Informaţii exacte privind termenele de depunere a contestaţiei şi, după caz, denumirea, adresa, numărul de telefon, numărul de fax şi adresa de e-mail a biroului de la care se pot obţine aceste informaţii.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25. Data publicării anunţului de intenţie sau, după caz, precizarea că nu a fost publicat un astfel de anunţ.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26. Data transmiterii spre publicare a anunţului de participare.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27. Se precizează dacă contractul intră sub incidenţa Acordului OMC (numai în cazul anunţurilor transmise spre publicare în Jurnalul Oficial al Uniunii Europene). </w:t>
      </w: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r w:rsidRPr="00B53E06">
        <w:rPr>
          <w:b/>
          <w:bCs/>
          <w:color w:val="auto"/>
          <w:sz w:val="23"/>
          <w:szCs w:val="23"/>
          <w:lang w:val="ro-RO"/>
        </w:rPr>
        <w:t xml:space="preserve">ANUNŢUL SIMPLIFICAT DE PARTICIPARE LA UN CONTRACT DE ACHIZIŢII PUBLICE ÎN CADRUL UNUI SISTEM DE ACHIZIŢIE DINAMIC </w:t>
      </w: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 Ţara autorităţii contractante.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2. Denumirea şi adresa de e-mail a autorităţii contractante.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3. Referinţe privind publicarea anunţului de participare la sistemul dinamic de achiziţii.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4. Adresa de e-mail la care este disponibilă documentaţia de atribuire (caietul de sarcini şi documentele suplimentare) referitoare la sistemul dinamic de achiziţii.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5. Obiectul contractului: descrierea prin numărul (numerele) de referinţă din nomenclatura "CPV" şi cantităţile care se vor achiziţiona sau dimensiunea contractului care urmează să fie atribuit.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6. Termenul de depunere a ofertelor orientative. </w:t>
      </w:r>
    </w:p>
    <w:p w:rsidR="00243351" w:rsidRPr="00B53E06" w:rsidRDefault="00243351" w:rsidP="00CD5467">
      <w:pPr>
        <w:pStyle w:val="Default"/>
        <w:jc w:val="both"/>
        <w:rPr>
          <w:color w:val="auto"/>
          <w:sz w:val="23"/>
          <w:szCs w:val="23"/>
          <w:lang w:val="ro-RO"/>
        </w:rPr>
      </w:pPr>
    </w:p>
    <w:p w:rsidR="00243351" w:rsidRPr="00B53E06" w:rsidRDefault="00243351" w:rsidP="00CD5467">
      <w:pPr>
        <w:pStyle w:val="Default"/>
        <w:jc w:val="both"/>
        <w:rPr>
          <w:color w:val="auto"/>
          <w:sz w:val="23"/>
          <w:szCs w:val="23"/>
          <w:lang w:val="ro-RO"/>
        </w:rPr>
      </w:pPr>
    </w:p>
    <w:p w:rsidR="00243351" w:rsidRPr="00B53E06" w:rsidRDefault="00243351" w:rsidP="00CD5467">
      <w:pPr>
        <w:pStyle w:val="Default"/>
        <w:jc w:val="both"/>
        <w:rPr>
          <w:b/>
          <w:bCs/>
          <w:color w:val="auto"/>
          <w:sz w:val="23"/>
          <w:szCs w:val="23"/>
          <w:lang w:val="ro-RO"/>
        </w:rPr>
      </w:pPr>
      <w:r w:rsidRPr="00B53E06">
        <w:rPr>
          <w:b/>
          <w:bCs/>
          <w:color w:val="auto"/>
          <w:sz w:val="23"/>
          <w:szCs w:val="23"/>
          <w:lang w:val="ro-RO"/>
        </w:rPr>
        <w:lastRenderedPageBreak/>
        <w:t xml:space="preserve">ANUNŢUL DE ATRIBUIRE </w:t>
      </w:r>
    </w:p>
    <w:p w:rsidR="00243351" w:rsidRPr="00B53E06" w:rsidRDefault="00243351" w:rsidP="00CD5467">
      <w:pPr>
        <w:pStyle w:val="Default"/>
        <w:jc w:val="both"/>
        <w:rPr>
          <w:color w:val="auto"/>
          <w:sz w:val="23"/>
          <w:szCs w:val="23"/>
          <w:lang w:val="ro-RO"/>
        </w:rPr>
      </w:pP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 Denumirea şi adresa autorităţii contractante.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2. Procedura de atribuire aplicată. În cazul aplicării procedurii de negociere fără publicarea prealabilă a unui anunţ de participare se prezintă motivele justificative.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3. Contractul de lucrări: natura şi dimensiunea prestaţiilor, caracteristicile generale ale lucrării.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Contractul de furnizare: natura şi cantitatea produselor furnizate, după caz, pe furnizor; numărul de referinţă din nomenclatură.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Contracte de servicii: categoria şi descrierea serviciului; numărul de referinţă din nomenclatură; cantitatea de servicii achiziţionate.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4. Data atribuirii contractului de achiziţie publică.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5. Criteriul de atribuire a contractului de achiziţie publică.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6. Numărul de oferte primite.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7. Denumirea şi adresa ofertantului/ofertanţilor câştigător/câştigători.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8. Preţul sau gama preţurilor plătite.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9. Valoarea ofertei celei mai ridicate şi a ofertei celei mai scăzute luate în considerare în vederea atribuirii contractului de achiziţii publice.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10. Dacă este cazul, valoarea şi partea din contract care urmează să fie subcontractată.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11. Data publicării anunţului de participare.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12. Data transmiterii spre publicare a anunţului de atribuire.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13. Denumirea şi adresa organismului competent de rezolvare a contestaţiilor. Informaţii exacte privind termenele de depunere a contestaţiei şi, după caz, denumirea, adresa, numărul de telefon, numărul de fax şi adresa de e-mail a biroului de la care se pot obţine aceste informaţii. </w:t>
      </w: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r w:rsidRPr="00B53E06">
        <w:rPr>
          <w:b/>
          <w:bCs/>
          <w:color w:val="auto"/>
          <w:sz w:val="23"/>
          <w:szCs w:val="23"/>
          <w:lang w:val="ro-RO"/>
        </w:rPr>
        <w:t xml:space="preserve">Anexa Nr. 3B </w:t>
      </w:r>
    </w:p>
    <w:p w:rsidR="00243351" w:rsidRPr="00B53E06" w:rsidRDefault="00243351" w:rsidP="00CD5467">
      <w:pPr>
        <w:pStyle w:val="Default"/>
        <w:jc w:val="both"/>
        <w:rPr>
          <w:color w:val="auto"/>
          <w:sz w:val="23"/>
          <w:szCs w:val="23"/>
          <w:lang w:val="ro-RO"/>
        </w:rPr>
      </w:pPr>
    </w:p>
    <w:p w:rsidR="00243351" w:rsidRPr="00B53E06" w:rsidRDefault="00243351" w:rsidP="00CD5467">
      <w:pPr>
        <w:pStyle w:val="Default"/>
        <w:jc w:val="both"/>
        <w:rPr>
          <w:b/>
          <w:bCs/>
          <w:color w:val="auto"/>
          <w:sz w:val="23"/>
          <w:szCs w:val="23"/>
          <w:lang w:val="ro-RO"/>
        </w:rPr>
      </w:pPr>
      <w:r w:rsidRPr="00B53E06">
        <w:rPr>
          <w:b/>
          <w:bCs/>
          <w:color w:val="auto"/>
          <w:sz w:val="23"/>
          <w:szCs w:val="23"/>
          <w:lang w:val="ro-RO"/>
        </w:rPr>
        <w:t>INFORMAŢII CARE TREBUIE INCLUSE ÎN ANUNŢURILE DE PARTICIPARE LA CONCESIUNEA DE LUCRĂRI/SERVICII</w:t>
      </w:r>
    </w:p>
    <w:p w:rsidR="00243351" w:rsidRPr="00B53E06" w:rsidRDefault="00243351" w:rsidP="00CD5467">
      <w:pPr>
        <w:pStyle w:val="Default"/>
        <w:jc w:val="both"/>
        <w:rPr>
          <w:color w:val="auto"/>
          <w:sz w:val="23"/>
          <w:szCs w:val="23"/>
          <w:lang w:val="ro-RO"/>
        </w:rPr>
      </w:pP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 Denumirea, adresa, numărul de fax, adresa de e-mail a autorităţii contractate.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2. (a) Locul execuţiei lucrărilor/prestării serviciilor;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(b) Obiectul concesionării; natura şi dimensiunea lucrărilor/prestărilor.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3. (a) Termenul de depunere a candidaturilor;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(b) Adresa la care trebuie transmise;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(c) Limba sau limbile în care trebuie redactate.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4. Condiţiile personale, tehnice şi financiare pe care trebuie să le îndeplinească candidaţii.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5. Criterii utilizate la atribuirea contractului.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6. După caz, procentajul minim din lucrări acordat părţilor terţe.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7. Data trimiterii spre publicare a anunţului de participare.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8. Denumirea şi adresa organismului competent de rezolvare a contestaţiilor şi, după caz, de mediere. Informaţii exacte privind termenele de depunere a contestaţiei şi, după caz, denumirea, adresa, numărul de telefon, numărul de fax şi adresa de e-mail a biroului de la care se pot obţine aceste informaţii. </w:t>
      </w: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r w:rsidRPr="00B53E06">
        <w:rPr>
          <w:b/>
          <w:bCs/>
          <w:color w:val="auto"/>
          <w:sz w:val="23"/>
          <w:szCs w:val="23"/>
          <w:lang w:val="ro-RO"/>
        </w:rPr>
        <w:t xml:space="preserve">Anexa Nr. 3C </w:t>
      </w:r>
    </w:p>
    <w:p w:rsidR="00243351" w:rsidRPr="00B53E06" w:rsidRDefault="00243351" w:rsidP="00CD5467">
      <w:pPr>
        <w:pStyle w:val="Default"/>
        <w:jc w:val="both"/>
        <w:rPr>
          <w:color w:val="auto"/>
          <w:sz w:val="23"/>
          <w:szCs w:val="23"/>
          <w:lang w:val="ro-RO"/>
        </w:rPr>
      </w:pPr>
    </w:p>
    <w:p w:rsidR="00243351" w:rsidRPr="00B53E06" w:rsidRDefault="00243351" w:rsidP="00CD5467">
      <w:pPr>
        <w:pStyle w:val="Default"/>
        <w:jc w:val="both"/>
        <w:rPr>
          <w:b/>
          <w:bCs/>
          <w:color w:val="auto"/>
          <w:sz w:val="23"/>
          <w:szCs w:val="23"/>
          <w:lang w:val="ro-RO"/>
        </w:rPr>
      </w:pPr>
      <w:r w:rsidRPr="00B53E06">
        <w:rPr>
          <w:b/>
          <w:bCs/>
          <w:color w:val="auto"/>
          <w:sz w:val="23"/>
          <w:szCs w:val="23"/>
          <w:lang w:val="ro-RO"/>
        </w:rPr>
        <w:t>INFORMAŢII CARE TREBUIE INCLUSE ÎN ANUNŢURILE DE PARTICIPARE ALE CONCESIONARILOR CARE NU SUNT AUTORITĂŢI CONTRACTANTE</w:t>
      </w:r>
    </w:p>
    <w:p w:rsidR="00243351" w:rsidRPr="00B53E06" w:rsidRDefault="00243351" w:rsidP="00CD5467">
      <w:pPr>
        <w:pStyle w:val="Default"/>
        <w:jc w:val="both"/>
        <w:rPr>
          <w:color w:val="auto"/>
          <w:sz w:val="23"/>
          <w:szCs w:val="23"/>
          <w:lang w:val="ro-RO"/>
        </w:rPr>
      </w:pP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 (a) Locul execuţiei lucrărilor;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(b) Natura şi dimensiunea prestărilor; caracteristicile generale ale lucrării.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2. Termenul de execuţie eventual impus.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3. Denumirea şi adresa organismului de la care se pot solicita caietele de sarcini şi documentele suplimentare.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4. (a) Termenul de primire a cererilor de participare şi de primire a ofertelor;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(b) Adresa la care trebuie transmise;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(c) Limba sau limbile în care trebuie redactate.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5. Dacă este cazul, garanţiile solicitate.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6. Condiţiile cu caracter economic şi tehnic pe care trebuie să le îndeplinească executantul de lucrări.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7. Criterii utilizate pentru atribuirea contractului.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8. Data transmiterii spre publicare a anunţului de participare. </w:t>
      </w: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p>
    <w:p w:rsidR="00243351" w:rsidRPr="00B53E06" w:rsidRDefault="00243351" w:rsidP="00CD5467">
      <w:pPr>
        <w:pStyle w:val="Default"/>
        <w:jc w:val="both"/>
        <w:rPr>
          <w:b/>
          <w:bCs/>
          <w:color w:val="auto"/>
          <w:sz w:val="23"/>
          <w:szCs w:val="23"/>
          <w:lang w:val="ro-RO"/>
        </w:rPr>
      </w:pPr>
      <w:r w:rsidRPr="00B53E06">
        <w:rPr>
          <w:b/>
          <w:bCs/>
          <w:color w:val="auto"/>
          <w:sz w:val="23"/>
          <w:szCs w:val="23"/>
          <w:lang w:val="ro-RO"/>
        </w:rPr>
        <w:t xml:space="preserve">Anexa Nr. 3D </w:t>
      </w:r>
    </w:p>
    <w:p w:rsidR="00243351" w:rsidRPr="00B53E06" w:rsidRDefault="00243351" w:rsidP="00CD5467">
      <w:pPr>
        <w:pStyle w:val="Default"/>
        <w:jc w:val="both"/>
        <w:rPr>
          <w:color w:val="auto"/>
          <w:sz w:val="23"/>
          <w:szCs w:val="23"/>
          <w:lang w:val="ro-RO"/>
        </w:rPr>
      </w:pPr>
    </w:p>
    <w:p w:rsidR="00243351" w:rsidRPr="00B53E06" w:rsidRDefault="00243351" w:rsidP="00CD5467">
      <w:pPr>
        <w:pStyle w:val="Default"/>
        <w:jc w:val="both"/>
        <w:rPr>
          <w:b/>
          <w:bCs/>
          <w:color w:val="auto"/>
          <w:sz w:val="23"/>
          <w:szCs w:val="23"/>
          <w:lang w:val="ro-RO"/>
        </w:rPr>
      </w:pPr>
      <w:r w:rsidRPr="00B53E06">
        <w:rPr>
          <w:b/>
          <w:bCs/>
          <w:color w:val="auto"/>
          <w:sz w:val="23"/>
          <w:szCs w:val="23"/>
          <w:lang w:val="ro-RO"/>
        </w:rPr>
        <w:t>INFORMAŢII CARE TREBUIE INCLUSE ÎN ANUNŢURILE PENTRU CONCURSURILE DE SOLUŢII</w:t>
      </w:r>
    </w:p>
    <w:p w:rsidR="00243351" w:rsidRPr="00B53E06" w:rsidRDefault="00243351" w:rsidP="00CD5467">
      <w:pPr>
        <w:pStyle w:val="Default"/>
        <w:jc w:val="both"/>
        <w:rPr>
          <w:color w:val="auto"/>
          <w:sz w:val="23"/>
          <w:szCs w:val="23"/>
          <w:lang w:val="ro-RO"/>
        </w:rPr>
      </w:pPr>
    </w:p>
    <w:p w:rsidR="00243351" w:rsidRPr="00B53E06" w:rsidRDefault="00243351" w:rsidP="00CD5467">
      <w:pPr>
        <w:pStyle w:val="Default"/>
        <w:jc w:val="both"/>
        <w:rPr>
          <w:b/>
          <w:bCs/>
          <w:color w:val="auto"/>
          <w:sz w:val="23"/>
          <w:szCs w:val="23"/>
          <w:lang w:val="ro-RO"/>
        </w:rPr>
      </w:pPr>
      <w:r w:rsidRPr="00B53E06">
        <w:rPr>
          <w:b/>
          <w:bCs/>
          <w:color w:val="auto"/>
          <w:sz w:val="23"/>
          <w:szCs w:val="23"/>
          <w:lang w:val="ro-RO"/>
        </w:rPr>
        <w:t xml:space="preserve">ANUNŢUL DE PARTICIPARE LA CONCURS </w:t>
      </w:r>
    </w:p>
    <w:p w:rsidR="00243351" w:rsidRPr="00B53E06" w:rsidRDefault="00243351" w:rsidP="00CD5467">
      <w:pPr>
        <w:pStyle w:val="Default"/>
        <w:jc w:val="both"/>
        <w:rPr>
          <w:color w:val="auto"/>
          <w:sz w:val="23"/>
          <w:szCs w:val="23"/>
          <w:lang w:val="ro-RO"/>
        </w:rPr>
      </w:pP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 Denumirea, adresa, numărul de fax, adresa de e-mail a autorităţii contractate şi ale biroului de la care se pot obţine documentele suplimentare.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2. Descrierea proiectului.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3. Tipul de concurs: deschis sau restrâns.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4. În cazul unui concurs deschis: termenul de depunere a proiectelor.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5. În cazul unui concurs restrâns:.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(a) numărul de participanţi care vor fi selectaţi;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(b) după caz, numele participanţilor deja selectaţi;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(c) criterii de selecţie a participanţilor;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(d) termenul de depunere a cererilor de participare.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6. După caz, se precizează dacă participarea este rezervată unei profesii specifice.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7. Criteriile care urmează să fie aplicate la evaluarea proiectelor.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8. Numele membrilor juriului.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9. Se precizează dacă decizia juriului are caracter obligatoriu pentru autoritatea contractantă.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10. După caz, numărul şi valoarea premiilor.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11. Dacă este cazul, se precizează plăţile care urmează să fie efectuate tuturor participanţilor.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12. Se precizează dacă, în urma concursului, contractul/contractele va/vor fi sau nu atribuite câştigătorului sau câştigătorilor concursului.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13. Data transmiterii spre publicare a anunţului de participare. </w:t>
      </w:r>
    </w:p>
    <w:p w:rsidR="00243351" w:rsidRPr="00B53E06" w:rsidRDefault="00243351" w:rsidP="00CD5467">
      <w:pPr>
        <w:pStyle w:val="Default"/>
        <w:jc w:val="both"/>
        <w:rPr>
          <w:color w:val="auto"/>
          <w:sz w:val="23"/>
          <w:szCs w:val="23"/>
          <w:lang w:val="ro-RO"/>
        </w:rPr>
      </w:pPr>
    </w:p>
    <w:p w:rsidR="00243351" w:rsidRPr="00B53E06" w:rsidRDefault="00243351" w:rsidP="00CD5467">
      <w:pPr>
        <w:pStyle w:val="Default"/>
        <w:jc w:val="both"/>
        <w:rPr>
          <w:b/>
          <w:bCs/>
          <w:color w:val="auto"/>
          <w:sz w:val="23"/>
          <w:szCs w:val="23"/>
          <w:lang w:val="ro-RO"/>
        </w:rPr>
      </w:pPr>
      <w:r w:rsidRPr="00B53E06">
        <w:rPr>
          <w:b/>
          <w:bCs/>
          <w:color w:val="auto"/>
          <w:sz w:val="23"/>
          <w:szCs w:val="23"/>
          <w:lang w:val="ro-RO"/>
        </w:rPr>
        <w:t xml:space="preserve">ANUNŢUL PRIVIND REZULTATUL CONCURSULUI </w:t>
      </w:r>
    </w:p>
    <w:p w:rsidR="00243351" w:rsidRPr="00B53E06" w:rsidRDefault="00243351" w:rsidP="00CD5467">
      <w:pPr>
        <w:pStyle w:val="Default"/>
        <w:jc w:val="both"/>
        <w:rPr>
          <w:color w:val="auto"/>
          <w:sz w:val="23"/>
          <w:szCs w:val="23"/>
          <w:lang w:val="ro-RO"/>
        </w:rPr>
      </w:pP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1. Numele, adresa, numărul de fax, adresa de e-mail a autorităţii contractante.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2. Descrierea proiectului.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3. Numărul total de participanţi.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4. Numărul de participanţi străini.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5. Câştigătorul (câştigătorii) concursului.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6. După caz, premiul (premiile) acordate.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7. Referinţe privind publicarea anunţului de participare la concurs. </w:t>
      </w:r>
    </w:p>
    <w:p w:rsidR="00243351" w:rsidRPr="00B53E06" w:rsidRDefault="00243351" w:rsidP="00CD5467">
      <w:pPr>
        <w:pStyle w:val="Default"/>
        <w:jc w:val="both"/>
        <w:rPr>
          <w:color w:val="auto"/>
          <w:sz w:val="23"/>
          <w:szCs w:val="23"/>
          <w:lang w:val="ro-RO"/>
        </w:rPr>
      </w:pPr>
      <w:r w:rsidRPr="00B53E06">
        <w:rPr>
          <w:color w:val="auto"/>
          <w:sz w:val="23"/>
          <w:szCs w:val="23"/>
          <w:lang w:val="ro-RO"/>
        </w:rPr>
        <w:t xml:space="preserve">8. Data transmiterii spre publicare a anunţului privind rezultatul concursului. </w:t>
      </w:r>
      <w:r w:rsidR="00990DDE">
        <w:rPr>
          <w:color w:val="auto"/>
          <w:sz w:val="23"/>
          <w:szCs w:val="23"/>
          <w:lang w:val="ro-RO"/>
        </w:rPr>
        <w:t>”</w:t>
      </w:r>
    </w:p>
    <w:p w:rsidR="00A96CA1" w:rsidRDefault="00A96CA1">
      <w:pPr>
        <w:jc w:val="both"/>
        <w:rPr>
          <w:sz w:val="23"/>
          <w:szCs w:val="23"/>
        </w:rPr>
      </w:pPr>
    </w:p>
    <w:p w:rsidR="007670C6" w:rsidRDefault="007670C6">
      <w:pPr>
        <w:spacing w:line="276" w:lineRule="auto"/>
        <w:ind w:firstLine="567"/>
        <w:jc w:val="both"/>
        <w:rPr>
          <w:bCs/>
        </w:rPr>
      </w:pPr>
    </w:p>
    <w:p w:rsidR="00A96CA1" w:rsidRDefault="0054017F">
      <w:pPr>
        <w:spacing w:line="276" w:lineRule="auto"/>
        <w:ind w:firstLine="567"/>
        <w:jc w:val="both"/>
        <w:rPr>
          <w:sz w:val="23"/>
          <w:szCs w:val="23"/>
        </w:rPr>
      </w:pPr>
      <w:r w:rsidRPr="009C6B30">
        <w:rPr>
          <w:bCs/>
        </w:rPr>
        <w:t>Art.</w:t>
      </w:r>
      <w:r>
        <w:rPr>
          <w:bCs/>
        </w:rPr>
        <w:t xml:space="preserve"> II</w:t>
      </w:r>
      <w:r w:rsidRPr="009C6B30">
        <w:rPr>
          <w:bCs/>
        </w:rPr>
        <w:t xml:space="preserve"> –</w:t>
      </w:r>
      <w:r w:rsidR="00990DDE">
        <w:rPr>
          <w:bCs/>
        </w:rPr>
        <w:t xml:space="preserve"> </w:t>
      </w:r>
      <w:r w:rsidRPr="00B53E06">
        <w:t>Pr</w:t>
      </w:r>
      <w:r>
        <w:t>ezenta lege intră în vigoare în două luni de la data publicării.</w:t>
      </w:r>
    </w:p>
    <w:p w:rsidR="00A96CA1" w:rsidRDefault="00990DDE">
      <w:pPr>
        <w:spacing w:line="276" w:lineRule="auto"/>
        <w:ind w:firstLine="567"/>
        <w:jc w:val="both"/>
      </w:pPr>
      <w:r>
        <w:t>Art. III</w:t>
      </w:r>
      <w:bookmarkStart w:id="0" w:name="_GoBack"/>
      <w:bookmarkEnd w:id="0"/>
      <w:r>
        <w:t xml:space="preserve"> – </w:t>
      </w:r>
      <w:r w:rsidR="0054017F" w:rsidRPr="00B53E06">
        <w:t>Contractele în curs de executare şi procedurile de atribuire în curs de desfăşurare la data intrării în vigoare a prezentei legi se definitivează pe baza prevederilor legale în vigoare la data iniţierii acestora.</w:t>
      </w:r>
    </w:p>
    <w:p w:rsidR="0054017F" w:rsidRPr="00B53E06" w:rsidRDefault="0054017F" w:rsidP="00CD5467">
      <w:pPr>
        <w:jc w:val="both"/>
      </w:pPr>
    </w:p>
    <w:sectPr w:rsidR="0054017F" w:rsidRPr="00B53E06" w:rsidSect="00D77A9C">
      <w:pgSz w:w="12240" w:h="15840"/>
      <w:pgMar w:top="1440" w:right="12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351" w:rsidRDefault="00245351">
      <w:r>
        <w:separator/>
      </w:r>
    </w:p>
  </w:endnote>
  <w:endnote w:type="continuationSeparator" w:id="1">
    <w:p w:rsidR="00245351" w:rsidRDefault="00245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CA1" w:rsidRDefault="00A96CA1" w:rsidP="003C1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6CA1" w:rsidRDefault="00A96CA1" w:rsidP="00A816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CA1" w:rsidRDefault="00A96CA1" w:rsidP="003C1D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605">
      <w:rPr>
        <w:rStyle w:val="PageNumber"/>
        <w:noProof/>
      </w:rPr>
      <w:t>1</w:t>
    </w:r>
    <w:r>
      <w:rPr>
        <w:rStyle w:val="PageNumber"/>
      </w:rPr>
      <w:fldChar w:fldCharType="end"/>
    </w:r>
  </w:p>
  <w:p w:rsidR="00A96CA1" w:rsidRDefault="00A96CA1" w:rsidP="00A816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351" w:rsidRDefault="00245351">
      <w:r>
        <w:separator/>
      </w:r>
    </w:p>
  </w:footnote>
  <w:footnote w:type="continuationSeparator" w:id="1">
    <w:p w:rsidR="00245351" w:rsidRDefault="00245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9D6"/>
    <w:multiLevelType w:val="hybridMultilevel"/>
    <w:tmpl w:val="6D223A1C"/>
    <w:lvl w:ilvl="0" w:tplc="75F6BA06">
      <w:start w:val="1"/>
      <w:numFmt w:val="decimal"/>
      <w:lvlText w:val="(%1)"/>
      <w:lvlJc w:val="right"/>
      <w:pPr>
        <w:tabs>
          <w:tab w:val="num" w:pos="928"/>
        </w:tabs>
        <w:ind w:left="64" w:firstLine="720"/>
      </w:pPr>
      <w:rPr>
        <w:rFonts w:hint="default"/>
      </w:r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
    <w:nsid w:val="0281322F"/>
    <w:multiLevelType w:val="hybridMultilevel"/>
    <w:tmpl w:val="AFCEE22A"/>
    <w:lvl w:ilvl="0" w:tplc="5BF6811C">
      <w:start w:val="1"/>
      <w:numFmt w:val="lowerLetter"/>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
    <w:nsid w:val="036161EB"/>
    <w:multiLevelType w:val="hybridMultilevel"/>
    <w:tmpl w:val="215889F2"/>
    <w:lvl w:ilvl="0" w:tplc="D4348362">
      <w:start w:val="1"/>
      <w:numFmt w:val="decimal"/>
      <w:lvlText w:val="(%1)"/>
      <w:lvlJc w:val="left"/>
      <w:pPr>
        <w:tabs>
          <w:tab w:val="num" w:pos="810"/>
        </w:tabs>
        <w:ind w:left="810" w:hanging="450"/>
      </w:pPr>
      <w:rPr>
        <w:rFonts w:hint="default"/>
      </w:rPr>
    </w:lvl>
    <w:lvl w:ilvl="1" w:tplc="D93460AE">
      <w:start w:val="1"/>
      <w:numFmt w:val="decimal"/>
      <w:lvlText w:val="(%2)"/>
      <w:lvlJc w:val="right"/>
      <w:pPr>
        <w:tabs>
          <w:tab w:val="num" w:pos="720"/>
        </w:tabs>
        <w:ind w:left="0" w:firstLine="576"/>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4F4E4D"/>
    <w:multiLevelType w:val="hybridMultilevel"/>
    <w:tmpl w:val="67C0A30A"/>
    <w:lvl w:ilvl="0" w:tplc="75F6BA06">
      <w:start w:val="1"/>
      <w:numFmt w:val="decimal"/>
      <w:lvlText w:val="(%1)"/>
      <w:lvlJc w:val="right"/>
      <w:pPr>
        <w:tabs>
          <w:tab w:val="num" w:pos="8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340CB2"/>
    <w:multiLevelType w:val="hybridMultilevel"/>
    <w:tmpl w:val="33CEBE90"/>
    <w:lvl w:ilvl="0" w:tplc="22F68BBE">
      <w:start w:val="1"/>
      <w:numFmt w:val="decimal"/>
      <w:lvlText w:val="(%1)"/>
      <w:lvlJc w:val="right"/>
      <w:pPr>
        <w:tabs>
          <w:tab w:val="num" w:pos="792"/>
        </w:tabs>
        <w:ind w:left="0" w:firstLine="7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051488"/>
    <w:multiLevelType w:val="hybridMultilevel"/>
    <w:tmpl w:val="CF4C31E2"/>
    <w:lvl w:ilvl="0" w:tplc="75F6BA06">
      <w:start w:val="1"/>
      <w:numFmt w:val="decimal"/>
      <w:lvlText w:val="(%1)"/>
      <w:lvlJc w:val="right"/>
      <w:pPr>
        <w:tabs>
          <w:tab w:val="num" w:pos="8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FE6038"/>
    <w:multiLevelType w:val="hybridMultilevel"/>
    <w:tmpl w:val="037AB646"/>
    <w:lvl w:ilvl="0" w:tplc="75F6BA06">
      <w:start w:val="1"/>
      <w:numFmt w:val="decimal"/>
      <w:lvlText w:val="(%1)"/>
      <w:lvlJc w:val="right"/>
      <w:pPr>
        <w:tabs>
          <w:tab w:val="num" w:pos="8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3B1026"/>
    <w:multiLevelType w:val="hybridMultilevel"/>
    <w:tmpl w:val="220C923C"/>
    <w:lvl w:ilvl="0" w:tplc="C9DCAF78">
      <w:start w:val="1"/>
      <w:numFmt w:val="decimal"/>
      <w:lvlText w:val="(%1)"/>
      <w:lvlJc w:val="left"/>
      <w:pPr>
        <w:tabs>
          <w:tab w:val="num" w:pos="615"/>
        </w:tabs>
        <w:ind w:left="615" w:hanging="360"/>
      </w:pPr>
      <w:rPr>
        <w:rFonts w:hint="default"/>
      </w:rPr>
    </w:lvl>
    <w:lvl w:ilvl="1" w:tplc="8076CBBC">
      <w:start w:val="1"/>
      <w:numFmt w:val="lowerLetter"/>
      <w:lvlText w:val="%2)"/>
      <w:lvlJc w:val="left"/>
      <w:pPr>
        <w:tabs>
          <w:tab w:val="num" w:pos="1335"/>
        </w:tabs>
        <w:ind w:left="1335" w:hanging="360"/>
      </w:pPr>
      <w:rPr>
        <w:rFonts w:hint="default"/>
      </w:rPr>
    </w:lvl>
    <w:lvl w:ilvl="2" w:tplc="0419001B" w:tentative="1">
      <w:start w:val="1"/>
      <w:numFmt w:val="lowerRoman"/>
      <w:lvlText w:val="%3."/>
      <w:lvlJc w:val="right"/>
      <w:pPr>
        <w:tabs>
          <w:tab w:val="num" w:pos="2055"/>
        </w:tabs>
        <w:ind w:left="2055" w:hanging="180"/>
      </w:pPr>
    </w:lvl>
    <w:lvl w:ilvl="3" w:tplc="0419000F" w:tentative="1">
      <w:start w:val="1"/>
      <w:numFmt w:val="decimal"/>
      <w:lvlText w:val="%4."/>
      <w:lvlJc w:val="left"/>
      <w:pPr>
        <w:tabs>
          <w:tab w:val="num" w:pos="2775"/>
        </w:tabs>
        <w:ind w:left="2775" w:hanging="360"/>
      </w:pPr>
    </w:lvl>
    <w:lvl w:ilvl="4" w:tplc="04190019" w:tentative="1">
      <w:start w:val="1"/>
      <w:numFmt w:val="lowerLetter"/>
      <w:lvlText w:val="%5."/>
      <w:lvlJc w:val="left"/>
      <w:pPr>
        <w:tabs>
          <w:tab w:val="num" w:pos="3495"/>
        </w:tabs>
        <w:ind w:left="3495" w:hanging="360"/>
      </w:pPr>
    </w:lvl>
    <w:lvl w:ilvl="5" w:tplc="0419001B" w:tentative="1">
      <w:start w:val="1"/>
      <w:numFmt w:val="lowerRoman"/>
      <w:lvlText w:val="%6."/>
      <w:lvlJc w:val="right"/>
      <w:pPr>
        <w:tabs>
          <w:tab w:val="num" w:pos="4215"/>
        </w:tabs>
        <w:ind w:left="4215" w:hanging="180"/>
      </w:pPr>
    </w:lvl>
    <w:lvl w:ilvl="6" w:tplc="0419000F" w:tentative="1">
      <w:start w:val="1"/>
      <w:numFmt w:val="decimal"/>
      <w:lvlText w:val="%7."/>
      <w:lvlJc w:val="left"/>
      <w:pPr>
        <w:tabs>
          <w:tab w:val="num" w:pos="4935"/>
        </w:tabs>
        <w:ind w:left="4935" w:hanging="360"/>
      </w:pPr>
    </w:lvl>
    <w:lvl w:ilvl="7" w:tplc="04190019" w:tentative="1">
      <w:start w:val="1"/>
      <w:numFmt w:val="lowerLetter"/>
      <w:lvlText w:val="%8."/>
      <w:lvlJc w:val="left"/>
      <w:pPr>
        <w:tabs>
          <w:tab w:val="num" w:pos="5655"/>
        </w:tabs>
        <w:ind w:left="5655" w:hanging="360"/>
      </w:pPr>
    </w:lvl>
    <w:lvl w:ilvl="8" w:tplc="0419001B" w:tentative="1">
      <w:start w:val="1"/>
      <w:numFmt w:val="lowerRoman"/>
      <w:lvlText w:val="%9."/>
      <w:lvlJc w:val="right"/>
      <w:pPr>
        <w:tabs>
          <w:tab w:val="num" w:pos="6375"/>
        </w:tabs>
        <w:ind w:left="6375" w:hanging="180"/>
      </w:pPr>
    </w:lvl>
  </w:abstractNum>
  <w:abstractNum w:abstractNumId="8">
    <w:nsid w:val="0EDF37BD"/>
    <w:multiLevelType w:val="hybridMultilevel"/>
    <w:tmpl w:val="FB86D8D2"/>
    <w:lvl w:ilvl="0" w:tplc="D93460AE">
      <w:start w:val="1"/>
      <w:numFmt w:val="decimal"/>
      <w:lvlText w:val="(%1)"/>
      <w:lvlJc w:val="right"/>
      <w:pPr>
        <w:tabs>
          <w:tab w:val="num" w:pos="720"/>
        </w:tabs>
        <w:ind w:left="0" w:firstLine="5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9E1DAD"/>
    <w:multiLevelType w:val="hybridMultilevel"/>
    <w:tmpl w:val="C60EAEB8"/>
    <w:lvl w:ilvl="0" w:tplc="75F6BA06">
      <w:start w:val="1"/>
      <w:numFmt w:val="decimal"/>
      <w:lvlText w:val="(%1)"/>
      <w:lvlJc w:val="right"/>
      <w:pPr>
        <w:tabs>
          <w:tab w:val="num" w:pos="928"/>
        </w:tabs>
        <w:ind w:left="64" w:firstLine="720"/>
      </w:pPr>
      <w:rPr>
        <w:rFonts w:hint="default"/>
      </w:r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0">
    <w:nsid w:val="14F075F1"/>
    <w:multiLevelType w:val="hybridMultilevel"/>
    <w:tmpl w:val="A35CA890"/>
    <w:lvl w:ilvl="0" w:tplc="75F6BA06">
      <w:start w:val="1"/>
      <w:numFmt w:val="decimal"/>
      <w:lvlText w:val="(%1)"/>
      <w:lvlJc w:val="right"/>
      <w:pPr>
        <w:tabs>
          <w:tab w:val="num" w:pos="8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226932"/>
    <w:multiLevelType w:val="multilevel"/>
    <w:tmpl w:val="E3560E76"/>
    <w:lvl w:ilvl="0">
      <w:start w:val="1"/>
      <w:numFmt w:val="decimal"/>
      <w:lvlText w:val="(%1)"/>
      <w:lvlJc w:val="left"/>
      <w:pPr>
        <w:tabs>
          <w:tab w:val="num" w:pos="331"/>
        </w:tabs>
        <w:ind w:left="690" w:hanging="47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7B23D2"/>
    <w:multiLevelType w:val="hybridMultilevel"/>
    <w:tmpl w:val="F33CD6B4"/>
    <w:lvl w:ilvl="0" w:tplc="75F6BA06">
      <w:start w:val="1"/>
      <w:numFmt w:val="decimal"/>
      <w:lvlText w:val="(%1)"/>
      <w:lvlJc w:val="right"/>
      <w:pPr>
        <w:tabs>
          <w:tab w:val="num" w:pos="8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FA300A"/>
    <w:multiLevelType w:val="hybridMultilevel"/>
    <w:tmpl w:val="20B64E70"/>
    <w:lvl w:ilvl="0" w:tplc="B0541B08">
      <w:start w:val="1"/>
      <w:numFmt w:val="decimal"/>
      <w:lvlText w:val="(%1)"/>
      <w:lvlJc w:val="right"/>
      <w:pPr>
        <w:tabs>
          <w:tab w:val="num" w:pos="864"/>
        </w:tabs>
        <w:ind w:left="0" w:firstLine="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E0067B"/>
    <w:multiLevelType w:val="hybridMultilevel"/>
    <w:tmpl w:val="A1CEC4DA"/>
    <w:lvl w:ilvl="0" w:tplc="D93460AE">
      <w:start w:val="1"/>
      <w:numFmt w:val="decimal"/>
      <w:lvlText w:val="(%1)"/>
      <w:lvlJc w:val="right"/>
      <w:pPr>
        <w:tabs>
          <w:tab w:val="num" w:pos="720"/>
        </w:tabs>
        <w:ind w:left="0" w:firstLine="5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E96875"/>
    <w:multiLevelType w:val="hybridMultilevel"/>
    <w:tmpl w:val="40AEBCB6"/>
    <w:lvl w:ilvl="0" w:tplc="75F6BA06">
      <w:start w:val="1"/>
      <w:numFmt w:val="decimal"/>
      <w:lvlText w:val="(%1)"/>
      <w:lvlJc w:val="right"/>
      <w:pPr>
        <w:tabs>
          <w:tab w:val="num" w:pos="8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14174A6"/>
    <w:multiLevelType w:val="hybridMultilevel"/>
    <w:tmpl w:val="B79A3240"/>
    <w:lvl w:ilvl="0" w:tplc="75F6BA06">
      <w:start w:val="1"/>
      <w:numFmt w:val="decimal"/>
      <w:lvlText w:val="(%1)"/>
      <w:lvlJc w:val="right"/>
      <w:pPr>
        <w:tabs>
          <w:tab w:val="num" w:pos="8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366265E"/>
    <w:multiLevelType w:val="hybridMultilevel"/>
    <w:tmpl w:val="29DEA76E"/>
    <w:lvl w:ilvl="0" w:tplc="75F6BA06">
      <w:start w:val="1"/>
      <w:numFmt w:val="decimal"/>
      <w:lvlText w:val="(%1)"/>
      <w:lvlJc w:val="right"/>
      <w:pPr>
        <w:tabs>
          <w:tab w:val="num" w:pos="928"/>
        </w:tabs>
        <w:ind w:left="64" w:firstLine="720"/>
      </w:pPr>
      <w:rPr>
        <w:rFonts w:hint="default"/>
      </w:r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8">
    <w:nsid w:val="23C43FC5"/>
    <w:multiLevelType w:val="hybridMultilevel"/>
    <w:tmpl w:val="C7C215D2"/>
    <w:lvl w:ilvl="0" w:tplc="F8D0C8B2">
      <w:start w:val="1"/>
      <w:numFmt w:val="lowerLetter"/>
      <w:lvlText w:val="%1)"/>
      <w:lvlJc w:val="left"/>
      <w:pPr>
        <w:tabs>
          <w:tab w:val="num" w:pos="615"/>
        </w:tabs>
        <w:ind w:left="615" w:hanging="360"/>
      </w:pPr>
      <w:rPr>
        <w:rFonts w:hint="default"/>
      </w:rPr>
    </w:lvl>
    <w:lvl w:ilvl="1" w:tplc="04190019" w:tentative="1">
      <w:start w:val="1"/>
      <w:numFmt w:val="lowerLetter"/>
      <w:lvlText w:val="%2."/>
      <w:lvlJc w:val="left"/>
      <w:pPr>
        <w:tabs>
          <w:tab w:val="num" w:pos="1335"/>
        </w:tabs>
        <w:ind w:left="1335" w:hanging="360"/>
      </w:pPr>
    </w:lvl>
    <w:lvl w:ilvl="2" w:tplc="0419001B" w:tentative="1">
      <w:start w:val="1"/>
      <w:numFmt w:val="lowerRoman"/>
      <w:lvlText w:val="%3."/>
      <w:lvlJc w:val="right"/>
      <w:pPr>
        <w:tabs>
          <w:tab w:val="num" w:pos="2055"/>
        </w:tabs>
        <w:ind w:left="2055" w:hanging="180"/>
      </w:pPr>
    </w:lvl>
    <w:lvl w:ilvl="3" w:tplc="0419000F" w:tentative="1">
      <w:start w:val="1"/>
      <w:numFmt w:val="decimal"/>
      <w:lvlText w:val="%4."/>
      <w:lvlJc w:val="left"/>
      <w:pPr>
        <w:tabs>
          <w:tab w:val="num" w:pos="2775"/>
        </w:tabs>
        <w:ind w:left="2775" w:hanging="360"/>
      </w:pPr>
    </w:lvl>
    <w:lvl w:ilvl="4" w:tplc="04190019" w:tentative="1">
      <w:start w:val="1"/>
      <w:numFmt w:val="lowerLetter"/>
      <w:lvlText w:val="%5."/>
      <w:lvlJc w:val="left"/>
      <w:pPr>
        <w:tabs>
          <w:tab w:val="num" w:pos="3495"/>
        </w:tabs>
        <w:ind w:left="3495" w:hanging="360"/>
      </w:pPr>
    </w:lvl>
    <w:lvl w:ilvl="5" w:tplc="0419001B" w:tentative="1">
      <w:start w:val="1"/>
      <w:numFmt w:val="lowerRoman"/>
      <w:lvlText w:val="%6."/>
      <w:lvlJc w:val="right"/>
      <w:pPr>
        <w:tabs>
          <w:tab w:val="num" w:pos="4215"/>
        </w:tabs>
        <w:ind w:left="4215" w:hanging="180"/>
      </w:pPr>
    </w:lvl>
    <w:lvl w:ilvl="6" w:tplc="0419000F" w:tentative="1">
      <w:start w:val="1"/>
      <w:numFmt w:val="decimal"/>
      <w:lvlText w:val="%7."/>
      <w:lvlJc w:val="left"/>
      <w:pPr>
        <w:tabs>
          <w:tab w:val="num" w:pos="4935"/>
        </w:tabs>
        <w:ind w:left="4935" w:hanging="360"/>
      </w:pPr>
    </w:lvl>
    <w:lvl w:ilvl="7" w:tplc="04190019" w:tentative="1">
      <w:start w:val="1"/>
      <w:numFmt w:val="lowerLetter"/>
      <w:lvlText w:val="%8."/>
      <w:lvlJc w:val="left"/>
      <w:pPr>
        <w:tabs>
          <w:tab w:val="num" w:pos="5655"/>
        </w:tabs>
        <w:ind w:left="5655" w:hanging="360"/>
      </w:pPr>
    </w:lvl>
    <w:lvl w:ilvl="8" w:tplc="0419001B" w:tentative="1">
      <w:start w:val="1"/>
      <w:numFmt w:val="lowerRoman"/>
      <w:lvlText w:val="%9."/>
      <w:lvlJc w:val="right"/>
      <w:pPr>
        <w:tabs>
          <w:tab w:val="num" w:pos="6375"/>
        </w:tabs>
        <w:ind w:left="6375" w:hanging="180"/>
      </w:pPr>
    </w:lvl>
  </w:abstractNum>
  <w:abstractNum w:abstractNumId="19">
    <w:nsid w:val="246853CC"/>
    <w:multiLevelType w:val="hybridMultilevel"/>
    <w:tmpl w:val="B4D86B30"/>
    <w:lvl w:ilvl="0" w:tplc="AB3CC908">
      <w:start w:val="1"/>
      <w:numFmt w:val="lowerLetter"/>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0">
    <w:nsid w:val="262F22DB"/>
    <w:multiLevelType w:val="hybridMultilevel"/>
    <w:tmpl w:val="ADF8A1A8"/>
    <w:lvl w:ilvl="0" w:tplc="448AC5B0">
      <w:start w:val="1"/>
      <w:numFmt w:val="lowerLetter"/>
      <w:lvlText w:val="%1)"/>
      <w:lvlJc w:val="left"/>
      <w:pPr>
        <w:tabs>
          <w:tab w:val="num" w:pos="555"/>
        </w:tabs>
        <w:ind w:left="555" w:hanging="360"/>
      </w:pPr>
      <w:rPr>
        <w:rFonts w:hint="default"/>
      </w:rPr>
    </w:lvl>
    <w:lvl w:ilvl="1" w:tplc="04190019" w:tentative="1">
      <w:start w:val="1"/>
      <w:numFmt w:val="lowerLetter"/>
      <w:lvlText w:val="%2."/>
      <w:lvlJc w:val="left"/>
      <w:pPr>
        <w:tabs>
          <w:tab w:val="num" w:pos="1275"/>
        </w:tabs>
        <w:ind w:left="1275" w:hanging="360"/>
      </w:pPr>
    </w:lvl>
    <w:lvl w:ilvl="2" w:tplc="0419001B" w:tentative="1">
      <w:start w:val="1"/>
      <w:numFmt w:val="lowerRoman"/>
      <w:lvlText w:val="%3."/>
      <w:lvlJc w:val="right"/>
      <w:pPr>
        <w:tabs>
          <w:tab w:val="num" w:pos="1995"/>
        </w:tabs>
        <w:ind w:left="1995" w:hanging="180"/>
      </w:pPr>
    </w:lvl>
    <w:lvl w:ilvl="3" w:tplc="0419000F" w:tentative="1">
      <w:start w:val="1"/>
      <w:numFmt w:val="decimal"/>
      <w:lvlText w:val="%4."/>
      <w:lvlJc w:val="left"/>
      <w:pPr>
        <w:tabs>
          <w:tab w:val="num" w:pos="2715"/>
        </w:tabs>
        <w:ind w:left="2715" w:hanging="360"/>
      </w:pPr>
    </w:lvl>
    <w:lvl w:ilvl="4" w:tplc="04190019" w:tentative="1">
      <w:start w:val="1"/>
      <w:numFmt w:val="lowerLetter"/>
      <w:lvlText w:val="%5."/>
      <w:lvlJc w:val="left"/>
      <w:pPr>
        <w:tabs>
          <w:tab w:val="num" w:pos="3435"/>
        </w:tabs>
        <w:ind w:left="3435" w:hanging="360"/>
      </w:pPr>
    </w:lvl>
    <w:lvl w:ilvl="5" w:tplc="0419001B" w:tentative="1">
      <w:start w:val="1"/>
      <w:numFmt w:val="lowerRoman"/>
      <w:lvlText w:val="%6."/>
      <w:lvlJc w:val="right"/>
      <w:pPr>
        <w:tabs>
          <w:tab w:val="num" w:pos="4155"/>
        </w:tabs>
        <w:ind w:left="4155" w:hanging="180"/>
      </w:pPr>
    </w:lvl>
    <w:lvl w:ilvl="6" w:tplc="0419000F" w:tentative="1">
      <w:start w:val="1"/>
      <w:numFmt w:val="decimal"/>
      <w:lvlText w:val="%7."/>
      <w:lvlJc w:val="left"/>
      <w:pPr>
        <w:tabs>
          <w:tab w:val="num" w:pos="4875"/>
        </w:tabs>
        <w:ind w:left="4875" w:hanging="360"/>
      </w:pPr>
    </w:lvl>
    <w:lvl w:ilvl="7" w:tplc="04190019" w:tentative="1">
      <w:start w:val="1"/>
      <w:numFmt w:val="lowerLetter"/>
      <w:lvlText w:val="%8."/>
      <w:lvlJc w:val="left"/>
      <w:pPr>
        <w:tabs>
          <w:tab w:val="num" w:pos="5595"/>
        </w:tabs>
        <w:ind w:left="5595" w:hanging="360"/>
      </w:pPr>
    </w:lvl>
    <w:lvl w:ilvl="8" w:tplc="0419001B" w:tentative="1">
      <w:start w:val="1"/>
      <w:numFmt w:val="lowerRoman"/>
      <w:lvlText w:val="%9."/>
      <w:lvlJc w:val="right"/>
      <w:pPr>
        <w:tabs>
          <w:tab w:val="num" w:pos="6315"/>
        </w:tabs>
        <w:ind w:left="6315" w:hanging="180"/>
      </w:pPr>
    </w:lvl>
  </w:abstractNum>
  <w:abstractNum w:abstractNumId="21">
    <w:nsid w:val="27314676"/>
    <w:multiLevelType w:val="hybridMultilevel"/>
    <w:tmpl w:val="EBE8E6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7A36363"/>
    <w:multiLevelType w:val="hybridMultilevel"/>
    <w:tmpl w:val="29BEBEF6"/>
    <w:lvl w:ilvl="0" w:tplc="75F6BA06">
      <w:start w:val="1"/>
      <w:numFmt w:val="decimal"/>
      <w:lvlText w:val="(%1)"/>
      <w:lvlJc w:val="right"/>
      <w:pPr>
        <w:tabs>
          <w:tab w:val="num" w:pos="8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154FF9"/>
    <w:multiLevelType w:val="hybridMultilevel"/>
    <w:tmpl w:val="7B96B818"/>
    <w:lvl w:ilvl="0" w:tplc="5E76533A">
      <w:start w:val="1"/>
      <w:numFmt w:val="decimal"/>
      <w:lvlText w:val="(%1)"/>
      <w:lvlJc w:val="right"/>
      <w:pPr>
        <w:tabs>
          <w:tab w:val="num" w:pos="8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B522F79"/>
    <w:multiLevelType w:val="hybridMultilevel"/>
    <w:tmpl w:val="5E50B464"/>
    <w:lvl w:ilvl="0" w:tplc="75F6BA06">
      <w:start w:val="1"/>
      <w:numFmt w:val="decimal"/>
      <w:lvlText w:val="(%1)"/>
      <w:lvlJc w:val="right"/>
      <w:pPr>
        <w:tabs>
          <w:tab w:val="num" w:pos="8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D567E30"/>
    <w:multiLevelType w:val="hybridMultilevel"/>
    <w:tmpl w:val="5E50B464"/>
    <w:lvl w:ilvl="0" w:tplc="75F6BA06">
      <w:start w:val="1"/>
      <w:numFmt w:val="decimal"/>
      <w:lvlText w:val="(%1)"/>
      <w:lvlJc w:val="right"/>
      <w:pPr>
        <w:tabs>
          <w:tab w:val="num" w:pos="428"/>
        </w:tabs>
        <w:ind w:left="-436" w:firstLine="720"/>
      </w:pPr>
      <w:rPr>
        <w:rFonts w:hint="default"/>
      </w:rPr>
    </w:lvl>
    <w:lvl w:ilvl="1" w:tplc="04190019" w:tentative="1">
      <w:start w:val="1"/>
      <w:numFmt w:val="lowerLetter"/>
      <w:lvlText w:val="%2."/>
      <w:lvlJc w:val="left"/>
      <w:pPr>
        <w:tabs>
          <w:tab w:val="num" w:pos="1004"/>
        </w:tabs>
        <w:ind w:left="1004" w:hanging="360"/>
      </w:pPr>
    </w:lvl>
    <w:lvl w:ilvl="2" w:tplc="0419001B" w:tentative="1">
      <w:start w:val="1"/>
      <w:numFmt w:val="lowerRoman"/>
      <w:lvlText w:val="%3."/>
      <w:lvlJc w:val="right"/>
      <w:pPr>
        <w:tabs>
          <w:tab w:val="num" w:pos="1724"/>
        </w:tabs>
        <w:ind w:left="1724" w:hanging="180"/>
      </w:pPr>
    </w:lvl>
    <w:lvl w:ilvl="3" w:tplc="0419000F" w:tentative="1">
      <w:start w:val="1"/>
      <w:numFmt w:val="decimal"/>
      <w:lvlText w:val="%4."/>
      <w:lvlJc w:val="left"/>
      <w:pPr>
        <w:tabs>
          <w:tab w:val="num" w:pos="2444"/>
        </w:tabs>
        <w:ind w:left="2444" w:hanging="360"/>
      </w:pPr>
    </w:lvl>
    <w:lvl w:ilvl="4" w:tplc="04190019" w:tentative="1">
      <w:start w:val="1"/>
      <w:numFmt w:val="lowerLetter"/>
      <w:lvlText w:val="%5."/>
      <w:lvlJc w:val="left"/>
      <w:pPr>
        <w:tabs>
          <w:tab w:val="num" w:pos="3164"/>
        </w:tabs>
        <w:ind w:left="3164" w:hanging="360"/>
      </w:pPr>
    </w:lvl>
    <w:lvl w:ilvl="5" w:tplc="0419001B" w:tentative="1">
      <w:start w:val="1"/>
      <w:numFmt w:val="lowerRoman"/>
      <w:lvlText w:val="%6."/>
      <w:lvlJc w:val="right"/>
      <w:pPr>
        <w:tabs>
          <w:tab w:val="num" w:pos="3884"/>
        </w:tabs>
        <w:ind w:left="3884" w:hanging="180"/>
      </w:pPr>
    </w:lvl>
    <w:lvl w:ilvl="6" w:tplc="0419000F" w:tentative="1">
      <w:start w:val="1"/>
      <w:numFmt w:val="decimal"/>
      <w:lvlText w:val="%7."/>
      <w:lvlJc w:val="left"/>
      <w:pPr>
        <w:tabs>
          <w:tab w:val="num" w:pos="4604"/>
        </w:tabs>
        <w:ind w:left="4604" w:hanging="360"/>
      </w:pPr>
    </w:lvl>
    <w:lvl w:ilvl="7" w:tplc="04190019" w:tentative="1">
      <w:start w:val="1"/>
      <w:numFmt w:val="lowerLetter"/>
      <w:lvlText w:val="%8."/>
      <w:lvlJc w:val="left"/>
      <w:pPr>
        <w:tabs>
          <w:tab w:val="num" w:pos="5324"/>
        </w:tabs>
        <w:ind w:left="5324" w:hanging="360"/>
      </w:pPr>
    </w:lvl>
    <w:lvl w:ilvl="8" w:tplc="0419001B" w:tentative="1">
      <w:start w:val="1"/>
      <w:numFmt w:val="lowerRoman"/>
      <w:lvlText w:val="%9."/>
      <w:lvlJc w:val="right"/>
      <w:pPr>
        <w:tabs>
          <w:tab w:val="num" w:pos="6044"/>
        </w:tabs>
        <w:ind w:left="6044" w:hanging="180"/>
      </w:pPr>
    </w:lvl>
  </w:abstractNum>
  <w:abstractNum w:abstractNumId="26">
    <w:nsid w:val="2DF71237"/>
    <w:multiLevelType w:val="hybridMultilevel"/>
    <w:tmpl w:val="2BF4AA58"/>
    <w:lvl w:ilvl="0" w:tplc="4488815A">
      <w:start w:val="1"/>
      <w:numFmt w:val="decimal"/>
      <w:lvlText w:val="(%1)"/>
      <w:lvlJc w:val="left"/>
      <w:pPr>
        <w:tabs>
          <w:tab w:val="num" w:pos="864"/>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E454A19"/>
    <w:multiLevelType w:val="hybridMultilevel"/>
    <w:tmpl w:val="481607C0"/>
    <w:lvl w:ilvl="0" w:tplc="F9689B74">
      <w:start w:val="1"/>
      <w:numFmt w:val="lowerLetter"/>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8">
    <w:nsid w:val="2ECC0B7E"/>
    <w:multiLevelType w:val="hybridMultilevel"/>
    <w:tmpl w:val="47B449A8"/>
    <w:lvl w:ilvl="0" w:tplc="75F6BA06">
      <w:start w:val="1"/>
      <w:numFmt w:val="decimal"/>
      <w:lvlText w:val="(%1)"/>
      <w:lvlJc w:val="right"/>
      <w:pPr>
        <w:tabs>
          <w:tab w:val="num" w:pos="928"/>
        </w:tabs>
        <w:ind w:left="64" w:firstLine="720"/>
      </w:pPr>
      <w:rPr>
        <w:rFonts w:hint="default"/>
      </w:r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29">
    <w:nsid w:val="2EFC26B0"/>
    <w:multiLevelType w:val="multilevel"/>
    <w:tmpl w:val="AE9650D6"/>
    <w:styleLink w:val="WWNum1"/>
    <w:lvl w:ilvl="0">
      <w:numFmt w:val="bullet"/>
      <w:lvlText w:val="—"/>
      <w:lvlJc w:val="left"/>
      <w:rPr>
        <w:rFonts w:eastAsia="Times New Roman"/>
      </w:rPr>
    </w:lvl>
    <w:lvl w:ilvl="1">
      <w:numFmt w:val="bullet"/>
      <w:lvlText w:val="o"/>
      <w:lvlJc w:val="left"/>
    </w:lvl>
    <w:lvl w:ilvl="2">
      <w:numFmt w:val="bullet"/>
      <w:lvlText w:val=""/>
      <w:lvlJc w:val="left"/>
      <w:rPr>
        <w:rFonts w:cs="Wingdings"/>
      </w:rPr>
    </w:lvl>
    <w:lvl w:ilvl="3">
      <w:numFmt w:val="bullet"/>
      <w:lvlText w:val=""/>
      <w:lvlJc w:val="left"/>
      <w:rPr>
        <w:rFonts w:cs="Symbol"/>
      </w:rPr>
    </w:lvl>
    <w:lvl w:ilvl="4">
      <w:numFmt w:val="bullet"/>
      <w:lvlText w:val="o"/>
      <w:lvlJc w:val="left"/>
      <w:rPr>
        <w:rFonts w:cs="Courier New"/>
      </w:rPr>
    </w:lvl>
    <w:lvl w:ilvl="5">
      <w:numFmt w:val="bullet"/>
      <w:lvlText w:val=""/>
      <w:lvlJc w:val="left"/>
      <w:rPr>
        <w:rFonts w:cs="Wingdings"/>
      </w:rPr>
    </w:lvl>
    <w:lvl w:ilvl="6">
      <w:numFmt w:val="bullet"/>
      <w:lvlText w:val=""/>
      <w:lvlJc w:val="left"/>
      <w:rPr>
        <w:rFonts w:cs="Symbol"/>
      </w:rPr>
    </w:lvl>
    <w:lvl w:ilvl="7">
      <w:numFmt w:val="bullet"/>
      <w:lvlText w:val="o"/>
      <w:lvlJc w:val="left"/>
      <w:rPr>
        <w:rFonts w:cs="Courier New"/>
      </w:rPr>
    </w:lvl>
    <w:lvl w:ilvl="8">
      <w:numFmt w:val="bullet"/>
      <w:lvlText w:val=""/>
      <w:lvlJc w:val="left"/>
      <w:rPr>
        <w:rFonts w:cs="Wingdings"/>
      </w:rPr>
    </w:lvl>
  </w:abstractNum>
  <w:abstractNum w:abstractNumId="30">
    <w:nsid w:val="3251106F"/>
    <w:multiLevelType w:val="hybridMultilevel"/>
    <w:tmpl w:val="2F121814"/>
    <w:lvl w:ilvl="0" w:tplc="75F6BA06">
      <w:start w:val="1"/>
      <w:numFmt w:val="decimal"/>
      <w:lvlText w:val="(%1)"/>
      <w:lvlJc w:val="right"/>
      <w:pPr>
        <w:tabs>
          <w:tab w:val="num" w:pos="928"/>
        </w:tabs>
        <w:ind w:left="64" w:firstLine="720"/>
      </w:pPr>
      <w:rPr>
        <w:rFonts w:hint="default"/>
      </w:r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1">
    <w:nsid w:val="34A43C57"/>
    <w:multiLevelType w:val="hybridMultilevel"/>
    <w:tmpl w:val="4FCA5640"/>
    <w:lvl w:ilvl="0" w:tplc="F4B091A8">
      <w:start w:val="1"/>
      <w:numFmt w:val="lowerLetter"/>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2">
    <w:nsid w:val="37667BBF"/>
    <w:multiLevelType w:val="hybridMultilevel"/>
    <w:tmpl w:val="BF7A5A64"/>
    <w:lvl w:ilvl="0" w:tplc="75F6BA06">
      <w:start w:val="1"/>
      <w:numFmt w:val="decimal"/>
      <w:lvlText w:val="(%1)"/>
      <w:lvlJc w:val="right"/>
      <w:pPr>
        <w:tabs>
          <w:tab w:val="num" w:pos="8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B920036"/>
    <w:multiLevelType w:val="hybridMultilevel"/>
    <w:tmpl w:val="4C5276BE"/>
    <w:lvl w:ilvl="0" w:tplc="D93460AE">
      <w:start w:val="1"/>
      <w:numFmt w:val="decimal"/>
      <w:lvlText w:val="(%1)"/>
      <w:lvlJc w:val="right"/>
      <w:pPr>
        <w:tabs>
          <w:tab w:val="num" w:pos="720"/>
        </w:tabs>
        <w:ind w:left="0" w:firstLine="5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CCC1C4A"/>
    <w:multiLevelType w:val="hybridMultilevel"/>
    <w:tmpl w:val="F596156A"/>
    <w:lvl w:ilvl="0" w:tplc="75F6BA06">
      <w:start w:val="1"/>
      <w:numFmt w:val="decimal"/>
      <w:lvlText w:val="(%1)"/>
      <w:lvlJc w:val="right"/>
      <w:pPr>
        <w:tabs>
          <w:tab w:val="num" w:pos="864"/>
        </w:tabs>
        <w:ind w:left="0" w:firstLine="720"/>
      </w:pPr>
      <w:rPr>
        <w:rFonts w:hint="default"/>
      </w:rPr>
    </w:lvl>
    <w:lvl w:ilvl="1" w:tplc="CE704FB8">
      <w:start w:val="1"/>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1883896"/>
    <w:multiLevelType w:val="hybridMultilevel"/>
    <w:tmpl w:val="C0F88630"/>
    <w:lvl w:ilvl="0" w:tplc="0726A24A">
      <w:start w:val="1"/>
      <w:numFmt w:val="decimal"/>
      <w:lvlText w:val="(%1)"/>
      <w:lvlJc w:val="left"/>
      <w:pPr>
        <w:tabs>
          <w:tab w:val="num" w:pos="690"/>
        </w:tabs>
        <w:ind w:left="690" w:hanging="360"/>
      </w:pPr>
      <w:rPr>
        <w:rFonts w:hint="default"/>
      </w:rPr>
    </w:lvl>
    <w:lvl w:ilvl="1" w:tplc="6C4AB298">
      <w:start w:val="1"/>
      <w:numFmt w:val="lowerLetter"/>
      <w:lvlText w:val="%2)"/>
      <w:lvlJc w:val="left"/>
      <w:pPr>
        <w:tabs>
          <w:tab w:val="num" w:pos="1410"/>
        </w:tabs>
        <w:ind w:left="1410" w:hanging="360"/>
      </w:pPr>
      <w:rPr>
        <w:rFonts w:hint="default"/>
      </w:r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36">
    <w:nsid w:val="481812CC"/>
    <w:multiLevelType w:val="hybridMultilevel"/>
    <w:tmpl w:val="90BACE98"/>
    <w:lvl w:ilvl="0" w:tplc="75F6BA06">
      <w:start w:val="1"/>
      <w:numFmt w:val="decimal"/>
      <w:lvlText w:val="(%1)"/>
      <w:lvlJc w:val="right"/>
      <w:pPr>
        <w:tabs>
          <w:tab w:val="num" w:pos="8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82D190E"/>
    <w:multiLevelType w:val="hybridMultilevel"/>
    <w:tmpl w:val="0508637C"/>
    <w:lvl w:ilvl="0" w:tplc="3E7A3124">
      <w:start w:val="1"/>
      <w:numFmt w:val="decimal"/>
      <w:lvlText w:val="(%1)"/>
      <w:lvlJc w:val="righ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B6412A7"/>
    <w:multiLevelType w:val="hybridMultilevel"/>
    <w:tmpl w:val="6298B7A2"/>
    <w:lvl w:ilvl="0" w:tplc="FE6C4076">
      <w:start w:val="1"/>
      <w:numFmt w:val="decimal"/>
      <w:lvlText w:val="(%1)"/>
      <w:lvlJc w:val="right"/>
      <w:pPr>
        <w:tabs>
          <w:tab w:val="num" w:pos="648"/>
        </w:tabs>
        <w:ind w:left="-144"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C454B24"/>
    <w:multiLevelType w:val="hybridMultilevel"/>
    <w:tmpl w:val="0C48A75C"/>
    <w:lvl w:ilvl="0" w:tplc="E83CF724">
      <w:start w:val="1"/>
      <w:numFmt w:val="decimal"/>
      <w:lvlText w:val="(%1)"/>
      <w:lvlJc w:val="right"/>
      <w:pPr>
        <w:tabs>
          <w:tab w:val="num" w:pos="975"/>
        </w:tabs>
        <w:ind w:left="255" w:firstLine="720"/>
      </w:pPr>
      <w:rPr>
        <w:rFonts w:hint="default"/>
        <w:color w:val="auto"/>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40">
    <w:nsid w:val="4DBB36D4"/>
    <w:multiLevelType w:val="hybridMultilevel"/>
    <w:tmpl w:val="71A4FF0E"/>
    <w:lvl w:ilvl="0" w:tplc="75F6BA06">
      <w:start w:val="1"/>
      <w:numFmt w:val="decimal"/>
      <w:lvlText w:val="(%1)"/>
      <w:lvlJc w:val="right"/>
      <w:pPr>
        <w:tabs>
          <w:tab w:val="num" w:pos="928"/>
        </w:tabs>
        <w:ind w:left="64" w:firstLine="720"/>
      </w:pPr>
      <w:rPr>
        <w:rFonts w:hint="default"/>
      </w:r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41">
    <w:nsid w:val="4E21113A"/>
    <w:multiLevelType w:val="hybridMultilevel"/>
    <w:tmpl w:val="2B12D21A"/>
    <w:lvl w:ilvl="0" w:tplc="99CCBC92">
      <w:start w:val="1"/>
      <w:numFmt w:val="decimal"/>
      <w:lvlText w:val="(%1)"/>
      <w:lvlJc w:val="right"/>
      <w:pPr>
        <w:tabs>
          <w:tab w:val="num" w:pos="792"/>
        </w:tabs>
        <w:ind w:left="0" w:firstLine="79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EFE2295"/>
    <w:multiLevelType w:val="hybridMultilevel"/>
    <w:tmpl w:val="D64255DE"/>
    <w:lvl w:ilvl="0" w:tplc="BD866C0C">
      <w:start w:val="1"/>
      <w:numFmt w:val="decimal"/>
      <w:lvlText w:val="(%1)"/>
      <w:lvlJc w:val="righ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D26B2F"/>
    <w:multiLevelType w:val="hybridMultilevel"/>
    <w:tmpl w:val="25F6D854"/>
    <w:lvl w:ilvl="0" w:tplc="BD866C0C">
      <w:start w:val="1"/>
      <w:numFmt w:val="decimal"/>
      <w:lvlText w:val="(%1)"/>
      <w:lvlJc w:val="righ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02C6598"/>
    <w:multiLevelType w:val="hybridMultilevel"/>
    <w:tmpl w:val="91DAE116"/>
    <w:lvl w:ilvl="0" w:tplc="FF7CF6AA">
      <w:start w:val="1"/>
      <w:numFmt w:val="decimal"/>
      <w:lvlText w:val="(%1)"/>
      <w:lvlJc w:val="right"/>
      <w:pPr>
        <w:tabs>
          <w:tab w:val="num" w:pos="792"/>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1183CFB"/>
    <w:multiLevelType w:val="hybridMultilevel"/>
    <w:tmpl w:val="38463D56"/>
    <w:lvl w:ilvl="0" w:tplc="D93460AE">
      <w:start w:val="1"/>
      <w:numFmt w:val="decimal"/>
      <w:lvlText w:val="(%1)"/>
      <w:lvlJc w:val="right"/>
      <w:pPr>
        <w:tabs>
          <w:tab w:val="num" w:pos="720"/>
        </w:tabs>
        <w:ind w:left="0" w:firstLine="5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2E550B6"/>
    <w:multiLevelType w:val="hybridMultilevel"/>
    <w:tmpl w:val="CFFC6DBA"/>
    <w:lvl w:ilvl="0" w:tplc="A2F62F80">
      <w:start w:val="1"/>
      <w:numFmt w:val="decimal"/>
      <w:lvlText w:val="(%1)"/>
      <w:lvlJc w:val="right"/>
      <w:pPr>
        <w:tabs>
          <w:tab w:val="num" w:pos="576"/>
        </w:tabs>
        <w:ind w:left="0" w:firstLine="64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4601CCC"/>
    <w:multiLevelType w:val="hybridMultilevel"/>
    <w:tmpl w:val="A080F510"/>
    <w:lvl w:ilvl="0" w:tplc="3CBEA716">
      <w:start w:val="1"/>
      <w:numFmt w:val="lowerLetter"/>
      <w:lvlText w:val="%1)"/>
      <w:lvlJc w:val="left"/>
      <w:pPr>
        <w:tabs>
          <w:tab w:val="num" w:pos="615"/>
        </w:tabs>
        <w:ind w:left="615" w:hanging="360"/>
      </w:pPr>
      <w:rPr>
        <w:rFonts w:hint="default"/>
      </w:rPr>
    </w:lvl>
    <w:lvl w:ilvl="1" w:tplc="04190019" w:tentative="1">
      <w:start w:val="1"/>
      <w:numFmt w:val="lowerLetter"/>
      <w:lvlText w:val="%2."/>
      <w:lvlJc w:val="left"/>
      <w:pPr>
        <w:tabs>
          <w:tab w:val="num" w:pos="1335"/>
        </w:tabs>
        <w:ind w:left="1335" w:hanging="360"/>
      </w:pPr>
    </w:lvl>
    <w:lvl w:ilvl="2" w:tplc="0419001B" w:tentative="1">
      <w:start w:val="1"/>
      <w:numFmt w:val="lowerRoman"/>
      <w:lvlText w:val="%3."/>
      <w:lvlJc w:val="right"/>
      <w:pPr>
        <w:tabs>
          <w:tab w:val="num" w:pos="2055"/>
        </w:tabs>
        <w:ind w:left="2055" w:hanging="180"/>
      </w:pPr>
    </w:lvl>
    <w:lvl w:ilvl="3" w:tplc="0419000F" w:tentative="1">
      <w:start w:val="1"/>
      <w:numFmt w:val="decimal"/>
      <w:lvlText w:val="%4."/>
      <w:lvlJc w:val="left"/>
      <w:pPr>
        <w:tabs>
          <w:tab w:val="num" w:pos="2775"/>
        </w:tabs>
        <w:ind w:left="2775" w:hanging="360"/>
      </w:pPr>
    </w:lvl>
    <w:lvl w:ilvl="4" w:tplc="04190019" w:tentative="1">
      <w:start w:val="1"/>
      <w:numFmt w:val="lowerLetter"/>
      <w:lvlText w:val="%5."/>
      <w:lvlJc w:val="left"/>
      <w:pPr>
        <w:tabs>
          <w:tab w:val="num" w:pos="3495"/>
        </w:tabs>
        <w:ind w:left="3495" w:hanging="360"/>
      </w:pPr>
    </w:lvl>
    <w:lvl w:ilvl="5" w:tplc="0419001B" w:tentative="1">
      <w:start w:val="1"/>
      <w:numFmt w:val="lowerRoman"/>
      <w:lvlText w:val="%6."/>
      <w:lvlJc w:val="right"/>
      <w:pPr>
        <w:tabs>
          <w:tab w:val="num" w:pos="4215"/>
        </w:tabs>
        <w:ind w:left="4215" w:hanging="180"/>
      </w:pPr>
    </w:lvl>
    <w:lvl w:ilvl="6" w:tplc="0419000F" w:tentative="1">
      <w:start w:val="1"/>
      <w:numFmt w:val="decimal"/>
      <w:lvlText w:val="%7."/>
      <w:lvlJc w:val="left"/>
      <w:pPr>
        <w:tabs>
          <w:tab w:val="num" w:pos="4935"/>
        </w:tabs>
        <w:ind w:left="4935" w:hanging="360"/>
      </w:pPr>
    </w:lvl>
    <w:lvl w:ilvl="7" w:tplc="04190019" w:tentative="1">
      <w:start w:val="1"/>
      <w:numFmt w:val="lowerLetter"/>
      <w:lvlText w:val="%8."/>
      <w:lvlJc w:val="left"/>
      <w:pPr>
        <w:tabs>
          <w:tab w:val="num" w:pos="5655"/>
        </w:tabs>
        <w:ind w:left="5655" w:hanging="360"/>
      </w:pPr>
    </w:lvl>
    <w:lvl w:ilvl="8" w:tplc="0419001B" w:tentative="1">
      <w:start w:val="1"/>
      <w:numFmt w:val="lowerRoman"/>
      <w:lvlText w:val="%9."/>
      <w:lvlJc w:val="right"/>
      <w:pPr>
        <w:tabs>
          <w:tab w:val="num" w:pos="6375"/>
        </w:tabs>
        <w:ind w:left="6375" w:hanging="180"/>
      </w:pPr>
    </w:lvl>
  </w:abstractNum>
  <w:abstractNum w:abstractNumId="48">
    <w:nsid w:val="547302EF"/>
    <w:multiLevelType w:val="hybridMultilevel"/>
    <w:tmpl w:val="D8ACBB32"/>
    <w:lvl w:ilvl="0" w:tplc="AD10D132">
      <w:start w:val="1"/>
      <w:numFmt w:val="decimal"/>
      <w:lvlText w:val="(%1)"/>
      <w:lvlJc w:val="right"/>
      <w:pPr>
        <w:tabs>
          <w:tab w:val="num" w:pos="792"/>
        </w:tabs>
        <w:ind w:left="0" w:firstLine="79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5266D9F"/>
    <w:multiLevelType w:val="hybridMultilevel"/>
    <w:tmpl w:val="37F2BE3E"/>
    <w:lvl w:ilvl="0" w:tplc="75F6BA06">
      <w:start w:val="1"/>
      <w:numFmt w:val="decimal"/>
      <w:lvlText w:val="(%1)"/>
      <w:lvlJc w:val="right"/>
      <w:pPr>
        <w:tabs>
          <w:tab w:val="num" w:pos="928"/>
        </w:tabs>
        <w:ind w:left="64" w:firstLine="720"/>
      </w:pPr>
      <w:rPr>
        <w:rFonts w:hint="default"/>
      </w:r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50">
    <w:nsid w:val="577730AC"/>
    <w:multiLevelType w:val="hybridMultilevel"/>
    <w:tmpl w:val="BBB6D458"/>
    <w:lvl w:ilvl="0" w:tplc="497EC264">
      <w:start w:val="1"/>
      <w:numFmt w:val="decimal"/>
      <w:lvlText w:val="(%1)"/>
      <w:lvlJc w:val="left"/>
      <w:pPr>
        <w:tabs>
          <w:tab w:val="num" w:pos="644"/>
        </w:tabs>
        <w:ind w:left="644" w:hanging="360"/>
      </w:pPr>
      <w:rPr>
        <w:rFonts w:ascii="Times New Roman" w:eastAsia="Times New Roman" w:hAnsi="Times New Roman" w:cs="Times New Roman" w:hint="default"/>
        <w:b w:val="0"/>
        <w:sz w:val="24"/>
        <w:szCs w:val="24"/>
      </w:rPr>
    </w:lvl>
    <w:lvl w:ilvl="1" w:tplc="3DF8B12A">
      <w:start w:val="1"/>
      <w:numFmt w:val="lowerLetter"/>
      <w:lvlText w:val="%2)"/>
      <w:lvlJc w:val="left"/>
      <w:pPr>
        <w:tabs>
          <w:tab w:val="num" w:pos="1440"/>
        </w:tabs>
        <w:ind w:left="1440" w:hanging="360"/>
      </w:pPr>
      <w:rPr>
        <w:rFonts w:hint="default"/>
        <w:b w:val="0"/>
        <w:sz w:val="24"/>
        <w:szCs w:val="24"/>
      </w:rPr>
    </w:lvl>
    <w:lvl w:ilvl="2" w:tplc="0409000F">
      <w:start w:val="1"/>
      <w:numFmt w:val="decimal"/>
      <w:lvlText w:val="%3."/>
      <w:lvlJc w:val="left"/>
      <w:pPr>
        <w:tabs>
          <w:tab w:val="num" w:pos="2160"/>
        </w:tabs>
        <w:ind w:left="2160" w:hanging="360"/>
      </w:pPr>
      <w:rPr>
        <w:rFonts w:hint="default"/>
        <w:b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CC65131"/>
    <w:multiLevelType w:val="hybridMultilevel"/>
    <w:tmpl w:val="462A4776"/>
    <w:lvl w:ilvl="0" w:tplc="EAD46E8A">
      <w:start w:val="1"/>
      <w:numFmt w:val="decimal"/>
      <w:lvlText w:val="(%1)"/>
      <w:lvlJc w:val="right"/>
      <w:pPr>
        <w:tabs>
          <w:tab w:val="num" w:pos="864"/>
        </w:tabs>
        <w:ind w:left="0" w:firstLine="792"/>
      </w:pPr>
      <w:rPr>
        <w:rFonts w:hint="default"/>
      </w:rPr>
    </w:lvl>
    <w:lvl w:ilvl="1" w:tplc="39002F24">
      <w:start w:val="3"/>
      <w:numFmt w:val="bullet"/>
      <w:lvlText w:val=""/>
      <w:lvlJc w:val="left"/>
      <w:pPr>
        <w:tabs>
          <w:tab w:val="num" w:pos="1440"/>
        </w:tabs>
        <w:ind w:left="1440" w:hanging="360"/>
      </w:pPr>
      <w:rPr>
        <w:rFonts w:ascii="Symbol" w:eastAsia="Calibri" w:hAnsi="Symbol" w:cs="Times New Roman" w:hint="default"/>
        <w:b/>
        <w:i/>
        <w:color w:val="3366FF"/>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16407B4"/>
    <w:multiLevelType w:val="hybridMultilevel"/>
    <w:tmpl w:val="0B540912"/>
    <w:lvl w:ilvl="0" w:tplc="75F6BA06">
      <w:start w:val="1"/>
      <w:numFmt w:val="decimal"/>
      <w:lvlText w:val="(%1)"/>
      <w:lvlJc w:val="right"/>
      <w:pPr>
        <w:tabs>
          <w:tab w:val="num" w:pos="928"/>
        </w:tabs>
        <w:ind w:left="64" w:firstLine="720"/>
      </w:pPr>
      <w:rPr>
        <w:rFonts w:hint="default"/>
      </w:r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53">
    <w:nsid w:val="61BE019C"/>
    <w:multiLevelType w:val="multilevel"/>
    <w:tmpl w:val="BD807166"/>
    <w:lvl w:ilvl="0">
      <w:start w:val="1"/>
      <w:numFmt w:val="decimal"/>
      <w:lvlText w:val="(%1)"/>
      <w:lvlJc w:val="left"/>
      <w:pPr>
        <w:tabs>
          <w:tab w:val="num" w:pos="864"/>
        </w:tabs>
        <w:ind w:left="288" w:firstLine="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43B68D6"/>
    <w:multiLevelType w:val="hybridMultilevel"/>
    <w:tmpl w:val="64161F4E"/>
    <w:lvl w:ilvl="0" w:tplc="75F6BA06">
      <w:start w:val="1"/>
      <w:numFmt w:val="decimal"/>
      <w:lvlText w:val="(%1)"/>
      <w:lvlJc w:val="right"/>
      <w:pPr>
        <w:tabs>
          <w:tab w:val="num" w:pos="8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4E153B1"/>
    <w:multiLevelType w:val="hybridMultilevel"/>
    <w:tmpl w:val="F536D7A8"/>
    <w:lvl w:ilvl="0" w:tplc="75F6BA06">
      <w:start w:val="1"/>
      <w:numFmt w:val="decimal"/>
      <w:lvlText w:val="(%1)"/>
      <w:lvlJc w:val="right"/>
      <w:pPr>
        <w:tabs>
          <w:tab w:val="num" w:pos="8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6FE63A5"/>
    <w:multiLevelType w:val="hybridMultilevel"/>
    <w:tmpl w:val="FC363D70"/>
    <w:lvl w:ilvl="0" w:tplc="75F6BA06">
      <w:start w:val="1"/>
      <w:numFmt w:val="decimal"/>
      <w:lvlText w:val="(%1)"/>
      <w:lvlJc w:val="right"/>
      <w:pPr>
        <w:tabs>
          <w:tab w:val="num" w:pos="428"/>
        </w:tabs>
        <w:ind w:left="-436" w:firstLine="720"/>
      </w:pPr>
      <w:rPr>
        <w:rFonts w:hint="default"/>
      </w:rPr>
    </w:lvl>
    <w:lvl w:ilvl="1" w:tplc="04190019" w:tentative="1">
      <w:start w:val="1"/>
      <w:numFmt w:val="lowerLetter"/>
      <w:lvlText w:val="%2."/>
      <w:lvlJc w:val="left"/>
      <w:pPr>
        <w:tabs>
          <w:tab w:val="num" w:pos="1004"/>
        </w:tabs>
        <w:ind w:left="1004" w:hanging="360"/>
      </w:pPr>
    </w:lvl>
    <w:lvl w:ilvl="2" w:tplc="0419001B" w:tentative="1">
      <w:start w:val="1"/>
      <w:numFmt w:val="lowerRoman"/>
      <w:lvlText w:val="%3."/>
      <w:lvlJc w:val="right"/>
      <w:pPr>
        <w:tabs>
          <w:tab w:val="num" w:pos="1724"/>
        </w:tabs>
        <w:ind w:left="1724" w:hanging="180"/>
      </w:pPr>
    </w:lvl>
    <w:lvl w:ilvl="3" w:tplc="0419000F" w:tentative="1">
      <w:start w:val="1"/>
      <w:numFmt w:val="decimal"/>
      <w:lvlText w:val="%4."/>
      <w:lvlJc w:val="left"/>
      <w:pPr>
        <w:tabs>
          <w:tab w:val="num" w:pos="2444"/>
        </w:tabs>
        <w:ind w:left="2444" w:hanging="360"/>
      </w:pPr>
    </w:lvl>
    <w:lvl w:ilvl="4" w:tplc="04190019" w:tentative="1">
      <w:start w:val="1"/>
      <w:numFmt w:val="lowerLetter"/>
      <w:lvlText w:val="%5."/>
      <w:lvlJc w:val="left"/>
      <w:pPr>
        <w:tabs>
          <w:tab w:val="num" w:pos="3164"/>
        </w:tabs>
        <w:ind w:left="3164" w:hanging="360"/>
      </w:pPr>
    </w:lvl>
    <w:lvl w:ilvl="5" w:tplc="0419001B" w:tentative="1">
      <w:start w:val="1"/>
      <w:numFmt w:val="lowerRoman"/>
      <w:lvlText w:val="%6."/>
      <w:lvlJc w:val="right"/>
      <w:pPr>
        <w:tabs>
          <w:tab w:val="num" w:pos="3884"/>
        </w:tabs>
        <w:ind w:left="3884" w:hanging="180"/>
      </w:pPr>
    </w:lvl>
    <w:lvl w:ilvl="6" w:tplc="0419000F" w:tentative="1">
      <w:start w:val="1"/>
      <w:numFmt w:val="decimal"/>
      <w:lvlText w:val="%7."/>
      <w:lvlJc w:val="left"/>
      <w:pPr>
        <w:tabs>
          <w:tab w:val="num" w:pos="4604"/>
        </w:tabs>
        <w:ind w:left="4604" w:hanging="360"/>
      </w:pPr>
    </w:lvl>
    <w:lvl w:ilvl="7" w:tplc="04190019" w:tentative="1">
      <w:start w:val="1"/>
      <w:numFmt w:val="lowerLetter"/>
      <w:lvlText w:val="%8."/>
      <w:lvlJc w:val="left"/>
      <w:pPr>
        <w:tabs>
          <w:tab w:val="num" w:pos="5324"/>
        </w:tabs>
        <w:ind w:left="5324" w:hanging="360"/>
      </w:pPr>
    </w:lvl>
    <w:lvl w:ilvl="8" w:tplc="0419001B" w:tentative="1">
      <w:start w:val="1"/>
      <w:numFmt w:val="lowerRoman"/>
      <w:lvlText w:val="%9."/>
      <w:lvlJc w:val="right"/>
      <w:pPr>
        <w:tabs>
          <w:tab w:val="num" w:pos="6044"/>
        </w:tabs>
        <w:ind w:left="6044" w:hanging="180"/>
      </w:pPr>
    </w:lvl>
  </w:abstractNum>
  <w:abstractNum w:abstractNumId="57">
    <w:nsid w:val="67FE487E"/>
    <w:multiLevelType w:val="hybridMultilevel"/>
    <w:tmpl w:val="96FE0764"/>
    <w:lvl w:ilvl="0" w:tplc="75F6BA06">
      <w:start w:val="1"/>
      <w:numFmt w:val="decimal"/>
      <w:lvlText w:val="(%1)"/>
      <w:lvlJc w:val="right"/>
      <w:pPr>
        <w:tabs>
          <w:tab w:val="num" w:pos="8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C3A4159"/>
    <w:multiLevelType w:val="hybridMultilevel"/>
    <w:tmpl w:val="54663F02"/>
    <w:lvl w:ilvl="0" w:tplc="D93460AE">
      <w:start w:val="1"/>
      <w:numFmt w:val="decimal"/>
      <w:lvlText w:val="(%1)"/>
      <w:lvlJc w:val="right"/>
      <w:pPr>
        <w:tabs>
          <w:tab w:val="num" w:pos="720"/>
        </w:tabs>
        <w:ind w:left="0" w:firstLine="5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D7732E3"/>
    <w:multiLevelType w:val="hybridMultilevel"/>
    <w:tmpl w:val="CDF4C67E"/>
    <w:lvl w:ilvl="0" w:tplc="75F6BA06">
      <w:start w:val="1"/>
      <w:numFmt w:val="decimal"/>
      <w:lvlText w:val="(%1)"/>
      <w:lvlJc w:val="right"/>
      <w:pPr>
        <w:tabs>
          <w:tab w:val="num" w:pos="8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F08627E"/>
    <w:multiLevelType w:val="hybridMultilevel"/>
    <w:tmpl w:val="E968F25C"/>
    <w:lvl w:ilvl="0" w:tplc="75F6BA06">
      <w:start w:val="1"/>
      <w:numFmt w:val="decimal"/>
      <w:lvlText w:val="(%1)"/>
      <w:lvlJc w:val="right"/>
      <w:pPr>
        <w:tabs>
          <w:tab w:val="num" w:pos="8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0960987"/>
    <w:multiLevelType w:val="hybridMultilevel"/>
    <w:tmpl w:val="C9369396"/>
    <w:lvl w:ilvl="0" w:tplc="B41E5114">
      <w:start w:val="1"/>
      <w:numFmt w:val="decimal"/>
      <w:lvlText w:val="(%1)"/>
      <w:lvlJc w:val="right"/>
      <w:pPr>
        <w:tabs>
          <w:tab w:val="num" w:pos="8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20622A8"/>
    <w:multiLevelType w:val="hybridMultilevel"/>
    <w:tmpl w:val="9C32ABD8"/>
    <w:lvl w:ilvl="0" w:tplc="75F6BA06">
      <w:start w:val="1"/>
      <w:numFmt w:val="decimal"/>
      <w:lvlText w:val="(%1)"/>
      <w:lvlJc w:val="right"/>
      <w:pPr>
        <w:tabs>
          <w:tab w:val="num" w:pos="928"/>
        </w:tabs>
        <w:ind w:left="64" w:firstLine="720"/>
      </w:pPr>
      <w:rPr>
        <w:rFonts w:hint="default"/>
      </w:r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63">
    <w:nsid w:val="76E16630"/>
    <w:multiLevelType w:val="hybridMultilevel"/>
    <w:tmpl w:val="5D7E3ED4"/>
    <w:lvl w:ilvl="0" w:tplc="B282B060">
      <w:start w:val="1"/>
      <w:numFmt w:val="decimal"/>
      <w:lvlText w:val="(%1)"/>
      <w:lvlJc w:val="right"/>
      <w:pPr>
        <w:tabs>
          <w:tab w:val="num" w:pos="792"/>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7467BF1"/>
    <w:multiLevelType w:val="hybridMultilevel"/>
    <w:tmpl w:val="7BCE1302"/>
    <w:lvl w:ilvl="0" w:tplc="AD1A691A">
      <w:start w:val="1"/>
      <w:numFmt w:val="decimal"/>
      <w:lvlText w:val="(%1)"/>
      <w:lvlJc w:val="righ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D4A625E"/>
    <w:multiLevelType w:val="hybridMultilevel"/>
    <w:tmpl w:val="76423240"/>
    <w:lvl w:ilvl="0" w:tplc="35D497E2">
      <w:start w:val="1"/>
      <w:numFmt w:val="decimal"/>
      <w:lvlText w:val="(%1)"/>
      <w:lvlJc w:val="right"/>
      <w:pPr>
        <w:tabs>
          <w:tab w:val="num" w:pos="1057"/>
        </w:tabs>
        <w:ind w:left="193" w:firstLine="720"/>
      </w:pPr>
      <w:rPr>
        <w:rFonts w:hint="default"/>
        <w:b w:val="0"/>
      </w:rPr>
    </w:lvl>
    <w:lvl w:ilvl="1" w:tplc="04190019" w:tentative="1">
      <w:start w:val="1"/>
      <w:numFmt w:val="lowerLetter"/>
      <w:lvlText w:val="%2."/>
      <w:lvlJc w:val="left"/>
      <w:pPr>
        <w:tabs>
          <w:tab w:val="num" w:pos="1633"/>
        </w:tabs>
        <w:ind w:left="1633" w:hanging="360"/>
      </w:pPr>
    </w:lvl>
    <w:lvl w:ilvl="2" w:tplc="0419001B" w:tentative="1">
      <w:start w:val="1"/>
      <w:numFmt w:val="lowerRoman"/>
      <w:lvlText w:val="%3."/>
      <w:lvlJc w:val="right"/>
      <w:pPr>
        <w:tabs>
          <w:tab w:val="num" w:pos="2353"/>
        </w:tabs>
        <w:ind w:left="2353" w:hanging="180"/>
      </w:pPr>
    </w:lvl>
    <w:lvl w:ilvl="3" w:tplc="0419000F" w:tentative="1">
      <w:start w:val="1"/>
      <w:numFmt w:val="decimal"/>
      <w:lvlText w:val="%4."/>
      <w:lvlJc w:val="left"/>
      <w:pPr>
        <w:tabs>
          <w:tab w:val="num" w:pos="3073"/>
        </w:tabs>
        <w:ind w:left="3073" w:hanging="360"/>
      </w:pPr>
    </w:lvl>
    <w:lvl w:ilvl="4" w:tplc="04190019" w:tentative="1">
      <w:start w:val="1"/>
      <w:numFmt w:val="lowerLetter"/>
      <w:lvlText w:val="%5."/>
      <w:lvlJc w:val="left"/>
      <w:pPr>
        <w:tabs>
          <w:tab w:val="num" w:pos="3793"/>
        </w:tabs>
        <w:ind w:left="3793" w:hanging="360"/>
      </w:pPr>
    </w:lvl>
    <w:lvl w:ilvl="5" w:tplc="0419001B" w:tentative="1">
      <w:start w:val="1"/>
      <w:numFmt w:val="lowerRoman"/>
      <w:lvlText w:val="%6."/>
      <w:lvlJc w:val="right"/>
      <w:pPr>
        <w:tabs>
          <w:tab w:val="num" w:pos="4513"/>
        </w:tabs>
        <w:ind w:left="4513" w:hanging="180"/>
      </w:pPr>
    </w:lvl>
    <w:lvl w:ilvl="6" w:tplc="0419000F" w:tentative="1">
      <w:start w:val="1"/>
      <w:numFmt w:val="decimal"/>
      <w:lvlText w:val="%7."/>
      <w:lvlJc w:val="left"/>
      <w:pPr>
        <w:tabs>
          <w:tab w:val="num" w:pos="5233"/>
        </w:tabs>
        <w:ind w:left="5233" w:hanging="360"/>
      </w:pPr>
    </w:lvl>
    <w:lvl w:ilvl="7" w:tplc="04190019" w:tentative="1">
      <w:start w:val="1"/>
      <w:numFmt w:val="lowerLetter"/>
      <w:lvlText w:val="%8."/>
      <w:lvlJc w:val="left"/>
      <w:pPr>
        <w:tabs>
          <w:tab w:val="num" w:pos="5953"/>
        </w:tabs>
        <w:ind w:left="5953" w:hanging="360"/>
      </w:pPr>
    </w:lvl>
    <w:lvl w:ilvl="8" w:tplc="0419001B" w:tentative="1">
      <w:start w:val="1"/>
      <w:numFmt w:val="lowerRoman"/>
      <w:lvlText w:val="%9."/>
      <w:lvlJc w:val="right"/>
      <w:pPr>
        <w:tabs>
          <w:tab w:val="num" w:pos="6673"/>
        </w:tabs>
        <w:ind w:left="6673" w:hanging="180"/>
      </w:pPr>
    </w:lvl>
  </w:abstractNum>
  <w:abstractNum w:abstractNumId="66">
    <w:nsid w:val="7FFC4588"/>
    <w:multiLevelType w:val="hybridMultilevel"/>
    <w:tmpl w:val="C3B48804"/>
    <w:lvl w:ilvl="0" w:tplc="AD1A691A">
      <w:start w:val="1"/>
      <w:numFmt w:val="decimal"/>
      <w:lvlText w:val="(%1)"/>
      <w:lvlJc w:val="righ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50"/>
  </w:num>
  <w:num w:numId="3">
    <w:abstractNumId w:val="7"/>
  </w:num>
  <w:num w:numId="4">
    <w:abstractNumId w:val="2"/>
  </w:num>
  <w:num w:numId="5">
    <w:abstractNumId w:val="19"/>
  </w:num>
  <w:num w:numId="6">
    <w:abstractNumId w:val="1"/>
  </w:num>
  <w:num w:numId="7">
    <w:abstractNumId w:val="47"/>
  </w:num>
  <w:num w:numId="8">
    <w:abstractNumId w:val="51"/>
  </w:num>
  <w:num w:numId="9">
    <w:abstractNumId w:val="20"/>
  </w:num>
  <w:num w:numId="10">
    <w:abstractNumId w:val="18"/>
  </w:num>
  <w:num w:numId="11">
    <w:abstractNumId w:val="31"/>
  </w:num>
  <w:num w:numId="12">
    <w:abstractNumId w:val="35"/>
  </w:num>
  <w:num w:numId="13">
    <w:abstractNumId w:val="27"/>
  </w:num>
  <w:num w:numId="14">
    <w:abstractNumId w:val="8"/>
  </w:num>
  <w:num w:numId="15">
    <w:abstractNumId w:val="33"/>
  </w:num>
  <w:num w:numId="16">
    <w:abstractNumId w:val="45"/>
  </w:num>
  <w:num w:numId="17">
    <w:abstractNumId w:val="14"/>
  </w:num>
  <w:num w:numId="18">
    <w:abstractNumId w:val="58"/>
  </w:num>
  <w:num w:numId="19">
    <w:abstractNumId w:val="38"/>
  </w:num>
  <w:num w:numId="20">
    <w:abstractNumId w:val="46"/>
  </w:num>
  <w:num w:numId="21">
    <w:abstractNumId w:val="48"/>
  </w:num>
  <w:num w:numId="22">
    <w:abstractNumId w:val="63"/>
  </w:num>
  <w:num w:numId="23">
    <w:abstractNumId w:val="42"/>
  </w:num>
  <w:num w:numId="24">
    <w:abstractNumId w:val="43"/>
  </w:num>
  <w:num w:numId="25">
    <w:abstractNumId w:val="39"/>
  </w:num>
  <w:num w:numId="26">
    <w:abstractNumId w:val="37"/>
  </w:num>
  <w:num w:numId="27">
    <w:abstractNumId w:val="64"/>
  </w:num>
  <w:num w:numId="28">
    <w:abstractNumId w:val="66"/>
  </w:num>
  <w:num w:numId="29">
    <w:abstractNumId w:val="41"/>
  </w:num>
  <w:num w:numId="30">
    <w:abstractNumId w:val="4"/>
  </w:num>
  <w:num w:numId="31">
    <w:abstractNumId w:val="23"/>
  </w:num>
  <w:num w:numId="32">
    <w:abstractNumId w:val="3"/>
  </w:num>
  <w:num w:numId="33">
    <w:abstractNumId w:val="12"/>
  </w:num>
  <w:num w:numId="34">
    <w:abstractNumId w:val="34"/>
  </w:num>
  <w:num w:numId="35">
    <w:abstractNumId w:val="56"/>
  </w:num>
  <w:num w:numId="36">
    <w:abstractNumId w:val="0"/>
  </w:num>
  <w:num w:numId="37">
    <w:abstractNumId w:val="62"/>
  </w:num>
  <w:num w:numId="38">
    <w:abstractNumId w:val="28"/>
  </w:num>
  <w:num w:numId="39">
    <w:abstractNumId w:val="17"/>
  </w:num>
  <w:num w:numId="40">
    <w:abstractNumId w:val="30"/>
  </w:num>
  <w:num w:numId="41">
    <w:abstractNumId w:val="9"/>
  </w:num>
  <w:num w:numId="42">
    <w:abstractNumId w:val="49"/>
  </w:num>
  <w:num w:numId="43">
    <w:abstractNumId w:val="40"/>
  </w:num>
  <w:num w:numId="44">
    <w:abstractNumId w:val="60"/>
  </w:num>
  <w:num w:numId="45">
    <w:abstractNumId w:val="57"/>
  </w:num>
  <w:num w:numId="46">
    <w:abstractNumId w:val="55"/>
  </w:num>
  <w:num w:numId="47">
    <w:abstractNumId w:val="10"/>
  </w:num>
  <w:num w:numId="48">
    <w:abstractNumId w:val="15"/>
  </w:num>
  <w:num w:numId="49">
    <w:abstractNumId w:val="5"/>
  </w:num>
  <w:num w:numId="50">
    <w:abstractNumId w:val="16"/>
  </w:num>
  <w:num w:numId="51">
    <w:abstractNumId w:val="59"/>
  </w:num>
  <w:num w:numId="52">
    <w:abstractNumId w:val="6"/>
  </w:num>
  <w:num w:numId="53">
    <w:abstractNumId w:val="36"/>
  </w:num>
  <w:num w:numId="54">
    <w:abstractNumId w:val="54"/>
  </w:num>
  <w:num w:numId="55">
    <w:abstractNumId w:val="22"/>
  </w:num>
  <w:num w:numId="56">
    <w:abstractNumId w:val="32"/>
  </w:num>
  <w:num w:numId="57">
    <w:abstractNumId w:val="13"/>
  </w:num>
  <w:num w:numId="58">
    <w:abstractNumId w:val="52"/>
  </w:num>
  <w:num w:numId="59">
    <w:abstractNumId w:val="65"/>
  </w:num>
  <w:num w:numId="60">
    <w:abstractNumId w:val="24"/>
  </w:num>
  <w:num w:numId="61">
    <w:abstractNumId w:val="61"/>
  </w:num>
  <w:num w:numId="62">
    <w:abstractNumId w:val="44"/>
  </w:num>
  <w:num w:numId="63">
    <w:abstractNumId w:val="26"/>
  </w:num>
  <w:num w:numId="64">
    <w:abstractNumId w:val="11"/>
  </w:num>
  <w:num w:numId="65">
    <w:abstractNumId w:val="53"/>
  </w:num>
  <w:num w:numId="66">
    <w:abstractNumId w:val="21"/>
  </w:num>
  <w:num w:numId="67">
    <w:abstractNumId w:val="2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footnotePr>
    <w:footnote w:id="0"/>
    <w:footnote w:id="1"/>
  </w:footnotePr>
  <w:endnotePr>
    <w:endnote w:id="0"/>
    <w:endnote w:id="1"/>
  </w:endnotePr>
  <w:compat/>
  <w:rsids>
    <w:rsidRoot w:val="00C321B7"/>
    <w:rsid w:val="00004C3C"/>
    <w:rsid w:val="00005CC4"/>
    <w:rsid w:val="00006F4A"/>
    <w:rsid w:val="000107AB"/>
    <w:rsid w:val="0001748B"/>
    <w:rsid w:val="00017C6A"/>
    <w:rsid w:val="000248A8"/>
    <w:rsid w:val="00026D16"/>
    <w:rsid w:val="000327BE"/>
    <w:rsid w:val="000415B2"/>
    <w:rsid w:val="000442CB"/>
    <w:rsid w:val="000449F8"/>
    <w:rsid w:val="000626AC"/>
    <w:rsid w:val="00070C9A"/>
    <w:rsid w:val="00073926"/>
    <w:rsid w:val="00074042"/>
    <w:rsid w:val="00075809"/>
    <w:rsid w:val="00085F7F"/>
    <w:rsid w:val="000904CE"/>
    <w:rsid w:val="00094B78"/>
    <w:rsid w:val="00095560"/>
    <w:rsid w:val="000C0D1B"/>
    <w:rsid w:val="000C1552"/>
    <w:rsid w:val="000C4FBA"/>
    <w:rsid w:val="000C5B50"/>
    <w:rsid w:val="000C75E4"/>
    <w:rsid w:val="000C7CD5"/>
    <w:rsid w:val="000D0301"/>
    <w:rsid w:val="000D1C86"/>
    <w:rsid w:val="000D1D67"/>
    <w:rsid w:val="000D4C32"/>
    <w:rsid w:val="000D60A4"/>
    <w:rsid w:val="000E2468"/>
    <w:rsid w:val="000E2823"/>
    <w:rsid w:val="000E29D4"/>
    <w:rsid w:val="000E3A9D"/>
    <w:rsid w:val="000E478E"/>
    <w:rsid w:val="000E4F7F"/>
    <w:rsid w:val="000F3533"/>
    <w:rsid w:val="000F6204"/>
    <w:rsid w:val="000F7747"/>
    <w:rsid w:val="000F7CCC"/>
    <w:rsid w:val="001014C3"/>
    <w:rsid w:val="0010428E"/>
    <w:rsid w:val="00106F90"/>
    <w:rsid w:val="0010756E"/>
    <w:rsid w:val="001105E2"/>
    <w:rsid w:val="00112433"/>
    <w:rsid w:val="00112B51"/>
    <w:rsid w:val="00114084"/>
    <w:rsid w:val="00116087"/>
    <w:rsid w:val="00121BFA"/>
    <w:rsid w:val="0012400F"/>
    <w:rsid w:val="001327FD"/>
    <w:rsid w:val="001353AD"/>
    <w:rsid w:val="00135573"/>
    <w:rsid w:val="001355DA"/>
    <w:rsid w:val="00143759"/>
    <w:rsid w:val="00144F67"/>
    <w:rsid w:val="00145F3D"/>
    <w:rsid w:val="0014613F"/>
    <w:rsid w:val="00151906"/>
    <w:rsid w:val="001627D3"/>
    <w:rsid w:val="0016607A"/>
    <w:rsid w:val="00166299"/>
    <w:rsid w:val="00167002"/>
    <w:rsid w:val="0016721E"/>
    <w:rsid w:val="00167E45"/>
    <w:rsid w:val="00173219"/>
    <w:rsid w:val="001752E1"/>
    <w:rsid w:val="0018006D"/>
    <w:rsid w:val="0018676C"/>
    <w:rsid w:val="001878EB"/>
    <w:rsid w:val="0018799D"/>
    <w:rsid w:val="00190086"/>
    <w:rsid w:val="00194A03"/>
    <w:rsid w:val="001A0B26"/>
    <w:rsid w:val="001A3DBE"/>
    <w:rsid w:val="001A5A9A"/>
    <w:rsid w:val="001A666B"/>
    <w:rsid w:val="001B50B2"/>
    <w:rsid w:val="001C0419"/>
    <w:rsid w:val="001C19CA"/>
    <w:rsid w:val="001C2118"/>
    <w:rsid w:val="001C6B34"/>
    <w:rsid w:val="001C7DB3"/>
    <w:rsid w:val="001D32BF"/>
    <w:rsid w:val="001D368C"/>
    <w:rsid w:val="001D46B2"/>
    <w:rsid w:val="001F3206"/>
    <w:rsid w:val="002043EE"/>
    <w:rsid w:val="0020681C"/>
    <w:rsid w:val="00213E1C"/>
    <w:rsid w:val="00216282"/>
    <w:rsid w:val="002176E3"/>
    <w:rsid w:val="00223F65"/>
    <w:rsid w:val="00223FD2"/>
    <w:rsid w:val="0022508F"/>
    <w:rsid w:val="00230075"/>
    <w:rsid w:val="00233CDD"/>
    <w:rsid w:val="0023577E"/>
    <w:rsid w:val="0023703D"/>
    <w:rsid w:val="00240780"/>
    <w:rsid w:val="00243351"/>
    <w:rsid w:val="00243F46"/>
    <w:rsid w:val="00245351"/>
    <w:rsid w:val="00247AB1"/>
    <w:rsid w:val="00250D18"/>
    <w:rsid w:val="002513A6"/>
    <w:rsid w:val="00253A53"/>
    <w:rsid w:val="00254E4C"/>
    <w:rsid w:val="00260925"/>
    <w:rsid w:val="00260D93"/>
    <w:rsid w:val="002613C7"/>
    <w:rsid w:val="00262CCC"/>
    <w:rsid w:val="00274A85"/>
    <w:rsid w:val="002753B0"/>
    <w:rsid w:val="00277B49"/>
    <w:rsid w:val="00281A0C"/>
    <w:rsid w:val="002825AC"/>
    <w:rsid w:val="00290C16"/>
    <w:rsid w:val="0029206E"/>
    <w:rsid w:val="00293E11"/>
    <w:rsid w:val="002A11D3"/>
    <w:rsid w:val="002A274F"/>
    <w:rsid w:val="002A513A"/>
    <w:rsid w:val="002A5B7F"/>
    <w:rsid w:val="002B5298"/>
    <w:rsid w:val="002C06CE"/>
    <w:rsid w:val="002C1C18"/>
    <w:rsid w:val="002C26E2"/>
    <w:rsid w:val="002C3D21"/>
    <w:rsid w:val="002C730A"/>
    <w:rsid w:val="002D2BCA"/>
    <w:rsid w:val="002D5598"/>
    <w:rsid w:val="002E0805"/>
    <w:rsid w:val="002E28F3"/>
    <w:rsid w:val="002E5C83"/>
    <w:rsid w:val="002E63D3"/>
    <w:rsid w:val="002E7076"/>
    <w:rsid w:val="002F29D5"/>
    <w:rsid w:val="002F3EC7"/>
    <w:rsid w:val="0030641D"/>
    <w:rsid w:val="00310E55"/>
    <w:rsid w:val="003112AC"/>
    <w:rsid w:val="003164AC"/>
    <w:rsid w:val="003226F9"/>
    <w:rsid w:val="00324AF6"/>
    <w:rsid w:val="00325220"/>
    <w:rsid w:val="003255B5"/>
    <w:rsid w:val="003262F3"/>
    <w:rsid w:val="00326BE4"/>
    <w:rsid w:val="0033025E"/>
    <w:rsid w:val="003322A9"/>
    <w:rsid w:val="00336386"/>
    <w:rsid w:val="00337702"/>
    <w:rsid w:val="00343FC3"/>
    <w:rsid w:val="00344C45"/>
    <w:rsid w:val="0035180E"/>
    <w:rsid w:val="00351BC5"/>
    <w:rsid w:val="00353B7C"/>
    <w:rsid w:val="00364D4A"/>
    <w:rsid w:val="00367628"/>
    <w:rsid w:val="0037035B"/>
    <w:rsid w:val="00370A03"/>
    <w:rsid w:val="00371240"/>
    <w:rsid w:val="00372202"/>
    <w:rsid w:val="00373755"/>
    <w:rsid w:val="003741F4"/>
    <w:rsid w:val="00374A04"/>
    <w:rsid w:val="003750E4"/>
    <w:rsid w:val="003762D1"/>
    <w:rsid w:val="00376AB1"/>
    <w:rsid w:val="003921A6"/>
    <w:rsid w:val="003921CE"/>
    <w:rsid w:val="00392AD5"/>
    <w:rsid w:val="00395963"/>
    <w:rsid w:val="003A4D43"/>
    <w:rsid w:val="003B218E"/>
    <w:rsid w:val="003B4133"/>
    <w:rsid w:val="003B48AE"/>
    <w:rsid w:val="003B5015"/>
    <w:rsid w:val="003B7C7B"/>
    <w:rsid w:val="003C0ED2"/>
    <w:rsid w:val="003C1D36"/>
    <w:rsid w:val="003C779E"/>
    <w:rsid w:val="003D2151"/>
    <w:rsid w:val="003D4D67"/>
    <w:rsid w:val="003E67D6"/>
    <w:rsid w:val="003F12F5"/>
    <w:rsid w:val="003F13C6"/>
    <w:rsid w:val="003F53A6"/>
    <w:rsid w:val="004009A7"/>
    <w:rsid w:val="004013E1"/>
    <w:rsid w:val="00403E26"/>
    <w:rsid w:val="00406614"/>
    <w:rsid w:val="00412FAB"/>
    <w:rsid w:val="0041412C"/>
    <w:rsid w:val="00416629"/>
    <w:rsid w:val="0041757E"/>
    <w:rsid w:val="00422128"/>
    <w:rsid w:val="00433BBB"/>
    <w:rsid w:val="00436EEB"/>
    <w:rsid w:val="00444925"/>
    <w:rsid w:val="0044556C"/>
    <w:rsid w:val="004459ED"/>
    <w:rsid w:val="00447CDB"/>
    <w:rsid w:val="0045081E"/>
    <w:rsid w:val="00450D97"/>
    <w:rsid w:val="00454E1F"/>
    <w:rsid w:val="00460747"/>
    <w:rsid w:val="00463E19"/>
    <w:rsid w:val="00471CF5"/>
    <w:rsid w:val="00475037"/>
    <w:rsid w:val="004757BB"/>
    <w:rsid w:val="00477CA8"/>
    <w:rsid w:val="00480695"/>
    <w:rsid w:val="00482FAF"/>
    <w:rsid w:val="004964A6"/>
    <w:rsid w:val="004A2019"/>
    <w:rsid w:val="004A350D"/>
    <w:rsid w:val="004A6EFD"/>
    <w:rsid w:val="004B442F"/>
    <w:rsid w:val="004B7467"/>
    <w:rsid w:val="004B7907"/>
    <w:rsid w:val="004C1B59"/>
    <w:rsid w:val="004C3246"/>
    <w:rsid w:val="004C3EE6"/>
    <w:rsid w:val="004C41BE"/>
    <w:rsid w:val="004C43EE"/>
    <w:rsid w:val="004E0950"/>
    <w:rsid w:val="004F2F44"/>
    <w:rsid w:val="004F5B6B"/>
    <w:rsid w:val="004F663E"/>
    <w:rsid w:val="00500876"/>
    <w:rsid w:val="00511E69"/>
    <w:rsid w:val="0051559E"/>
    <w:rsid w:val="00515AE5"/>
    <w:rsid w:val="00521033"/>
    <w:rsid w:val="0054017F"/>
    <w:rsid w:val="0054337F"/>
    <w:rsid w:val="00543927"/>
    <w:rsid w:val="005458A1"/>
    <w:rsid w:val="00546E92"/>
    <w:rsid w:val="00554594"/>
    <w:rsid w:val="005545BF"/>
    <w:rsid w:val="0055542C"/>
    <w:rsid w:val="00555BD9"/>
    <w:rsid w:val="00556F33"/>
    <w:rsid w:val="00557D2E"/>
    <w:rsid w:val="005607E9"/>
    <w:rsid w:val="00561F8F"/>
    <w:rsid w:val="005632AA"/>
    <w:rsid w:val="00563E47"/>
    <w:rsid w:val="005678FA"/>
    <w:rsid w:val="00567DD5"/>
    <w:rsid w:val="00572EAD"/>
    <w:rsid w:val="00574F44"/>
    <w:rsid w:val="00575B52"/>
    <w:rsid w:val="00584029"/>
    <w:rsid w:val="00584982"/>
    <w:rsid w:val="005865B8"/>
    <w:rsid w:val="00587542"/>
    <w:rsid w:val="00587A1D"/>
    <w:rsid w:val="00587EA0"/>
    <w:rsid w:val="005944B1"/>
    <w:rsid w:val="0059594C"/>
    <w:rsid w:val="005A00B5"/>
    <w:rsid w:val="005A3605"/>
    <w:rsid w:val="005B4631"/>
    <w:rsid w:val="005B587D"/>
    <w:rsid w:val="005C0437"/>
    <w:rsid w:val="005C1BE0"/>
    <w:rsid w:val="005D1515"/>
    <w:rsid w:val="005D44BD"/>
    <w:rsid w:val="005E1CD7"/>
    <w:rsid w:val="005E2CE6"/>
    <w:rsid w:val="005E45F8"/>
    <w:rsid w:val="005F0042"/>
    <w:rsid w:val="005F399D"/>
    <w:rsid w:val="005F659A"/>
    <w:rsid w:val="00600765"/>
    <w:rsid w:val="00600839"/>
    <w:rsid w:val="006011DD"/>
    <w:rsid w:val="006065C1"/>
    <w:rsid w:val="0060670F"/>
    <w:rsid w:val="006123C9"/>
    <w:rsid w:val="0061410E"/>
    <w:rsid w:val="006166B5"/>
    <w:rsid w:val="00623D07"/>
    <w:rsid w:val="0062442D"/>
    <w:rsid w:val="006257A4"/>
    <w:rsid w:val="0062675E"/>
    <w:rsid w:val="00627FA5"/>
    <w:rsid w:val="00632A8C"/>
    <w:rsid w:val="006335C0"/>
    <w:rsid w:val="00633890"/>
    <w:rsid w:val="00634373"/>
    <w:rsid w:val="00640D75"/>
    <w:rsid w:val="0064326D"/>
    <w:rsid w:val="00643A3B"/>
    <w:rsid w:val="00645162"/>
    <w:rsid w:val="006461DE"/>
    <w:rsid w:val="0065338E"/>
    <w:rsid w:val="00657D6D"/>
    <w:rsid w:val="00664358"/>
    <w:rsid w:val="006646EF"/>
    <w:rsid w:val="00664A26"/>
    <w:rsid w:val="00673569"/>
    <w:rsid w:val="00673578"/>
    <w:rsid w:val="0068424D"/>
    <w:rsid w:val="00691E48"/>
    <w:rsid w:val="00694F87"/>
    <w:rsid w:val="006A2D11"/>
    <w:rsid w:val="006A3C92"/>
    <w:rsid w:val="006A5E9B"/>
    <w:rsid w:val="006A7F2D"/>
    <w:rsid w:val="006B0BE2"/>
    <w:rsid w:val="006B1992"/>
    <w:rsid w:val="006B1C6B"/>
    <w:rsid w:val="006B4BCC"/>
    <w:rsid w:val="006B5F29"/>
    <w:rsid w:val="006B6398"/>
    <w:rsid w:val="006B7133"/>
    <w:rsid w:val="006C0458"/>
    <w:rsid w:val="006C4750"/>
    <w:rsid w:val="006D1113"/>
    <w:rsid w:val="006D3BF6"/>
    <w:rsid w:val="006D6702"/>
    <w:rsid w:val="006E18F1"/>
    <w:rsid w:val="006E5703"/>
    <w:rsid w:val="006F2CDC"/>
    <w:rsid w:val="006F4584"/>
    <w:rsid w:val="0070054A"/>
    <w:rsid w:val="00701F60"/>
    <w:rsid w:val="00703624"/>
    <w:rsid w:val="007039F5"/>
    <w:rsid w:val="00704AF3"/>
    <w:rsid w:val="007058EC"/>
    <w:rsid w:val="00721071"/>
    <w:rsid w:val="00721596"/>
    <w:rsid w:val="00721B5C"/>
    <w:rsid w:val="0072759A"/>
    <w:rsid w:val="007342A4"/>
    <w:rsid w:val="0074060F"/>
    <w:rsid w:val="007409C2"/>
    <w:rsid w:val="00746C08"/>
    <w:rsid w:val="0075065D"/>
    <w:rsid w:val="007512D6"/>
    <w:rsid w:val="0075150B"/>
    <w:rsid w:val="007543CA"/>
    <w:rsid w:val="00755A45"/>
    <w:rsid w:val="007564B2"/>
    <w:rsid w:val="00756B90"/>
    <w:rsid w:val="00761E8D"/>
    <w:rsid w:val="007670C6"/>
    <w:rsid w:val="00771896"/>
    <w:rsid w:val="00774BC7"/>
    <w:rsid w:val="00781313"/>
    <w:rsid w:val="007814AF"/>
    <w:rsid w:val="00787066"/>
    <w:rsid w:val="00787939"/>
    <w:rsid w:val="00794A06"/>
    <w:rsid w:val="007A40EB"/>
    <w:rsid w:val="007A6D39"/>
    <w:rsid w:val="007A6F62"/>
    <w:rsid w:val="007A73E4"/>
    <w:rsid w:val="007A7F7B"/>
    <w:rsid w:val="007C4D28"/>
    <w:rsid w:val="007C4D7F"/>
    <w:rsid w:val="007C57B1"/>
    <w:rsid w:val="007D4AB8"/>
    <w:rsid w:val="007D6C50"/>
    <w:rsid w:val="007F1ECE"/>
    <w:rsid w:val="007F6FF3"/>
    <w:rsid w:val="00800C84"/>
    <w:rsid w:val="00804A0F"/>
    <w:rsid w:val="00811243"/>
    <w:rsid w:val="00812A34"/>
    <w:rsid w:val="00815F70"/>
    <w:rsid w:val="00826894"/>
    <w:rsid w:val="00835227"/>
    <w:rsid w:val="0083593D"/>
    <w:rsid w:val="00842232"/>
    <w:rsid w:val="0084319F"/>
    <w:rsid w:val="00846C7E"/>
    <w:rsid w:val="008528E4"/>
    <w:rsid w:val="008532F7"/>
    <w:rsid w:val="008576BE"/>
    <w:rsid w:val="00875710"/>
    <w:rsid w:val="00880D18"/>
    <w:rsid w:val="00881A91"/>
    <w:rsid w:val="008868BC"/>
    <w:rsid w:val="008934E4"/>
    <w:rsid w:val="00896AFB"/>
    <w:rsid w:val="008A1175"/>
    <w:rsid w:val="008A199F"/>
    <w:rsid w:val="008A2A11"/>
    <w:rsid w:val="008A33BF"/>
    <w:rsid w:val="008A3A99"/>
    <w:rsid w:val="008A5F43"/>
    <w:rsid w:val="008B2303"/>
    <w:rsid w:val="008C2523"/>
    <w:rsid w:val="008C335D"/>
    <w:rsid w:val="008C392F"/>
    <w:rsid w:val="008C46AD"/>
    <w:rsid w:val="008D2F78"/>
    <w:rsid w:val="008D7122"/>
    <w:rsid w:val="008E3E34"/>
    <w:rsid w:val="008E479B"/>
    <w:rsid w:val="008E62EA"/>
    <w:rsid w:val="008E75D5"/>
    <w:rsid w:val="008F0E2E"/>
    <w:rsid w:val="008F2347"/>
    <w:rsid w:val="008F2C2B"/>
    <w:rsid w:val="009107B1"/>
    <w:rsid w:val="00910BDF"/>
    <w:rsid w:val="00911CFA"/>
    <w:rsid w:val="009241F0"/>
    <w:rsid w:val="009276B6"/>
    <w:rsid w:val="00930CFA"/>
    <w:rsid w:val="00936999"/>
    <w:rsid w:val="009408A4"/>
    <w:rsid w:val="00941BB6"/>
    <w:rsid w:val="0094510E"/>
    <w:rsid w:val="00950C21"/>
    <w:rsid w:val="009606B8"/>
    <w:rsid w:val="00971A16"/>
    <w:rsid w:val="00983BF5"/>
    <w:rsid w:val="0098758B"/>
    <w:rsid w:val="00990DDE"/>
    <w:rsid w:val="0099440F"/>
    <w:rsid w:val="00995A38"/>
    <w:rsid w:val="009A0AF3"/>
    <w:rsid w:val="009A5E9D"/>
    <w:rsid w:val="009B02E4"/>
    <w:rsid w:val="009B2BCF"/>
    <w:rsid w:val="009B4199"/>
    <w:rsid w:val="009B4625"/>
    <w:rsid w:val="009B5FAC"/>
    <w:rsid w:val="009C4487"/>
    <w:rsid w:val="009D457B"/>
    <w:rsid w:val="009D6270"/>
    <w:rsid w:val="009F260A"/>
    <w:rsid w:val="009F397E"/>
    <w:rsid w:val="009F4A87"/>
    <w:rsid w:val="00A0053D"/>
    <w:rsid w:val="00A02F04"/>
    <w:rsid w:val="00A03FA3"/>
    <w:rsid w:val="00A04C79"/>
    <w:rsid w:val="00A0507F"/>
    <w:rsid w:val="00A06D33"/>
    <w:rsid w:val="00A06D80"/>
    <w:rsid w:val="00A11918"/>
    <w:rsid w:val="00A13572"/>
    <w:rsid w:val="00A14F90"/>
    <w:rsid w:val="00A20029"/>
    <w:rsid w:val="00A21368"/>
    <w:rsid w:val="00A249E9"/>
    <w:rsid w:val="00A2755C"/>
    <w:rsid w:val="00A30B1A"/>
    <w:rsid w:val="00A30BB3"/>
    <w:rsid w:val="00A3449A"/>
    <w:rsid w:val="00A3475A"/>
    <w:rsid w:val="00A44F85"/>
    <w:rsid w:val="00A4583B"/>
    <w:rsid w:val="00A51B30"/>
    <w:rsid w:val="00A54984"/>
    <w:rsid w:val="00A5676F"/>
    <w:rsid w:val="00A56C36"/>
    <w:rsid w:val="00A626A9"/>
    <w:rsid w:val="00A62D8E"/>
    <w:rsid w:val="00A75764"/>
    <w:rsid w:val="00A816FB"/>
    <w:rsid w:val="00A81BF0"/>
    <w:rsid w:val="00A82308"/>
    <w:rsid w:val="00A82B72"/>
    <w:rsid w:val="00A83295"/>
    <w:rsid w:val="00A864A6"/>
    <w:rsid w:val="00A87EAB"/>
    <w:rsid w:val="00A922D5"/>
    <w:rsid w:val="00A950D2"/>
    <w:rsid w:val="00A958B4"/>
    <w:rsid w:val="00A96CA1"/>
    <w:rsid w:val="00A97122"/>
    <w:rsid w:val="00AA26BA"/>
    <w:rsid w:val="00AA4905"/>
    <w:rsid w:val="00AA5661"/>
    <w:rsid w:val="00AB440D"/>
    <w:rsid w:val="00AB486C"/>
    <w:rsid w:val="00AB5106"/>
    <w:rsid w:val="00AB5408"/>
    <w:rsid w:val="00AC0512"/>
    <w:rsid w:val="00AC796E"/>
    <w:rsid w:val="00AD1180"/>
    <w:rsid w:val="00AD4394"/>
    <w:rsid w:val="00AD50DF"/>
    <w:rsid w:val="00AE41A1"/>
    <w:rsid w:val="00AE66BE"/>
    <w:rsid w:val="00AE67BF"/>
    <w:rsid w:val="00AF585D"/>
    <w:rsid w:val="00B04CCC"/>
    <w:rsid w:val="00B107F1"/>
    <w:rsid w:val="00B12182"/>
    <w:rsid w:val="00B1283C"/>
    <w:rsid w:val="00B12D90"/>
    <w:rsid w:val="00B13C4A"/>
    <w:rsid w:val="00B17991"/>
    <w:rsid w:val="00B20D67"/>
    <w:rsid w:val="00B26895"/>
    <w:rsid w:val="00B275B0"/>
    <w:rsid w:val="00B2771C"/>
    <w:rsid w:val="00B321B7"/>
    <w:rsid w:val="00B32449"/>
    <w:rsid w:val="00B33E20"/>
    <w:rsid w:val="00B34CA4"/>
    <w:rsid w:val="00B47CA1"/>
    <w:rsid w:val="00B500CC"/>
    <w:rsid w:val="00B50ACA"/>
    <w:rsid w:val="00B53E06"/>
    <w:rsid w:val="00B55399"/>
    <w:rsid w:val="00B57617"/>
    <w:rsid w:val="00B61BF4"/>
    <w:rsid w:val="00B6615C"/>
    <w:rsid w:val="00B76054"/>
    <w:rsid w:val="00B801FE"/>
    <w:rsid w:val="00B80DA1"/>
    <w:rsid w:val="00B83DF0"/>
    <w:rsid w:val="00B84A58"/>
    <w:rsid w:val="00B94792"/>
    <w:rsid w:val="00BA0179"/>
    <w:rsid w:val="00BA1092"/>
    <w:rsid w:val="00BA2011"/>
    <w:rsid w:val="00BB4739"/>
    <w:rsid w:val="00BC4E14"/>
    <w:rsid w:val="00BD373A"/>
    <w:rsid w:val="00BD43F6"/>
    <w:rsid w:val="00BD7A37"/>
    <w:rsid w:val="00BE195A"/>
    <w:rsid w:val="00BE6E0F"/>
    <w:rsid w:val="00BF051C"/>
    <w:rsid w:val="00BF23ED"/>
    <w:rsid w:val="00BF27A7"/>
    <w:rsid w:val="00BF2D4B"/>
    <w:rsid w:val="00BF434E"/>
    <w:rsid w:val="00BF7486"/>
    <w:rsid w:val="00C03506"/>
    <w:rsid w:val="00C0588E"/>
    <w:rsid w:val="00C07EB4"/>
    <w:rsid w:val="00C118BD"/>
    <w:rsid w:val="00C15D62"/>
    <w:rsid w:val="00C2533D"/>
    <w:rsid w:val="00C25368"/>
    <w:rsid w:val="00C27BAF"/>
    <w:rsid w:val="00C321B7"/>
    <w:rsid w:val="00C42595"/>
    <w:rsid w:val="00C44F9D"/>
    <w:rsid w:val="00C51113"/>
    <w:rsid w:val="00C55A93"/>
    <w:rsid w:val="00C60A21"/>
    <w:rsid w:val="00C65B9A"/>
    <w:rsid w:val="00C75315"/>
    <w:rsid w:val="00C75BC8"/>
    <w:rsid w:val="00C77065"/>
    <w:rsid w:val="00C8334C"/>
    <w:rsid w:val="00C86B84"/>
    <w:rsid w:val="00C876CE"/>
    <w:rsid w:val="00C87DF9"/>
    <w:rsid w:val="00C935A1"/>
    <w:rsid w:val="00C94888"/>
    <w:rsid w:val="00C94AB0"/>
    <w:rsid w:val="00CA3039"/>
    <w:rsid w:val="00CA435B"/>
    <w:rsid w:val="00CA5C32"/>
    <w:rsid w:val="00CA6FBC"/>
    <w:rsid w:val="00CC0C84"/>
    <w:rsid w:val="00CC3DD5"/>
    <w:rsid w:val="00CC4043"/>
    <w:rsid w:val="00CD1362"/>
    <w:rsid w:val="00CD14E3"/>
    <w:rsid w:val="00CD19DB"/>
    <w:rsid w:val="00CD5467"/>
    <w:rsid w:val="00CF01F3"/>
    <w:rsid w:val="00CF317F"/>
    <w:rsid w:val="00D01FAC"/>
    <w:rsid w:val="00D05642"/>
    <w:rsid w:val="00D11E36"/>
    <w:rsid w:val="00D122B0"/>
    <w:rsid w:val="00D21533"/>
    <w:rsid w:val="00D21612"/>
    <w:rsid w:val="00D228F5"/>
    <w:rsid w:val="00D24776"/>
    <w:rsid w:val="00D25E90"/>
    <w:rsid w:val="00D319F4"/>
    <w:rsid w:val="00D40A9D"/>
    <w:rsid w:val="00D419FA"/>
    <w:rsid w:val="00D42248"/>
    <w:rsid w:val="00D4230C"/>
    <w:rsid w:val="00D4695E"/>
    <w:rsid w:val="00D55C0B"/>
    <w:rsid w:val="00D57FB4"/>
    <w:rsid w:val="00D63D9E"/>
    <w:rsid w:val="00D64416"/>
    <w:rsid w:val="00D65CE8"/>
    <w:rsid w:val="00D66CBE"/>
    <w:rsid w:val="00D70C3C"/>
    <w:rsid w:val="00D73274"/>
    <w:rsid w:val="00D73A3B"/>
    <w:rsid w:val="00D75169"/>
    <w:rsid w:val="00D7626E"/>
    <w:rsid w:val="00D77A9C"/>
    <w:rsid w:val="00D86886"/>
    <w:rsid w:val="00D86E22"/>
    <w:rsid w:val="00D876C6"/>
    <w:rsid w:val="00D93762"/>
    <w:rsid w:val="00D93C3B"/>
    <w:rsid w:val="00D95676"/>
    <w:rsid w:val="00D97EA0"/>
    <w:rsid w:val="00DA6B4B"/>
    <w:rsid w:val="00DB186E"/>
    <w:rsid w:val="00DB2F7F"/>
    <w:rsid w:val="00DB3A5A"/>
    <w:rsid w:val="00DB3AD8"/>
    <w:rsid w:val="00DB6AB2"/>
    <w:rsid w:val="00DB7459"/>
    <w:rsid w:val="00DC0028"/>
    <w:rsid w:val="00DC2ED7"/>
    <w:rsid w:val="00DC3BC1"/>
    <w:rsid w:val="00DC4025"/>
    <w:rsid w:val="00DC4958"/>
    <w:rsid w:val="00DC6A50"/>
    <w:rsid w:val="00DC710B"/>
    <w:rsid w:val="00DD1130"/>
    <w:rsid w:val="00DD13D8"/>
    <w:rsid w:val="00DD5A27"/>
    <w:rsid w:val="00DF48CA"/>
    <w:rsid w:val="00E00495"/>
    <w:rsid w:val="00E00FAB"/>
    <w:rsid w:val="00E078EA"/>
    <w:rsid w:val="00E109B2"/>
    <w:rsid w:val="00E10E87"/>
    <w:rsid w:val="00E11E9A"/>
    <w:rsid w:val="00E20B96"/>
    <w:rsid w:val="00E2113F"/>
    <w:rsid w:val="00E22580"/>
    <w:rsid w:val="00E35751"/>
    <w:rsid w:val="00E41AFD"/>
    <w:rsid w:val="00E43718"/>
    <w:rsid w:val="00E44105"/>
    <w:rsid w:val="00E468E4"/>
    <w:rsid w:val="00E56035"/>
    <w:rsid w:val="00E572F7"/>
    <w:rsid w:val="00E57AA7"/>
    <w:rsid w:val="00E57DDA"/>
    <w:rsid w:val="00E60F6C"/>
    <w:rsid w:val="00E65FEE"/>
    <w:rsid w:val="00E76202"/>
    <w:rsid w:val="00E835FB"/>
    <w:rsid w:val="00E9085E"/>
    <w:rsid w:val="00E925CD"/>
    <w:rsid w:val="00E96CEC"/>
    <w:rsid w:val="00EA1326"/>
    <w:rsid w:val="00EA13B9"/>
    <w:rsid w:val="00EA2873"/>
    <w:rsid w:val="00EA4185"/>
    <w:rsid w:val="00EA629B"/>
    <w:rsid w:val="00EB0C16"/>
    <w:rsid w:val="00EB1C9D"/>
    <w:rsid w:val="00EC2CB6"/>
    <w:rsid w:val="00EC3D05"/>
    <w:rsid w:val="00EC4356"/>
    <w:rsid w:val="00EC4566"/>
    <w:rsid w:val="00EC6A2D"/>
    <w:rsid w:val="00EC741A"/>
    <w:rsid w:val="00ED2621"/>
    <w:rsid w:val="00ED3828"/>
    <w:rsid w:val="00ED4A1E"/>
    <w:rsid w:val="00EE5DCB"/>
    <w:rsid w:val="00EF5122"/>
    <w:rsid w:val="00EF6A3B"/>
    <w:rsid w:val="00EF6F8E"/>
    <w:rsid w:val="00F001F1"/>
    <w:rsid w:val="00F03625"/>
    <w:rsid w:val="00F1565F"/>
    <w:rsid w:val="00F23612"/>
    <w:rsid w:val="00F25D7C"/>
    <w:rsid w:val="00F2722E"/>
    <w:rsid w:val="00F35894"/>
    <w:rsid w:val="00F378F6"/>
    <w:rsid w:val="00F40B30"/>
    <w:rsid w:val="00F43401"/>
    <w:rsid w:val="00F449FC"/>
    <w:rsid w:val="00F4657D"/>
    <w:rsid w:val="00F47156"/>
    <w:rsid w:val="00F535A5"/>
    <w:rsid w:val="00F53D95"/>
    <w:rsid w:val="00F60B50"/>
    <w:rsid w:val="00F71A4A"/>
    <w:rsid w:val="00F7395E"/>
    <w:rsid w:val="00F743F1"/>
    <w:rsid w:val="00F8598D"/>
    <w:rsid w:val="00F958FE"/>
    <w:rsid w:val="00F96C94"/>
    <w:rsid w:val="00F97433"/>
    <w:rsid w:val="00F97532"/>
    <w:rsid w:val="00FB46B4"/>
    <w:rsid w:val="00FB6554"/>
    <w:rsid w:val="00FB6592"/>
    <w:rsid w:val="00FC28A9"/>
    <w:rsid w:val="00FC3C85"/>
    <w:rsid w:val="00FD0797"/>
    <w:rsid w:val="00FD3ECB"/>
    <w:rsid w:val="00FD547C"/>
    <w:rsid w:val="00FD7FBC"/>
    <w:rsid w:val="00FE210B"/>
    <w:rsid w:val="00FE40A4"/>
    <w:rsid w:val="00FE437B"/>
    <w:rsid w:val="00FE43AD"/>
    <w:rsid w:val="00FF10CD"/>
    <w:rsid w:val="00FF66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506"/>
    <w:rPr>
      <w:sz w:val="24"/>
      <w:szCs w:val="24"/>
      <w:lang w:eastAsia="en-US"/>
    </w:rPr>
  </w:style>
  <w:style w:type="paragraph" w:styleId="Heading2">
    <w:name w:val="heading 2"/>
    <w:basedOn w:val="Normal"/>
    <w:next w:val="Normal"/>
    <w:link w:val="Heading2Char"/>
    <w:qFormat/>
    <w:rsid w:val="00B34CA4"/>
    <w:pPr>
      <w:keepNext/>
      <w:spacing w:before="240" w:after="60"/>
      <w:outlineLvl w:val="1"/>
    </w:pPr>
    <w:rPr>
      <w:rFonts w:ascii="Arial" w:hAnsi="Arial" w:cs="Arial"/>
      <w:b/>
      <w:bCs/>
      <w:i/>
      <w:iCs/>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body1">
    <w:name w:val="doc_body1"/>
    <w:rsid w:val="00C321B7"/>
    <w:rPr>
      <w:rFonts w:ascii="Times New Roman" w:hAnsi="Times New Roman" w:cs="Times New Roman" w:hint="default"/>
      <w:color w:val="000000"/>
      <w:sz w:val="24"/>
      <w:szCs w:val="24"/>
    </w:rPr>
  </w:style>
  <w:style w:type="character" w:customStyle="1" w:styleId="docblue1">
    <w:name w:val="doc_blue1"/>
    <w:rsid w:val="00C321B7"/>
    <w:rPr>
      <w:color w:val="0000FF"/>
    </w:rPr>
  </w:style>
  <w:style w:type="character" w:styleId="Emphasis">
    <w:name w:val="Emphasis"/>
    <w:qFormat/>
    <w:rsid w:val="00C321B7"/>
    <w:rPr>
      <w:i/>
      <w:iCs/>
    </w:rPr>
  </w:style>
  <w:style w:type="character" w:customStyle="1" w:styleId="docred1">
    <w:name w:val="doc_red1"/>
    <w:rsid w:val="00C321B7"/>
    <w:rPr>
      <w:color w:val="FF0000"/>
    </w:rPr>
  </w:style>
  <w:style w:type="paragraph" w:styleId="BalloonText">
    <w:name w:val="Balloon Text"/>
    <w:basedOn w:val="Normal"/>
    <w:semiHidden/>
    <w:rsid w:val="00477CA8"/>
    <w:rPr>
      <w:rFonts w:ascii="Tahoma" w:hAnsi="Tahoma" w:cs="Tahoma"/>
      <w:sz w:val="16"/>
      <w:szCs w:val="16"/>
    </w:rPr>
  </w:style>
  <w:style w:type="paragraph" w:customStyle="1" w:styleId="Standard">
    <w:name w:val="Standard"/>
    <w:rsid w:val="00477CA8"/>
    <w:pPr>
      <w:suppressAutoHyphens/>
      <w:autoSpaceDN w:val="0"/>
      <w:spacing w:after="200" w:line="276" w:lineRule="auto"/>
      <w:textAlignment w:val="baseline"/>
    </w:pPr>
    <w:rPr>
      <w:rFonts w:ascii="Calibri" w:eastAsia="Calibri" w:hAnsi="Calibri" w:cs="Calibri"/>
      <w:kern w:val="3"/>
      <w:sz w:val="22"/>
      <w:szCs w:val="22"/>
      <w:lang w:val="en-US" w:eastAsia="en-US"/>
    </w:rPr>
  </w:style>
  <w:style w:type="paragraph" w:customStyle="1" w:styleId="Default">
    <w:name w:val="Default"/>
    <w:rsid w:val="00A56C36"/>
    <w:pPr>
      <w:autoSpaceDE w:val="0"/>
      <w:autoSpaceDN w:val="0"/>
      <w:adjustRightInd w:val="0"/>
    </w:pPr>
    <w:rPr>
      <w:color w:val="000000"/>
      <w:sz w:val="24"/>
      <w:szCs w:val="24"/>
      <w:lang w:val="ru-RU" w:eastAsia="ru-RU"/>
    </w:rPr>
  </w:style>
  <w:style w:type="numbering" w:customStyle="1" w:styleId="WWNum1">
    <w:name w:val="WWNum1"/>
    <w:basedOn w:val="NoList"/>
    <w:rsid w:val="00422128"/>
    <w:pPr>
      <w:numPr>
        <w:numId w:val="1"/>
      </w:numPr>
    </w:pPr>
  </w:style>
  <w:style w:type="character" w:customStyle="1" w:styleId="ListLabel1">
    <w:name w:val="ListLabel 1"/>
    <w:rsid w:val="00422128"/>
    <w:rPr>
      <w:rFonts w:eastAsia="Times New Roman"/>
    </w:rPr>
  </w:style>
  <w:style w:type="paragraph" w:customStyle="1" w:styleId="Index">
    <w:name w:val="Index"/>
    <w:basedOn w:val="Standard"/>
    <w:rsid w:val="00756B90"/>
    <w:pPr>
      <w:suppressLineNumbers/>
    </w:pPr>
    <w:rPr>
      <w:rFonts w:cs="Mangal"/>
    </w:rPr>
  </w:style>
  <w:style w:type="character" w:customStyle="1" w:styleId="Heading2Char">
    <w:name w:val="Heading 2 Char"/>
    <w:link w:val="Heading2"/>
    <w:rsid w:val="00B34CA4"/>
    <w:rPr>
      <w:rFonts w:ascii="Arial" w:hAnsi="Arial" w:cs="Arial"/>
      <w:b/>
      <w:bCs/>
      <w:i/>
      <w:iCs/>
      <w:sz w:val="28"/>
      <w:szCs w:val="28"/>
      <w:lang w:val="fr-FR" w:eastAsia="en-US" w:bidi="ar-SA"/>
    </w:rPr>
  </w:style>
  <w:style w:type="paragraph" w:styleId="Footer">
    <w:name w:val="footer"/>
    <w:basedOn w:val="Normal"/>
    <w:rsid w:val="00A816FB"/>
    <w:pPr>
      <w:tabs>
        <w:tab w:val="center" w:pos="4320"/>
        <w:tab w:val="right" w:pos="8640"/>
      </w:tabs>
    </w:pPr>
  </w:style>
  <w:style w:type="character" w:styleId="PageNumber">
    <w:name w:val="page number"/>
    <w:basedOn w:val="DefaultParagraphFont"/>
    <w:rsid w:val="00A816FB"/>
  </w:style>
  <w:style w:type="paragraph" w:styleId="Header">
    <w:name w:val="header"/>
    <w:aliases w:val="(17) EPR Header"/>
    <w:basedOn w:val="Normal"/>
    <w:link w:val="HeaderChar"/>
    <w:rsid w:val="00A816FB"/>
    <w:pPr>
      <w:tabs>
        <w:tab w:val="center" w:pos="4320"/>
        <w:tab w:val="right" w:pos="8640"/>
      </w:tabs>
    </w:pPr>
  </w:style>
  <w:style w:type="character" w:styleId="CommentReference">
    <w:name w:val="annotation reference"/>
    <w:rsid w:val="00C935A1"/>
    <w:rPr>
      <w:sz w:val="16"/>
      <w:szCs w:val="16"/>
    </w:rPr>
  </w:style>
  <w:style w:type="paragraph" w:styleId="CommentText">
    <w:name w:val="annotation text"/>
    <w:basedOn w:val="Normal"/>
    <w:link w:val="CommentTextChar"/>
    <w:rsid w:val="00C935A1"/>
    <w:rPr>
      <w:sz w:val="20"/>
      <w:szCs w:val="20"/>
    </w:rPr>
  </w:style>
  <w:style w:type="character" w:customStyle="1" w:styleId="CommentTextChar">
    <w:name w:val="Comment Text Char"/>
    <w:link w:val="CommentText"/>
    <w:rsid w:val="00C935A1"/>
    <w:rPr>
      <w:lang w:eastAsia="en-US"/>
    </w:rPr>
  </w:style>
  <w:style w:type="paragraph" w:styleId="CommentSubject">
    <w:name w:val="annotation subject"/>
    <w:basedOn w:val="CommentText"/>
    <w:next w:val="CommentText"/>
    <w:link w:val="CommentSubjectChar"/>
    <w:rsid w:val="00C935A1"/>
    <w:rPr>
      <w:b/>
      <w:bCs/>
    </w:rPr>
  </w:style>
  <w:style w:type="character" w:customStyle="1" w:styleId="CommentSubjectChar">
    <w:name w:val="Comment Subject Char"/>
    <w:link w:val="CommentSubject"/>
    <w:rsid w:val="00C935A1"/>
    <w:rPr>
      <w:b/>
      <w:bCs/>
      <w:lang w:eastAsia="en-US"/>
    </w:rPr>
  </w:style>
  <w:style w:type="paragraph" w:styleId="BodyText">
    <w:name w:val="Body Text"/>
    <w:basedOn w:val="Normal"/>
    <w:link w:val="BodyTextChar"/>
    <w:rsid w:val="0029206E"/>
    <w:pPr>
      <w:suppressAutoHyphens/>
      <w:spacing w:after="120"/>
    </w:pPr>
    <w:rPr>
      <w:sz w:val="20"/>
      <w:szCs w:val="20"/>
      <w:lang w:val="en-GB" w:eastAsia="ar-SA"/>
    </w:rPr>
  </w:style>
  <w:style w:type="character" w:customStyle="1" w:styleId="BodyTextChar">
    <w:name w:val="Body Text Char"/>
    <w:link w:val="BodyText"/>
    <w:rsid w:val="0029206E"/>
    <w:rPr>
      <w:lang w:val="en-GB" w:eastAsia="ar-SA" w:bidi="ar-SA"/>
    </w:rPr>
  </w:style>
  <w:style w:type="character" w:customStyle="1" w:styleId="HeaderChar">
    <w:name w:val="Header Char"/>
    <w:aliases w:val="(17) EPR Header Char"/>
    <w:link w:val="Header"/>
    <w:rsid w:val="0029206E"/>
    <w:rPr>
      <w:sz w:val="24"/>
      <w:szCs w:val="24"/>
      <w:lang w:val="ro-RO" w:eastAsia="en-US" w:bidi="ar-SA"/>
    </w:rPr>
  </w:style>
  <w:style w:type="character" w:customStyle="1" w:styleId="docheader1">
    <w:name w:val="doc_header1"/>
    <w:rsid w:val="00F958FE"/>
    <w:rPr>
      <w:rFonts w:ascii="Times New Roman" w:hAnsi="Times New Roman" w:cs="Times New Roman" w:hint="default"/>
      <w:b/>
      <w:bCs/>
      <w:color w:val="000000"/>
      <w:sz w:val="24"/>
      <w:szCs w:val="24"/>
    </w:rPr>
  </w:style>
  <w:style w:type="character" w:customStyle="1" w:styleId="apple-converted-space">
    <w:name w:val="apple-converted-space"/>
    <w:rsid w:val="00A864A6"/>
  </w:style>
  <w:style w:type="paragraph" w:styleId="NormalWeb">
    <w:name w:val="Normal (Web)"/>
    <w:basedOn w:val="Normal"/>
    <w:rsid w:val="000E4F7F"/>
    <w:pPr>
      <w:ind w:firstLine="567"/>
      <w:jc w:val="both"/>
    </w:pPr>
    <w:rPr>
      <w:rFonts w:eastAsia="SimSun"/>
      <w:lang w:val="ru-RU" w:eastAsia="zh-CN"/>
    </w:rPr>
  </w:style>
  <w:style w:type="paragraph" w:customStyle="1" w:styleId="tt">
    <w:name w:val="tt"/>
    <w:basedOn w:val="Normal"/>
    <w:rsid w:val="000E4F7F"/>
    <w:pPr>
      <w:jc w:val="center"/>
    </w:pPr>
    <w:rPr>
      <w:rFonts w:eastAsia="SimSun"/>
      <w:b/>
      <w:bCs/>
      <w:lang w:val="ru-RU" w:eastAsia="zh-CN"/>
    </w:rPr>
  </w:style>
  <w:style w:type="paragraph" w:customStyle="1" w:styleId="cn">
    <w:name w:val="cn"/>
    <w:basedOn w:val="Normal"/>
    <w:rsid w:val="000E4F7F"/>
    <w:pPr>
      <w:jc w:val="center"/>
    </w:pPr>
    <w:rPr>
      <w:rFonts w:eastAsia="SimSun"/>
      <w:lang w:val="ru-RU" w:eastAsia="zh-CN"/>
    </w:rPr>
  </w:style>
  <w:style w:type="paragraph" w:styleId="ListParagraph">
    <w:name w:val="List Paragraph"/>
    <w:basedOn w:val="Normal"/>
    <w:uiPriority w:val="34"/>
    <w:qFormat/>
    <w:rsid w:val="00995A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lu2">
    <w:name w:val="heading 2"/>
    <w:basedOn w:val="Normal"/>
    <w:next w:val="Normal"/>
    <w:link w:val="Titlu2Caracter"/>
    <w:qFormat/>
    <w:rsid w:val="00B34CA4"/>
    <w:pPr>
      <w:keepNext/>
      <w:spacing w:before="240" w:after="60"/>
      <w:outlineLvl w:val="1"/>
    </w:pPr>
    <w:rPr>
      <w:rFonts w:ascii="Arial" w:hAnsi="Arial" w:cs="Arial"/>
      <w:b/>
      <w:bCs/>
      <w:i/>
      <w:iCs/>
      <w:sz w:val="28"/>
      <w:szCs w:val="28"/>
      <w:lang w:val="fr-FR"/>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docbody1">
    <w:name w:val="doc_body1"/>
    <w:rsid w:val="00C321B7"/>
    <w:rPr>
      <w:rFonts w:ascii="Times New Roman" w:hAnsi="Times New Roman" w:cs="Times New Roman" w:hint="default"/>
      <w:color w:val="000000"/>
      <w:sz w:val="24"/>
      <w:szCs w:val="24"/>
    </w:rPr>
  </w:style>
  <w:style w:type="character" w:customStyle="1" w:styleId="docblue1">
    <w:name w:val="doc_blue1"/>
    <w:rsid w:val="00C321B7"/>
    <w:rPr>
      <w:color w:val="0000FF"/>
    </w:rPr>
  </w:style>
  <w:style w:type="character" w:styleId="Accentuat">
    <w:name w:val="Emphasis"/>
    <w:qFormat/>
    <w:rsid w:val="00C321B7"/>
    <w:rPr>
      <w:i/>
      <w:iCs/>
    </w:rPr>
  </w:style>
  <w:style w:type="character" w:customStyle="1" w:styleId="docred1">
    <w:name w:val="doc_red1"/>
    <w:rsid w:val="00C321B7"/>
    <w:rPr>
      <w:color w:val="FF0000"/>
    </w:rPr>
  </w:style>
  <w:style w:type="paragraph" w:styleId="TextnBalon">
    <w:name w:val="Balloon Text"/>
    <w:basedOn w:val="Normal"/>
    <w:semiHidden/>
    <w:rsid w:val="00477CA8"/>
    <w:rPr>
      <w:rFonts w:ascii="Tahoma" w:hAnsi="Tahoma" w:cs="Tahoma"/>
      <w:sz w:val="16"/>
      <w:szCs w:val="16"/>
    </w:rPr>
  </w:style>
  <w:style w:type="paragraph" w:customStyle="1" w:styleId="Standard">
    <w:name w:val="Standard"/>
    <w:rsid w:val="00477CA8"/>
    <w:pPr>
      <w:suppressAutoHyphens/>
      <w:autoSpaceDN w:val="0"/>
      <w:spacing w:after="200" w:line="276" w:lineRule="auto"/>
      <w:textAlignment w:val="baseline"/>
    </w:pPr>
    <w:rPr>
      <w:rFonts w:ascii="Calibri" w:eastAsia="Calibri" w:hAnsi="Calibri" w:cs="Calibri"/>
      <w:kern w:val="3"/>
      <w:sz w:val="22"/>
      <w:szCs w:val="22"/>
      <w:lang w:val="en-US" w:eastAsia="en-US"/>
    </w:rPr>
  </w:style>
  <w:style w:type="paragraph" w:customStyle="1" w:styleId="Default">
    <w:name w:val="Default"/>
    <w:rsid w:val="00A56C36"/>
    <w:pPr>
      <w:autoSpaceDE w:val="0"/>
      <w:autoSpaceDN w:val="0"/>
      <w:adjustRightInd w:val="0"/>
    </w:pPr>
    <w:rPr>
      <w:color w:val="000000"/>
      <w:sz w:val="24"/>
      <w:szCs w:val="24"/>
      <w:lang w:val="ru-RU" w:eastAsia="ru-RU"/>
    </w:rPr>
  </w:style>
  <w:style w:type="numbering" w:customStyle="1" w:styleId="WWNum1">
    <w:name w:val="WWNum1"/>
    <w:basedOn w:val="FrListare"/>
    <w:rsid w:val="00422128"/>
    <w:pPr>
      <w:numPr>
        <w:numId w:val="1"/>
      </w:numPr>
    </w:pPr>
  </w:style>
  <w:style w:type="character" w:customStyle="1" w:styleId="ListLabel1">
    <w:name w:val="ListLabel 1"/>
    <w:rsid w:val="00422128"/>
    <w:rPr>
      <w:rFonts w:eastAsia="Times New Roman"/>
    </w:rPr>
  </w:style>
  <w:style w:type="paragraph" w:customStyle="1" w:styleId="Index">
    <w:name w:val="Index"/>
    <w:basedOn w:val="Standard"/>
    <w:rsid w:val="00756B90"/>
    <w:pPr>
      <w:suppressLineNumbers/>
    </w:pPr>
    <w:rPr>
      <w:rFonts w:cs="Mangal"/>
    </w:rPr>
  </w:style>
  <w:style w:type="character" w:customStyle="1" w:styleId="Titlu2Caracter">
    <w:name w:val="Titlu 2 Caracter"/>
    <w:link w:val="Titlu2"/>
    <w:rsid w:val="00B34CA4"/>
    <w:rPr>
      <w:rFonts w:ascii="Arial" w:hAnsi="Arial" w:cs="Arial"/>
      <w:b/>
      <w:bCs/>
      <w:i/>
      <w:iCs/>
      <w:sz w:val="28"/>
      <w:szCs w:val="28"/>
      <w:lang w:val="fr-FR" w:eastAsia="en-US" w:bidi="ar-SA"/>
    </w:rPr>
  </w:style>
  <w:style w:type="paragraph" w:styleId="Subsol">
    <w:name w:val="footer"/>
    <w:basedOn w:val="Normal"/>
    <w:rsid w:val="00A816FB"/>
    <w:pPr>
      <w:tabs>
        <w:tab w:val="center" w:pos="4320"/>
        <w:tab w:val="right" w:pos="8640"/>
      </w:tabs>
    </w:pPr>
  </w:style>
  <w:style w:type="character" w:styleId="Numrdepagin">
    <w:name w:val="page number"/>
    <w:basedOn w:val="Fontdeparagrafimplicit"/>
    <w:rsid w:val="00A816FB"/>
  </w:style>
  <w:style w:type="paragraph" w:styleId="Antet">
    <w:name w:val="header"/>
    <w:aliases w:val="(17) EPR Header"/>
    <w:basedOn w:val="Normal"/>
    <w:link w:val="AntetCaracter"/>
    <w:rsid w:val="00A816FB"/>
    <w:pPr>
      <w:tabs>
        <w:tab w:val="center" w:pos="4320"/>
        <w:tab w:val="right" w:pos="8640"/>
      </w:tabs>
    </w:pPr>
  </w:style>
  <w:style w:type="character" w:styleId="Referincomentariu">
    <w:name w:val="annotation reference"/>
    <w:rsid w:val="00C935A1"/>
    <w:rPr>
      <w:sz w:val="16"/>
      <w:szCs w:val="16"/>
    </w:rPr>
  </w:style>
  <w:style w:type="paragraph" w:styleId="Textcomentariu">
    <w:name w:val="annotation text"/>
    <w:basedOn w:val="Normal"/>
    <w:link w:val="TextcomentariuCaracter"/>
    <w:rsid w:val="00C935A1"/>
    <w:rPr>
      <w:sz w:val="20"/>
      <w:szCs w:val="20"/>
    </w:rPr>
  </w:style>
  <w:style w:type="character" w:customStyle="1" w:styleId="TextcomentariuCaracter">
    <w:name w:val="Text comentariu Caracter"/>
    <w:link w:val="Textcomentariu"/>
    <w:rsid w:val="00C935A1"/>
    <w:rPr>
      <w:lang w:eastAsia="en-US"/>
    </w:rPr>
  </w:style>
  <w:style w:type="paragraph" w:styleId="SubiectComentariu">
    <w:name w:val="annotation subject"/>
    <w:basedOn w:val="Textcomentariu"/>
    <w:next w:val="Textcomentariu"/>
    <w:link w:val="SubiectComentariuCaracter"/>
    <w:rsid w:val="00C935A1"/>
    <w:rPr>
      <w:b/>
      <w:bCs/>
    </w:rPr>
  </w:style>
  <w:style w:type="character" w:customStyle="1" w:styleId="SubiectComentariuCaracter">
    <w:name w:val="Subiect Comentariu Caracter"/>
    <w:link w:val="SubiectComentariu"/>
    <w:rsid w:val="00C935A1"/>
    <w:rPr>
      <w:b/>
      <w:bCs/>
      <w:lang w:eastAsia="en-US"/>
    </w:rPr>
  </w:style>
  <w:style w:type="paragraph" w:styleId="Corptext">
    <w:name w:val="Body Text"/>
    <w:basedOn w:val="Normal"/>
    <w:link w:val="CorptextCaracter"/>
    <w:rsid w:val="0029206E"/>
    <w:pPr>
      <w:suppressAutoHyphens/>
      <w:spacing w:after="120"/>
    </w:pPr>
    <w:rPr>
      <w:sz w:val="20"/>
      <w:szCs w:val="20"/>
      <w:lang w:val="en-GB" w:eastAsia="ar-SA"/>
    </w:rPr>
  </w:style>
  <w:style w:type="character" w:customStyle="1" w:styleId="CorptextCaracter">
    <w:name w:val="Corp text Caracter"/>
    <w:link w:val="Corptext"/>
    <w:rsid w:val="0029206E"/>
    <w:rPr>
      <w:lang w:val="en-GB" w:eastAsia="ar-SA" w:bidi="ar-SA"/>
    </w:rPr>
  </w:style>
  <w:style w:type="character" w:customStyle="1" w:styleId="AntetCaracter">
    <w:name w:val="Antet Caracter"/>
    <w:aliases w:val="(17) EPR Header Caracter"/>
    <w:link w:val="Antet"/>
    <w:rsid w:val="0029206E"/>
    <w:rPr>
      <w:sz w:val="24"/>
      <w:szCs w:val="24"/>
      <w:lang w:val="ro-RO" w:eastAsia="en-US" w:bidi="ar-SA"/>
    </w:rPr>
  </w:style>
  <w:style w:type="character" w:customStyle="1" w:styleId="docheader1">
    <w:name w:val="doc_header1"/>
    <w:rsid w:val="00F958FE"/>
    <w:rPr>
      <w:rFonts w:ascii="Times New Roman" w:hAnsi="Times New Roman" w:cs="Times New Roman" w:hint="default"/>
      <w:b/>
      <w:bCs/>
      <w:color w:val="000000"/>
      <w:sz w:val="24"/>
      <w:szCs w:val="24"/>
    </w:rPr>
  </w:style>
  <w:style w:type="character" w:customStyle="1" w:styleId="apple-converted-space">
    <w:name w:val="apple-converted-space"/>
    <w:rsid w:val="00A864A6"/>
  </w:style>
  <w:style w:type="paragraph" w:styleId="NormalWeb">
    <w:name w:val="Normal (Web)"/>
    <w:basedOn w:val="Normal"/>
    <w:rsid w:val="000E4F7F"/>
    <w:pPr>
      <w:ind w:firstLine="567"/>
      <w:jc w:val="both"/>
    </w:pPr>
    <w:rPr>
      <w:rFonts w:eastAsia="SimSun"/>
      <w:lang w:val="ru-RU" w:eastAsia="zh-CN"/>
    </w:rPr>
  </w:style>
  <w:style w:type="paragraph" w:customStyle="1" w:styleId="tt">
    <w:name w:val="tt"/>
    <w:basedOn w:val="Normal"/>
    <w:rsid w:val="000E4F7F"/>
    <w:pPr>
      <w:jc w:val="center"/>
    </w:pPr>
    <w:rPr>
      <w:rFonts w:eastAsia="SimSun"/>
      <w:b/>
      <w:bCs/>
      <w:lang w:val="ru-RU" w:eastAsia="zh-CN"/>
    </w:rPr>
  </w:style>
  <w:style w:type="paragraph" w:customStyle="1" w:styleId="cn">
    <w:name w:val="cn"/>
    <w:basedOn w:val="Normal"/>
    <w:rsid w:val="000E4F7F"/>
    <w:pPr>
      <w:jc w:val="center"/>
    </w:pPr>
    <w:rPr>
      <w:rFonts w:eastAsia="SimSun"/>
      <w:lang w:val="ru-RU" w:eastAsia="zh-CN"/>
    </w:rPr>
  </w:style>
  <w:style w:type="paragraph" w:styleId="Listparagraf">
    <w:name w:val="List Paragraph"/>
    <w:basedOn w:val="Normal"/>
    <w:uiPriority w:val="34"/>
    <w:qFormat/>
    <w:rsid w:val="00995A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0436B-AD7B-4C52-800B-74871694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39704</Words>
  <Characters>226315</Characters>
  <Application>Microsoft Office Word</Application>
  <DocSecurity>0</DocSecurity>
  <Lines>1885</Lines>
  <Paragraphs>530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Capitolul I</vt:lpstr>
      <vt:lpstr>Capitolul I</vt:lpstr>
    </vt:vector>
  </TitlesOfParts>
  <Company>Reanimator Extreme Edition</Company>
  <LinksUpToDate>false</LinksUpToDate>
  <CharactersWithSpaces>265489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I</dc:title>
  <dc:subject/>
  <dc:creator>Marius Harhoiu</dc:creator>
  <cp:keywords/>
  <dc:description/>
  <cp:lastModifiedBy>Dumitru Ochinca</cp:lastModifiedBy>
  <cp:revision>15</cp:revision>
  <cp:lastPrinted>2013-01-18T09:19:00Z</cp:lastPrinted>
  <dcterms:created xsi:type="dcterms:W3CDTF">2012-10-24T07:11:00Z</dcterms:created>
  <dcterms:modified xsi:type="dcterms:W3CDTF">2013-01-18T09:20:00Z</dcterms:modified>
</cp:coreProperties>
</file>